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F561" w14:textId="6533B61B" w:rsidR="000B7F65" w:rsidRDefault="000B7F65" w:rsidP="00946474">
      <w:pPr>
        <w:pStyle w:val="Documenttitle"/>
        <w:spacing w:line="254" w:lineRule="auto"/>
      </w:pPr>
    </w:p>
    <w:p w14:paraId="59A75921" w14:textId="4C20680F" w:rsidR="00BF2031" w:rsidRPr="006918B9" w:rsidRDefault="000B7F65" w:rsidP="00946474">
      <w:pPr>
        <w:spacing w:line="254" w:lineRule="auto"/>
        <w:rPr>
          <w:rFonts w:cstheme="minorHAnsi"/>
          <w:b/>
          <w:color w:val="3C3C3B" w:themeColor="text1"/>
          <w:sz w:val="36"/>
        </w:rPr>
        <w:sectPr w:rsidR="00BF2031" w:rsidRPr="006918B9"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Pr>
          <w:noProof/>
        </w:rPr>
        <w:lastRenderedPageBreak/>
        <mc:AlternateContent>
          <mc:Choice Requires="wps">
            <w:drawing>
              <wp:anchor distT="45720" distB="45720" distL="114300" distR="114300" simplePos="0" relativeHeight="251658242" behindDoc="0" locked="0" layoutInCell="1" allowOverlap="1" wp14:anchorId="4BEC152A" wp14:editId="502DD96D">
                <wp:simplePos x="0" y="0"/>
                <wp:positionH relativeFrom="margin">
                  <wp:align>center</wp:align>
                </wp:positionH>
                <wp:positionV relativeFrom="paragraph">
                  <wp:posOffset>186690</wp:posOffset>
                </wp:positionV>
                <wp:extent cx="3835400" cy="865505"/>
                <wp:effectExtent l="0" t="0" r="12700" b="1079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35398F58" w14:textId="04B308C8" w:rsidR="000B7F65" w:rsidRDefault="000B7F65">
                            <w:r>
                              <w:t>Name: ……………………………………………………………………………</w:t>
                            </w:r>
                            <w:proofErr w:type="gramStart"/>
                            <w:r>
                              <w:t>…..</w:t>
                            </w:r>
                            <w:proofErr w:type="gramEnd"/>
                          </w:p>
                          <w:p w14:paraId="29D9CF87" w14:textId="1D97F577" w:rsidR="000B7F65" w:rsidRDefault="000B7F65">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shape id="Text Box 10" style="position:absolute;margin-left:0;margin-top:14.7pt;width:302pt;height:68.15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spid="_x0000_s1027" fillcolor="white [3201]" strokecolor="#e94b58 [3205]"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" w14:anchorId="4BEC152A">
                <v:textbox inset="5mm,5mm,5mm,5mm">
                  <w:txbxContent>
                    <w:p w:rsidR="000B7F65" w:rsidRDefault="000B7F65" w14:paraId="35398F58" w14:textId="04B308C8">
                      <w:r>
                        <w:t>Name: ……………………………………………………………………………</w:t>
                      </w:r>
                      <w:proofErr w:type="gramStart"/>
                      <w:r>
                        <w:t>…..</w:t>
                      </w:r>
                      <w:proofErr w:type="gramEnd"/>
                    </w:p>
                    <w:p w:rsidR="000B7F65" w:rsidRDefault="000B7F65" w14:paraId="29D9CF87" w14:textId="1D97F577">
                      <w:r>
                        <w:t>Session date: ………………………………………………………………………</w:t>
                      </w:r>
                    </w:p>
                  </w:txbxContent>
                </v:textbox>
                <w10:wrap type="square" anchorx="margin"/>
              </v:shape>
            </w:pict>
          </mc:Fallback>
        </mc:AlternateContent>
      </w:r>
      <w:r>
        <w:br w:type="page"/>
      </w:r>
    </w:p>
    <w:sdt>
      <w:sdtPr>
        <w:id w:val="760237218"/>
        <w:docPartObj>
          <w:docPartGallery w:val="Table of Contents"/>
          <w:docPartUnique/>
        </w:docPartObj>
      </w:sdtPr>
      <w:sdtContent>
        <w:p w14:paraId="7F169F89" w14:textId="6B6DE84D" w:rsidR="005B6C82" w:rsidRDefault="24DFCD1F">
          <w:pPr>
            <w:pStyle w:val="TOC1"/>
            <w:tabs>
              <w:tab w:val="right" w:leader="dot" w:pos="9912"/>
            </w:tabs>
            <w:rPr>
              <w:rFonts w:eastAsiaTheme="minorEastAsia"/>
              <w:noProof/>
              <w:lang w:eastAsia="en-GB"/>
            </w:rPr>
          </w:pPr>
          <w:r>
            <w:fldChar w:fldCharType="begin"/>
          </w:r>
          <w:r>
            <w:instrText>TOC \o \z \u \h</w:instrText>
          </w:r>
          <w:r>
            <w:fldChar w:fldCharType="separate"/>
          </w:r>
          <w:hyperlink w:anchor="_Toc149311660" w:history="1">
            <w:r w:rsidR="005B6C82" w:rsidRPr="00E1262A">
              <w:rPr>
                <w:rStyle w:val="Hyperlink"/>
                <w:b/>
                <w:bCs/>
                <w:noProof/>
              </w:rPr>
              <w:t>Optional pre-reading</w:t>
            </w:r>
            <w:r w:rsidR="005B6C82">
              <w:rPr>
                <w:noProof/>
                <w:webHidden/>
              </w:rPr>
              <w:tab/>
            </w:r>
            <w:r w:rsidR="005B6C82">
              <w:rPr>
                <w:noProof/>
                <w:webHidden/>
              </w:rPr>
              <w:fldChar w:fldCharType="begin"/>
            </w:r>
            <w:r w:rsidR="005B6C82">
              <w:rPr>
                <w:noProof/>
                <w:webHidden/>
              </w:rPr>
              <w:instrText xml:space="preserve"> PAGEREF _Toc149311660 \h </w:instrText>
            </w:r>
            <w:r w:rsidR="005B6C82">
              <w:rPr>
                <w:noProof/>
                <w:webHidden/>
              </w:rPr>
            </w:r>
            <w:r w:rsidR="005B6C82">
              <w:rPr>
                <w:noProof/>
                <w:webHidden/>
              </w:rPr>
              <w:fldChar w:fldCharType="separate"/>
            </w:r>
            <w:r w:rsidR="00E86A41">
              <w:rPr>
                <w:noProof/>
                <w:webHidden/>
              </w:rPr>
              <w:t>4</w:t>
            </w:r>
            <w:r w:rsidR="005B6C82">
              <w:rPr>
                <w:noProof/>
                <w:webHidden/>
              </w:rPr>
              <w:fldChar w:fldCharType="end"/>
            </w:r>
          </w:hyperlink>
        </w:p>
        <w:p w14:paraId="21F3547D" w14:textId="41804031" w:rsidR="005B6C82" w:rsidRDefault="00000000">
          <w:pPr>
            <w:pStyle w:val="TOC1"/>
            <w:tabs>
              <w:tab w:val="right" w:leader="dot" w:pos="9912"/>
            </w:tabs>
            <w:rPr>
              <w:rFonts w:eastAsiaTheme="minorEastAsia"/>
              <w:noProof/>
              <w:lang w:eastAsia="en-GB"/>
            </w:rPr>
          </w:pPr>
          <w:hyperlink w:anchor="_Toc149311661" w:history="1">
            <w:r w:rsidR="005B6C82" w:rsidRPr="00E1262A">
              <w:rPr>
                <w:rStyle w:val="Hyperlink"/>
                <w:b/>
                <w:bCs/>
                <w:noProof/>
              </w:rPr>
              <w:t>Teaching problem</w:t>
            </w:r>
            <w:r w:rsidR="005B6C82">
              <w:rPr>
                <w:noProof/>
                <w:webHidden/>
              </w:rPr>
              <w:tab/>
            </w:r>
            <w:r w:rsidR="005B6C82">
              <w:rPr>
                <w:noProof/>
                <w:webHidden/>
              </w:rPr>
              <w:fldChar w:fldCharType="begin"/>
            </w:r>
            <w:r w:rsidR="005B6C82">
              <w:rPr>
                <w:noProof/>
                <w:webHidden/>
              </w:rPr>
              <w:instrText xml:space="preserve"> PAGEREF _Toc149311661 \h </w:instrText>
            </w:r>
            <w:r w:rsidR="005B6C82">
              <w:rPr>
                <w:noProof/>
                <w:webHidden/>
              </w:rPr>
            </w:r>
            <w:r w:rsidR="005B6C82">
              <w:rPr>
                <w:noProof/>
                <w:webHidden/>
              </w:rPr>
              <w:fldChar w:fldCharType="separate"/>
            </w:r>
            <w:r w:rsidR="00E86A41">
              <w:rPr>
                <w:noProof/>
                <w:webHidden/>
              </w:rPr>
              <w:t>10</w:t>
            </w:r>
            <w:r w:rsidR="005B6C82">
              <w:rPr>
                <w:noProof/>
                <w:webHidden/>
              </w:rPr>
              <w:fldChar w:fldCharType="end"/>
            </w:r>
          </w:hyperlink>
        </w:p>
        <w:p w14:paraId="0EFD13DC" w14:textId="4DF86F25" w:rsidR="005B6C82" w:rsidRDefault="00000000">
          <w:pPr>
            <w:pStyle w:val="TOC1"/>
            <w:tabs>
              <w:tab w:val="right" w:leader="dot" w:pos="9912"/>
            </w:tabs>
            <w:rPr>
              <w:rFonts w:eastAsiaTheme="minorEastAsia"/>
              <w:noProof/>
              <w:lang w:eastAsia="en-GB"/>
            </w:rPr>
          </w:pPr>
          <w:hyperlink w:anchor="_Toc149311662" w:history="1">
            <w:r w:rsidR="005B6C82" w:rsidRPr="00E1262A">
              <w:rPr>
                <w:rStyle w:val="Hyperlink"/>
                <w:b/>
                <w:bCs/>
                <w:noProof/>
              </w:rPr>
              <w:t>I Do</w:t>
            </w:r>
            <w:r w:rsidR="005B6C82">
              <w:rPr>
                <w:noProof/>
                <w:webHidden/>
              </w:rPr>
              <w:tab/>
            </w:r>
            <w:r w:rsidR="005B6C82">
              <w:rPr>
                <w:noProof/>
                <w:webHidden/>
              </w:rPr>
              <w:fldChar w:fldCharType="begin"/>
            </w:r>
            <w:r w:rsidR="005B6C82">
              <w:rPr>
                <w:noProof/>
                <w:webHidden/>
              </w:rPr>
              <w:instrText xml:space="preserve"> PAGEREF _Toc149311662 \h </w:instrText>
            </w:r>
            <w:r w:rsidR="005B6C82">
              <w:rPr>
                <w:noProof/>
                <w:webHidden/>
              </w:rPr>
            </w:r>
            <w:r w:rsidR="005B6C82">
              <w:rPr>
                <w:noProof/>
                <w:webHidden/>
              </w:rPr>
              <w:fldChar w:fldCharType="separate"/>
            </w:r>
            <w:r w:rsidR="00E86A41">
              <w:rPr>
                <w:noProof/>
                <w:webHidden/>
              </w:rPr>
              <w:t>12</w:t>
            </w:r>
            <w:r w:rsidR="005B6C82">
              <w:rPr>
                <w:noProof/>
                <w:webHidden/>
              </w:rPr>
              <w:fldChar w:fldCharType="end"/>
            </w:r>
          </w:hyperlink>
        </w:p>
        <w:p w14:paraId="1DEF873C" w14:textId="2127D86A" w:rsidR="005B6C82" w:rsidRDefault="00000000">
          <w:pPr>
            <w:pStyle w:val="TOC1"/>
            <w:tabs>
              <w:tab w:val="right" w:leader="dot" w:pos="9912"/>
            </w:tabs>
            <w:rPr>
              <w:rFonts w:eastAsiaTheme="minorEastAsia"/>
              <w:noProof/>
              <w:lang w:eastAsia="en-GB"/>
            </w:rPr>
          </w:pPr>
          <w:hyperlink w:anchor="_Toc149311663" w:history="1">
            <w:r w:rsidR="005B6C82" w:rsidRPr="00E1262A">
              <w:rPr>
                <w:rStyle w:val="Hyperlink"/>
                <w:b/>
                <w:bCs/>
                <w:noProof/>
              </w:rPr>
              <w:t>We Do</w:t>
            </w:r>
            <w:r w:rsidR="005B6C82">
              <w:rPr>
                <w:noProof/>
                <w:webHidden/>
              </w:rPr>
              <w:tab/>
            </w:r>
            <w:r w:rsidR="005B6C82">
              <w:rPr>
                <w:noProof/>
                <w:webHidden/>
              </w:rPr>
              <w:fldChar w:fldCharType="begin"/>
            </w:r>
            <w:r w:rsidR="005B6C82">
              <w:rPr>
                <w:noProof/>
                <w:webHidden/>
              </w:rPr>
              <w:instrText xml:space="preserve"> PAGEREF _Toc149311663 \h </w:instrText>
            </w:r>
            <w:r w:rsidR="005B6C82">
              <w:rPr>
                <w:noProof/>
                <w:webHidden/>
              </w:rPr>
            </w:r>
            <w:r w:rsidR="005B6C82">
              <w:rPr>
                <w:noProof/>
                <w:webHidden/>
              </w:rPr>
              <w:fldChar w:fldCharType="separate"/>
            </w:r>
            <w:r w:rsidR="00E86A41">
              <w:rPr>
                <w:noProof/>
                <w:webHidden/>
              </w:rPr>
              <w:t>15</w:t>
            </w:r>
            <w:r w:rsidR="005B6C82">
              <w:rPr>
                <w:noProof/>
                <w:webHidden/>
              </w:rPr>
              <w:fldChar w:fldCharType="end"/>
            </w:r>
          </w:hyperlink>
        </w:p>
        <w:p w14:paraId="0923D800" w14:textId="4EAF7FFE" w:rsidR="005B6C82" w:rsidRDefault="00000000">
          <w:pPr>
            <w:pStyle w:val="TOC1"/>
            <w:tabs>
              <w:tab w:val="right" w:leader="dot" w:pos="9912"/>
            </w:tabs>
            <w:rPr>
              <w:rFonts w:eastAsiaTheme="minorEastAsia"/>
              <w:noProof/>
              <w:lang w:eastAsia="en-GB"/>
            </w:rPr>
          </w:pPr>
          <w:hyperlink w:anchor="_Toc149311664" w:history="1">
            <w:r w:rsidR="005B6C82" w:rsidRPr="00E1262A">
              <w:rPr>
                <w:rStyle w:val="Hyperlink"/>
                <w:b/>
                <w:bCs/>
                <w:noProof/>
              </w:rPr>
              <w:t>Option A: N</w:t>
            </w:r>
            <w:r w:rsidR="005B6C82" w:rsidRPr="00E1262A">
              <w:rPr>
                <w:rStyle w:val="Hyperlink"/>
                <w:rFonts w:ascii="Calibri" w:eastAsia="+mn-ea" w:hAnsi="Calibri" w:cs="+mn-cs"/>
                <w:b/>
                <w:bCs/>
                <w:noProof/>
                <w:kern w:val="24"/>
                <w:lang w:eastAsia="en-GB"/>
              </w:rPr>
              <w:t>on-example</w:t>
            </w:r>
            <w:r w:rsidR="005B6C82">
              <w:rPr>
                <w:noProof/>
                <w:webHidden/>
              </w:rPr>
              <w:tab/>
            </w:r>
            <w:r w:rsidR="005B6C82">
              <w:rPr>
                <w:noProof/>
                <w:webHidden/>
              </w:rPr>
              <w:fldChar w:fldCharType="begin"/>
            </w:r>
            <w:r w:rsidR="005B6C82">
              <w:rPr>
                <w:noProof/>
                <w:webHidden/>
              </w:rPr>
              <w:instrText xml:space="preserve"> PAGEREF _Toc149311664 \h </w:instrText>
            </w:r>
            <w:r w:rsidR="005B6C82">
              <w:rPr>
                <w:noProof/>
                <w:webHidden/>
              </w:rPr>
            </w:r>
            <w:r w:rsidR="005B6C82">
              <w:rPr>
                <w:noProof/>
                <w:webHidden/>
              </w:rPr>
              <w:fldChar w:fldCharType="separate"/>
            </w:r>
            <w:r w:rsidR="00E86A41">
              <w:rPr>
                <w:noProof/>
                <w:webHidden/>
              </w:rPr>
              <w:t>20</w:t>
            </w:r>
            <w:r w:rsidR="005B6C82">
              <w:rPr>
                <w:noProof/>
                <w:webHidden/>
              </w:rPr>
              <w:fldChar w:fldCharType="end"/>
            </w:r>
          </w:hyperlink>
        </w:p>
        <w:p w14:paraId="3F222B40" w14:textId="25D6D7D4" w:rsidR="005B6C82" w:rsidRDefault="00000000">
          <w:pPr>
            <w:pStyle w:val="TOC1"/>
            <w:tabs>
              <w:tab w:val="right" w:leader="dot" w:pos="9912"/>
            </w:tabs>
            <w:rPr>
              <w:rFonts w:eastAsiaTheme="minorEastAsia"/>
              <w:noProof/>
              <w:lang w:eastAsia="en-GB"/>
            </w:rPr>
          </w:pPr>
          <w:hyperlink w:anchor="_Toc149311665" w:history="1">
            <w:r w:rsidR="005B6C82" w:rsidRPr="00E1262A">
              <w:rPr>
                <w:rStyle w:val="Hyperlink"/>
                <w:b/>
                <w:bCs/>
                <w:noProof/>
              </w:rPr>
              <w:t>Option B: Practice task</w:t>
            </w:r>
            <w:r w:rsidR="005B6C82">
              <w:rPr>
                <w:noProof/>
                <w:webHidden/>
              </w:rPr>
              <w:tab/>
            </w:r>
            <w:r w:rsidR="005B6C82">
              <w:rPr>
                <w:noProof/>
                <w:webHidden/>
              </w:rPr>
              <w:fldChar w:fldCharType="begin"/>
            </w:r>
            <w:r w:rsidR="005B6C82">
              <w:rPr>
                <w:noProof/>
                <w:webHidden/>
              </w:rPr>
              <w:instrText xml:space="preserve"> PAGEREF _Toc149311665 \h </w:instrText>
            </w:r>
            <w:r w:rsidR="005B6C82">
              <w:rPr>
                <w:noProof/>
                <w:webHidden/>
              </w:rPr>
            </w:r>
            <w:r w:rsidR="005B6C82">
              <w:rPr>
                <w:noProof/>
                <w:webHidden/>
              </w:rPr>
              <w:fldChar w:fldCharType="separate"/>
            </w:r>
            <w:r w:rsidR="00E86A41">
              <w:rPr>
                <w:noProof/>
                <w:webHidden/>
              </w:rPr>
              <w:t>23</w:t>
            </w:r>
            <w:r w:rsidR="005B6C82">
              <w:rPr>
                <w:noProof/>
                <w:webHidden/>
              </w:rPr>
              <w:fldChar w:fldCharType="end"/>
            </w:r>
          </w:hyperlink>
        </w:p>
        <w:p w14:paraId="1CE21962" w14:textId="5294B702" w:rsidR="005B6C82" w:rsidRDefault="00000000">
          <w:pPr>
            <w:pStyle w:val="TOC1"/>
            <w:tabs>
              <w:tab w:val="right" w:leader="dot" w:pos="9912"/>
            </w:tabs>
            <w:rPr>
              <w:rFonts w:eastAsiaTheme="minorEastAsia"/>
              <w:noProof/>
              <w:lang w:eastAsia="en-GB"/>
            </w:rPr>
          </w:pPr>
          <w:hyperlink w:anchor="_Toc149311666" w:history="1">
            <w:r w:rsidR="005B6C82" w:rsidRPr="00E1262A">
              <w:rPr>
                <w:rStyle w:val="Hyperlink"/>
                <w:b/>
                <w:bCs/>
                <w:noProof/>
              </w:rPr>
              <w:t>O</w:t>
            </w:r>
            <w:r w:rsidR="005B6C82" w:rsidRPr="00E1262A">
              <w:rPr>
                <w:rStyle w:val="Hyperlink"/>
                <w:rFonts w:ascii="Calibri" w:eastAsia="+mn-ea" w:hAnsi="Calibri" w:cs="+mn-cs"/>
                <w:b/>
                <w:bCs/>
                <w:noProof/>
                <w:lang w:eastAsia="en-GB"/>
              </w:rPr>
              <w:t>ption C: I Do (2)</w:t>
            </w:r>
            <w:r w:rsidR="005B6C82">
              <w:rPr>
                <w:noProof/>
                <w:webHidden/>
              </w:rPr>
              <w:tab/>
            </w:r>
            <w:r w:rsidR="005B6C82">
              <w:rPr>
                <w:noProof/>
                <w:webHidden/>
              </w:rPr>
              <w:fldChar w:fldCharType="begin"/>
            </w:r>
            <w:r w:rsidR="005B6C82">
              <w:rPr>
                <w:noProof/>
                <w:webHidden/>
              </w:rPr>
              <w:instrText xml:space="preserve"> PAGEREF _Toc149311666 \h </w:instrText>
            </w:r>
            <w:r w:rsidR="005B6C82">
              <w:rPr>
                <w:noProof/>
                <w:webHidden/>
              </w:rPr>
            </w:r>
            <w:r w:rsidR="005B6C82">
              <w:rPr>
                <w:noProof/>
                <w:webHidden/>
              </w:rPr>
              <w:fldChar w:fldCharType="separate"/>
            </w:r>
            <w:r w:rsidR="00E86A41">
              <w:rPr>
                <w:noProof/>
                <w:webHidden/>
              </w:rPr>
              <w:t>26</w:t>
            </w:r>
            <w:r w:rsidR="005B6C82">
              <w:rPr>
                <w:noProof/>
                <w:webHidden/>
              </w:rPr>
              <w:fldChar w:fldCharType="end"/>
            </w:r>
          </w:hyperlink>
        </w:p>
        <w:p w14:paraId="28F483FE" w14:textId="109C649F" w:rsidR="005B6C82" w:rsidRDefault="00000000">
          <w:pPr>
            <w:pStyle w:val="TOC1"/>
            <w:tabs>
              <w:tab w:val="right" w:leader="dot" w:pos="9912"/>
            </w:tabs>
            <w:rPr>
              <w:rFonts w:eastAsiaTheme="minorEastAsia"/>
              <w:noProof/>
              <w:lang w:eastAsia="en-GB"/>
            </w:rPr>
          </w:pPr>
          <w:hyperlink w:anchor="_Toc149311667" w:history="1">
            <w:r w:rsidR="005B6C82" w:rsidRPr="00E1262A">
              <w:rPr>
                <w:rStyle w:val="Hyperlink"/>
                <w:b/>
                <w:bCs/>
                <w:noProof/>
              </w:rPr>
              <w:t>Close</w:t>
            </w:r>
            <w:r w:rsidR="005B6C82">
              <w:rPr>
                <w:noProof/>
                <w:webHidden/>
              </w:rPr>
              <w:tab/>
            </w:r>
            <w:r w:rsidR="005B6C82">
              <w:rPr>
                <w:noProof/>
                <w:webHidden/>
              </w:rPr>
              <w:fldChar w:fldCharType="begin"/>
            </w:r>
            <w:r w:rsidR="005B6C82">
              <w:rPr>
                <w:noProof/>
                <w:webHidden/>
              </w:rPr>
              <w:instrText xml:space="preserve"> PAGEREF _Toc149311667 \h </w:instrText>
            </w:r>
            <w:r w:rsidR="005B6C82">
              <w:rPr>
                <w:noProof/>
                <w:webHidden/>
              </w:rPr>
            </w:r>
            <w:r w:rsidR="005B6C82">
              <w:rPr>
                <w:noProof/>
                <w:webHidden/>
              </w:rPr>
              <w:fldChar w:fldCharType="separate"/>
            </w:r>
            <w:r w:rsidR="00E86A41">
              <w:rPr>
                <w:noProof/>
                <w:webHidden/>
              </w:rPr>
              <w:t>29</w:t>
            </w:r>
            <w:r w:rsidR="005B6C82">
              <w:rPr>
                <w:noProof/>
                <w:webHidden/>
              </w:rPr>
              <w:fldChar w:fldCharType="end"/>
            </w:r>
          </w:hyperlink>
        </w:p>
        <w:p w14:paraId="47787460" w14:textId="02C6A506" w:rsidR="005B6C82" w:rsidRDefault="00000000">
          <w:pPr>
            <w:pStyle w:val="TOC1"/>
            <w:tabs>
              <w:tab w:val="right" w:leader="dot" w:pos="9912"/>
            </w:tabs>
            <w:rPr>
              <w:rFonts w:eastAsiaTheme="minorEastAsia"/>
              <w:noProof/>
              <w:lang w:eastAsia="en-GB"/>
            </w:rPr>
          </w:pPr>
          <w:hyperlink w:anchor="_Toc149311668" w:history="1">
            <w:r w:rsidR="005B6C82" w:rsidRPr="00E1262A">
              <w:rPr>
                <w:rStyle w:val="Hyperlink"/>
                <w:b/>
                <w:bCs/>
                <w:noProof/>
              </w:rPr>
              <w:t>Appendix</w:t>
            </w:r>
            <w:r w:rsidR="005B6C82">
              <w:rPr>
                <w:noProof/>
                <w:webHidden/>
              </w:rPr>
              <w:tab/>
            </w:r>
            <w:r w:rsidR="005B6C82">
              <w:rPr>
                <w:noProof/>
                <w:webHidden/>
              </w:rPr>
              <w:fldChar w:fldCharType="begin"/>
            </w:r>
            <w:r w:rsidR="005B6C82">
              <w:rPr>
                <w:noProof/>
                <w:webHidden/>
              </w:rPr>
              <w:instrText xml:space="preserve"> PAGEREF _Toc149311668 \h </w:instrText>
            </w:r>
            <w:r w:rsidR="005B6C82">
              <w:rPr>
                <w:noProof/>
                <w:webHidden/>
              </w:rPr>
            </w:r>
            <w:r w:rsidR="005B6C82">
              <w:rPr>
                <w:noProof/>
                <w:webHidden/>
              </w:rPr>
              <w:fldChar w:fldCharType="separate"/>
            </w:r>
            <w:r w:rsidR="00E86A41">
              <w:rPr>
                <w:noProof/>
                <w:webHidden/>
              </w:rPr>
              <w:t>30</w:t>
            </w:r>
            <w:r w:rsidR="005B6C82">
              <w:rPr>
                <w:noProof/>
                <w:webHidden/>
              </w:rPr>
              <w:fldChar w:fldCharType="end"/>
            </w:r>
          </w:hyperlink>
        </w:p>
        <w:p w14:paraId="73155D31" w14:textId="62113DAC" w:rsidR="005B6C82" w:rsidRDefault="00000000">
          <w:pPr>
            <w:pStyle w:val="TOC1"/>
            <w:tabs>
              <w:tab w:val="right" w:leader="dot" w:pos="9912"/>
            </w:tabs>
            <w:rPr>
              <w:rFonts w:eastAsiaTheme="minorEastAsia"/>
              <w:noProof/>
              <w:lang w:eastAsia="en-GB"/>
            </w:rPr>
          </w:pPr>
          <w:hyperlink w:anchor="_Toc149311669" w:history="1">
            <w:r w:rsidR="005B6C82" w:rsidRPr="00E1262A">
              <w:rPr>
                <w:rStyle w:val="Hyperlink"/>
                <w:b/>
                <w:bCs/>
                <w:noProof/>
              </w:rPr>
              <w:t>Alternative I Do (1)</w:t>
            </w:r>
            <w:r w:rsidR="005B6C82">
              <w:rPr>
                <w:noProof/>
                <w:webHidden/>
              </w:rPr>
              <w:tab/>
            </w:r>
            <w:r w:rsidR="005B6C82">
              <w:rPr>
                <w:noProof/>
                <w:webHidden/>
              </w:rPr>
              <w:fldChar w:fldCharType="begin"/>
            </w:r>
            <w:r w:rsidR="005B6C82">
              <w:rPr>
                <w:noProof/>
                <w:webHidden/>
              </w:rPr>
              <w:instrText xml:space="preserve"> PAGEREF _Toc149311669 \h </w:instrText>
            </w:r>
            <w:r w:rsidR="005B6C82">
              <w:rPr>
                <w:noProof/>
                <w:webHidden/>
              </w:rPr>
            </w:r>
            <w:r w:rsidR="005B6C82">
              <w:rPr>
                <w:noProof/>
                <w:webHidden/>
              </w:rPr>
              <w:fldChar w:fldCharType="separate"/>
            </w:r>
            <w:r w:rsidR="00E86A41">
              <w:rPr>
                <w:noProof/>
                <w:webHidden/>
              </w:rPr>
              <w:t>30</w:t>
            </w:r>
            <w:r w:rsidR="005B6C82">
              <w:rPr>
                <w:noProof/>
                <w:webHidden/>
              </w:rPr>
              <w:fldChar w:fldCharType="end"/>
            </w:r>
          </w:hyperlink>
        </w:p>
        <w:p w14:paraId="15A5043C" w14:textId="74307BC1" w:rsidR="005B6C82" w:rsidRDefault="00000000">
          <w:pPr>
            <w:pStyle w:val="TOC1"/>
            <w:tabs>
              <w:tab w:val="right" w:leader="dot" w:pos="9912"/>
            </w:tabs>
            <w:rPr>
              <w:rFonts w:eastAsiaTheme="minorEastAsia"/>
              <w:noProof/>
              <w:lang w:eastAsia="en-GB"/>
            </w:rPr>
          </w:pPr>
          <w:hyperlink w:anchor="_Toc149311670" w:history="1">
            <w:r w:rsidR="005B6C82" w:rsidRPr="00E1262A">
              <w:rPr>
                <w:rStyle w:val="Hyperlink"/>
                <w:b/>
                <w:bCs/>
                <w:noProof/>
              </w:rPr>
              <w:t>Alternative I Do (2)</w:t>
            </w:r>
            <w:r w:rsidR="005B6C82">
              <w:rPr>
                <w:noProof/>
                <w:webHidden/>
              </w:rPr>
              <w:tab/>
            </w:r>
            <w:r w:rsidR="005B6C82">
              <w:rPr>
                <w:noProof/>
                <w:webHidden/>
              </w:rPr>
              <w:fldChar w:fldCharType="begin"/>
            </w:r>
            <w:r w:rsidR="005B6C82">
              <w:rPr>
                <w:noProof/>
                <w:webHidden/>
              </w:rPr>
              <w:instrText xml:space="preserve"> PAGEREF _Toc149311670 \h </w:instrText>
            </w:r>
            <w:r w:rsidR="005B6C82">
              <w:rPr>
                <w:noProof/>
                <w:webHidden/>
              </w:rPr>
            </w:r>
            <w:r w:rsidR="005B6C82">
              <w:rPr>
                <w:noProof/>
                <w:webHidden/>
              </w:rPr>
              <w:fldChar w:fldCharType="separate"/>
            </w:r>
            <w:r w:rsidR="00E86A41">
              <w:rPr>
                <w:noProof/>
                <w:webHidden/>
              </w:rPr>
              <w:t>32</w:t>
            </w:r>
            <w:r w:rsidR="005B6C82">
              <w:rPr>
                <w:noProof/>
                <w:webHidden/>
              </w:rPr>
              <w:fldChar w:fldCharType="end"/>
            </w:r>
          </w:hyperlink>
        </w:p>
        <w:p w14:paraId="76A026C5" w14:textId="7D7A55E4" w:rsidR="005B6C82" w:rsidRDefault="00000000">
          <w:pPr>
            <w:pStyle w:val="TOC1"/>
            <w:tabs>
              <w:tab w:val="right" w:leader="dot" w:pos="9912"/>
            </w:tabs>
            <w:rPr>
              <w:rFonts w:eastAsiaTheme="minorEastAsia"/>
              <w:noProof/>
              <w:lang w:eastAsia="en-GB"/>
            </w:rPr>
          </w:pPr>
          <w:hyperlink w:anchor="_Toc149311671" w:history="1">
            <w:r w:rsidR="005B6C82" w:rsidRPr="00E1262A">
              <w:rPr>
                <w:rStyle w:val="Hyperlink"/>
                <w:b/>
                <w:bCs/>
                <w:noProof/>
              </w:rPr>
              <w:t>Alternative We Do (1)</w:t>
            </w:r>
            <w:r w:rsidR="005B6C82">
              <w:rPr>
                <w:noProof/>
                <w:webHidden/>
              </w:rPr>
              <w:tab/>
            </w:r>
            <w:r w:rsidR="005B6C82">
              <w:rPr>
                <w:noProof/>
                <w:webHidden/>
              </w:rPr>
              <w:fldChar w:fldCharType="begin"/>
            </w:r>
            <w:r w:rsidR="005B6C82">
              <w:rPr>
                <w:noProof/>
                <w:webHidden/>
              </w:rPr>
              <w:instrText xml:space="preserve"> PAGEREF _Toc149311671 \h </w:instrText>
            </w:r>
            <w:r w:rsidR="005B6C82">
              <w:rPr>
                <w:noProof/>
                <w:webHidden/>
              </w:rPr>
            </w:r>
            <w:r w:rsidR="005B6C82">
              <w:rPr>
                <w:noProof/>
                <w:webHidden/>
              </w:rPr>
              <w:fldChar w:fldCharType="separate"/>
            </w:r>
            <w:r w:rsidR="00E86A41">
              <w:rPr>
                <w:noProof/>
                <w:webHidden/>
              </w:rPr>
              <w:t>35</w:t>
            </w:r>
            <w:r w:rsidR="005B6C82">
              <w:rPr>
                <w:noProof/>
                <w:webHidden/>
              </w:rPr>
              <w:fldChar w:fldCharType="end"/>
            </w:r>
          </w:hyperlink>
        </w:p>
        <w:p w14:paraId="78FC3D83" w14:textId="39163D8D" w:rsidR="005B6C82" w:rsidRDefault="00000000">
          <w:pPr>
            <w:pStyle w:val="TOC1"/>
            <w:tabs>
              <w:tab w:val="right" w:leader="dot" w:pos="9912"/>
            </w:tabs>
            <w:rPr>
              <w:rFonts w:eastAsiaTheme="minorEastAsia"/>
              <w:noProof/>
              <w:lang w:eastAsia="en-GB"/>
            </w:rPr>
          </w:pPr>
          <w:hyperlink w:anchor="_Toc149311672" w:history="1">
            <w:r w:rsidR="005B6C82" w:rsidRPr="00E1262A">
              <w:rPr>
                <w:rStyle w:val="Hyperlink"/>
                <w:b/>
                <w:bCs/>
                <w:noProof/>
              </w:rPr>
              <w:t>References</w:t>
            </w:r>
            <w:r w:rsidR="005B6C82">
              <w:rPr>
                <w:noProof/>
                <w:webHidden/>
              </w:rPr>
              <w:tab/>
            </w:r>
            <w:r w:rsidR="005B6C82">
              <w:rPr>
                <w:noProof/>
                <w:webHidden/>
              </w:rPr>
              <w:fldChar w:fldCharType="begin"/>
            </w:r>
            <w:r w:rsidR="005B6C82">
              <w:rPr>
                <w:noProof/>
                <w:webHidden/>
              </w:rPr>
              <w:instrText xml:space="preserve"> PAGEREF _Toc149311672 \h </w:instrText>
            </w:r>
            <w:r w:rsidR="005B6C82">
              <w:rPr>
                <w:noProof/>
                <w:webHidden/>
              </w:rPr>
            </w:r>
            <w:r w:rsidR="005B6C82">
              <w:rPr>
                <w:noProof/>
                <w:webHidden/>
              </w:rPr>
              <w:fldChar w:fldCharType="separate"/>
            </w:r>
            <w:r w:rsidR="00E86A41">
              <w:rPr>
                <w:noProof/>
                <w:webHidden/>
              </w:rPr>
              <w:t>37</w:t>
            </w:r>
            <w:r w:rsidR="005B6C82">
              <w:rPr>
                <w:noProof/>
                <w:webHidden/>
              </w:rPr>
              <w:fldChar w:fldCharType="end"/>
            </w:r>
          </w:hyperlink>
        </w:p>
        <w:p w14:paraId="22DD3F82" w14:textId="7FD0C4CB" w:rsidR="24DFCD1F" w:rsidRDefault="24DFCD1F" w:rsidP="24DFCD1F">
          <w:pPr>
            <w:pStyle w:val="TOC1"/>
            <w:tabs>
              <w:tab w:val="right" w:leader="dot" w:pos="9915"/>
            </w:tabs>
            <w:rPr>
              <w:rStyle w:val="Hyperlink"/>
            </w:rPr>
          </w:pPr>
          <w:r>
            <w:fldChar w:fldCharType="end"/>
          </w:r>
        </w:p>
      </w:sdtContent>
    </w:sdt>
    <w:p w14:paraId="1082E4B7" w14:textId="23C35DE2" w:rsidR="24DFCD1F" w:rsidRDefault="24DFCD1F" w:rsidP="24DFCD1F">
      <w:pPr>
        <w:contextualSpacing/>
      </w:pPr>
    </w:p>
    <w:p w14:paraId="5872FE3C" w14:textId="5FD55482" w:rsidR="24DFCD1F" w:rsidRDefault="24DFCD1F" w:rsidP="24DFCD1F">
      <w:pPr>
        <w:contextualSpacing/>
      </w:pPr>
    </w:p>
    <w:p w14:paraId="5B7090FD" w14:textId="47428C66" w:rsidR="24DFCD1F" w:rsidRDefault="24DFCD1F" w:rsidP="24DFCD1F">
      <w:pPr>
        <w:contextualSpacing/>
      </w:pPr>
    </w:p>
    <w:p w14:paraId="072E59D4" w14:textId="0406D7C8" w:rsidR="24DFCD1F" w:rsidRDefault="24DFCD1F" w:rsidP="24DFCD1F">
      <w:pPr>
        <w:contextualSpacing/>
      </w:pPr>
    </w:p>
    <w:p w14:paraId="379C4547" w14:textId="72D25C85" w:rsidR="24DFCD1F" w:rsidRDefault="24DFCD1F" w:rsidP="24DFCD1F">
      <w:pPr>
        <w:contextualSpacing/>
      </w:pPr>
    </w:p>
    <w:p w14:paraId="345C1D0C" w14:textId="5771CB09" w:rsidR="24DFCD1F" w:rsidRDefault="24DFCD1F" w:rsidP="24DFCD1F">
      <w:pPr>
        <w:contextualSpacing/>
      </w:pPr>
    </w:p>
    <w:p w14:paraId="766D37EF" w14:textId="23632612" w:rsidR="24DFCD1F" w:rsidRDefault="24DFCD1F" w:rsidP="24DFCD1F">
      <w:pPr>
        <w:contextualSpacing/>
      </w:pPr>
    </w:p>
    <w:p w14:paraId="00503496" w14:textId="6C4D3847" w:rsidR="24DFCD1F" w:rsidRDefault="24DFCD1F" w:rsidP="24DFCD1F">
      <w:pPr>
        <w:contextualSpacing/>
      </w:pPr>
    </w:p>
    <w:p w14:paraId="039752DB" w14:textId="3733BB31" w:rsidR="24DFCD1F" w:rsidRDefault="24DFCD1F" w:rsidP="24DFCD1F">
      <w:pPr>
        <w:contextualSpacing/>
      </w:pPr>
    </w:p>
    <w:p w14:paraId="41C36F4F" w14:textId="3C87BA7A" w:rsidR="24DFCD1F" w:rsidRDefault="24DFCD1F" w:rsidP="24DFCD1F">
      <w:pPr>
        <w:contextualSpacing/>
      </w:pPr>
    </w:p>
    <w:p w14:paraId="52AAF51D" w14:textId="1ACF8196" w:rsidR="24DFCD1F" w:rsidRDefault="24DFCD1F" w:rsidP="24DFCD1F">
      <w:pPr>
        <w:contextualSpacing/>
      </w:pPr>
    </w:p>
    <w:p w14:paraId="0A92908C" w14:textId="1E9FF5D5" w:rsidR="24DFCD1F" w:rsidRDefault="24DFCD1F" w:rsidP="24DFCD1F">
      <w:pPr>
        <w:contextualSpacing/>
      </w:pPr>
    </w:p>
    <w:p w14:paraId="22264DBC" w14:textId="70C2A3F3" w:rsidR="24DFCD1F" w:rsidRDefault="24DFCD1F" w:rsidP="24DFCD1F">
      <w:pPr>
        <w:contextualSpacing/>
      </w:pPr>
    </w:p>
    <w:p w14:paraId="17D70465" w14:textId="201B1B99" w:rsidR="24DFCD1F" w:rsidRDefault="24DFCD1F" w:rsidP="24DFCD1F">
      <w:pPr>
        <w:contextualSpacing/>
      </w:pPr>
    </w:p>
    <w:p w14:paraId="6C14B908" w14:textId="4324ED83" w:rsidR="24DFCD1F" w:rsidRDefault="24DFCD1F" w:rsidP="24DFCD1F">
      <w:pPr>
        <w:contextualSpacing/>
      </w:pPr>
    </w:p>
    <w:p w14:paraId="2F985222" w14:textId="2B55BCA3" w:rsidR="24DFCD1F" w:rsidRDefault="24DFCD1F" w:rsidP="24DFCD1F">
      <w:pPr>
        <w:contextualSpacing/>
      </w:pPr>
    </w:p>
    <w:p w14:paraId="06D3F179" w14:textId="1FAE1EFA" w:rsidR="24DFCD1F" w:rsidRDefault="24DFCD1F" w:rsidP="24DFCD1F">
      <w:pPr>
        <w:contextualSpacing/>
      </w:pPr>
    </w:p>
    <w:p w14:paraId="53DAA28D" w14:textId="552E1C87" w:rsidR="24DFCD1F" w:rsidRDefault="24DFCD1F" w:rsidP="24DFCD1F">
      <w:pPr>
        <w:contextualSpacing/>
      </w:pPr>
    </w:p>
    <w:p w14:paraId="7809CC90" w14:textId="5512D033" w:rsidR="24DFCD1F" w:rsidRDefault="24DFCD1F" w:rsidP="24DFCD1F">
      <w:pPr>
        <w:contextualSpacing/>
      </w:pPr>
    </w:p>
    <w:p w14:paraId="22EE9669" w14:textId="43B1D43C" w:rsidR="24DFCD1F" w:rsidRDefault="24DFCD1F" w:rsidP="24DFCD1F">
      <w:pPr>
        <w:contextualSpacing/>
      </w:pPr>
    </w:p>
    <w:p w14:paraId="35599270" w14:textId="7BA119E0" w:rsidR="24DFCD1F" w:rsidRDefault="24DFCD1F" w:rsidP="24DFCD1F">
      <w:pPr>
        <w:contextualSpacing/>
      </w:pPr>
    </w:p>
    <w:p w14:paraId="50BDD2B8" w14:textId="72793036" w:rsidR="24DFCD1F" w:rsidRDefault="24DFCD1F" w:rsidP="24DFCD1F">
      <w:pPr>
        <w:contextualSpacing/>
      </w:pPr>
    </w:p>
    <w:p w14:paraId="2FAD077A" w14:textId="5DA3ADB3" w:rsidR="24DFCD1F" w:rsidRDefault="24DFCD1F" w:rsidP="24DFCD1F">
      <w:pPr>
        <w:contextualSpacing/>
      </w:pPr>
    </w:p>
    <w:p w14:paraId="3B350145" w14:textId="079FCCE9" w:rsidR="24DFCD1F" w:rsidRDefault="24DFCD1F" w:rsidP="24DFCD1F">
      <w:pPr>
        <w:contextualSpacing/>
      </w:pPr>
    </w:p>
    <w:p w14:paraId="1662D665" w14:textId="496DBB93" w:rsidR="24DFCD1F" w:rsidRDefault="24DFCD1F" w:rsidP="24DFCD1F">
      <w:pPr>
        <w:contextualSpacing/>
      </w:pPr>
    </w:p>
    <w:p w14:paraId="6B8F3199" w14:textId="50E22505" w:rsidR="004E6159" w:rsidRDefault="004E6159" w:rsidP="65B0D65E">
      <w:pPr>
        <w:pStyle w:val="Heading1"/>
        <w:contextualSpacing/>
        <w:rPr>
          <w:rFonts w:eastAsia="+mn-ea"/>
          <w:b/>
          <w:bCs/>
          <w:color w:val="E94B58" w:themeColor="accent2"/>
          <w:lang w:eastAsia="en-GB"/>
        </w:rPr>
      </w:pPr>
      <w:bookmarkStart w:id="0" w:name="_Toc149311660"/>
      <w:r w:rsidRPr="24DFCD1F">
        <w:rPr>
          <w:b/>
          <w:bCs/>
          <w:color w:val="E94B58" w:themeColor="accent2"/>
        </w:rPr>
        <w:lastRenderedPageBreak/>
        <w:t>Optional pre-reading</w:t>
      </w:r>
      <w:bookmarkEnd w:id="0"/>
    </w:p>
    <w:p w14:paraId="1F649732" w14:textId="282BD062" w:rsidR="006E4E9B" w:rsidRPr="006E4E9B" w:rsidRDefault="006E4E9B" w:rsidP="004505CD">
      <w:pPr>
        <w:pStyle w:val="paragraph"/>
        <w:spacing w:before="0" w:beforeAutospacing="0" w:after="0" w:afterAutospacing="0"/>
        <w:textAlignment w:val="baseline"/>
        <w:rPr>
          <w:rStyle w:val="normaltextrun"/>
          <w:rFonts w:ascii="Calibri" w:hAnsi="Calibri" w:cs="Calibri"/>
          <w:b/>
          <w:bCs/>
        </w:rPr>
      </w:pPr>
      <w:r w:rsidRPr="006E4E9B">
        <w:rPr>
          <w:rStyle w:val="normaltextrun"/>
          <w:rFonts w:ascii="Calibri" w:hAnsi="Calibri" w:cs="Calibri"/>
          <w:b/>
          <w:bCs/>
        </w:rPr>
        <w:t xml:space="preserve">Literacy </w:t>
      </w:r>
    </w:p>
    <w:p w14:paraId="19AAC0EC" w14:textId="77777777" w:rsidR="006E4E9B" w:rsidRDefault="006E4E9B" w:rsidP="004505CD">
      <w:pPr>
        <w:pStyle w:val="paragraph"/>
        <w:spacing w:before="0" w:beforeAutospacing="0" w:after="0" w:afterAutospacing="0"/>
        <w:textAlignment w:val="baseline"/>
        <w:rPr>
          <w:rStyle w:val="normaltextrun"/>
          <w:rFonts w:ascii="Calibri" w:hAnsi="Calibri" w:cs="Calibri"/>
          <w:color w:val="E94B58"/>
        </w:rPr>
      </w:pPr>
    </w:p>
    <w:p w14:paraId="5B78E60B" w14:textId="693586BF" w:rsidR="004505CD" w:rsidRPr="006E4E9B" w:rsidRDefault="004505CD" w:rsidP="004505CD">
      <w:pPr>
        <w:pStyle w:val="paragraph"/>
        <w:spacing w:before="0" w:beforeAutospacing="0" w:after="0" w:afterAutospacing="0"/>
        <w:textAlignment w:val="baseline"/>
        <w:rPr>
          <w:rFonts w:ascii="Segoe UI" w:hAnsi="Segoe UI" w:cs="Segoe UI"/>
          <w:color w:val="CD1927"/>
          <w:sz w:val="16"/>
          <w:szCs w:val="16"/>
        </w:rPr>
      </w:pPr>
      <w:r w:rsidRPr="006E4E9B">
        <w:rPr>
          <w:rStyle w:val="normaltextrun"/>
          <w:rFonts w:ascii="Calibri" w:hAnsi="Calibri" w:cs="Calibri"/>
          <w:color w:val="E94B58"/>
          <w:sz w:val="22"/>
          <w:szCs w:val="22"/>
        </w:rPr>
        <w:t>T</w:t>
      </w:r>
      <w:r w:rsidR="006E4E9B" w:rsidRPr="006E4E9B">
        <w:rPr>
          <w:rStyle w:val="normaltextrun"/>
          <w:rFonts w:ascii="Calibri" w:hAnsi="Calibri" w:cs="Calibri"/>
          <w:color w:val="E94B58"/>
          <w:sz w:val="22"/>
          <w:szCs w:val="22"/>
        </w:rPr>
        <w:t>eaching challenge</w:t>
      </w:r>
    </w:p>
    <w:p w14:paraId="481E0F8F"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a secondary science teacher, and Ms Colbert, a Key Stage 1 teacher specialised in maths, both acknowledge the importance of teaching literacy in their subjects but are struggling to do so meaningfully. How might they address this problem? </w:t>
      </w:r>
      <w:r>
        <w:rPr>
          <w:rStyle w:val="eop"/>
          <w:rFonts w:ascii="Calibri" w:hAnsi="Calibri" w:cs="Calibri"/>
          <w:sz w:val="22"/>
          <w:szCs w:val="22"/>
        </w:rPr>
        <w:t> </w:t>
      </w:r>
    </w:p>
    <w:p w14:paraId="4447B971" w14:textId="0DD545D1" w:rsidR="004505CD" w:rsidRDefault="004505CD" w:rsidP="004505CD">
      <w:pPr>
        <w:pStyle w:val="paragraph"/>
        <w:spacing w:before="0" w:beforeAutospacing="0" w:after="0" w:afterAutospacing="0"/>
        <w:textAlignment w:val="baseline"/>
        <w:rPr>
          <w:rFonts w:ascii="Segoe UI" w:hAnsi="Segoe UI" w:cs="Segoe UI"/>
          <w:color w:val="CD1927"/>
          <w:sz w:val="18"/>
          <w:szCs w:val="18"/>
        </w:rPr>
      </w:pPr>
      <w:r>
        <w:rPr>
          <w:rStyle w:val="scxw77578608"/>
          <w:rFonts w:ascii="Calibri Light" w:hAnsi="Calibri Light" w:cs="Calibri Light"/>
          <w:color w:val="CD1927"/>
        </w:rPr>
        <w:t> </w:t>
      </w:r>
      <w:r>
        <w:rPr>
          <w:rFonts w:ascii="Calibri Light" w:hAnsi="Calibri Light" w:cs="Calibri Light"/>
          <w:color w:val="CD1927"/>
        </w:rPr>
        <w:br/>
      </w:r>
      <w:r w:rsidRPr="006E4E9B">
        <w:rPr>
          <w:rStyle w:val="normaltextrun"/>
          <w:rFonts w:ascii="Calibri" w:hAnsi="Calibri" w:cs="Calibri"/>
          <w:color w:val="E94B58"/>
          <w:sz w:val="22"/>
          <w:szCs w:val="22"/>
        </w:rPr>
        <w:t>K</w:t>
      </w:r>
      <w:r w:rsidR="006E4E9B" w:rsidRPr="006E4E9B">
        <w:rPr>
          <w:rStyle w:val="normaltextrun"/>
          <w:rFonts w:ascii="Calibri" w:hAnsi="Calibri" w:cs="Calibri"/>
          <w:color w:val="E94B58"/>
          <w:sz w:val="22"/>
          <w:szCs w:val="22"/>
        </w:rPr>
        <w:t>ey idea</w:t>
      </w:r>
    </w:p>
    <w:p w14:paraId="0EA1EB63"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Every teacher needs to support developing pupils’ literacy and it is the responsibility of all teachers of all subjects and phases. By building their knowledge of how pupils learn to read, write, speak and develop vocabulary, and understanding how best to support the development of these skills in their context, teachers can support pupils to develop high levels of literacy. </w:t>
      </w:r>
      <w:r>
        <w:rPr>
          <w:rStyle w:val="eop"/>
          <w:rFonts w:ascii="Calibri" w:hAnsi="Calibri" w:cs="Calibri"/>
          <w:sz w:val="22"/>
          <w:szCs w:val="22"/>
        </w:rPr>
        <w:t> </w:t>
      </w:r>
    </w:p>
    <w:p w14:paraId="74CFE571" w14:textId="6B1522CE" w:rsidR="004505CD" w:rsidRPr="006E4E9B" w:rsidRDefault="004505CD" w:rsidP="004505CD">
      <w:pPr>
        <w:pStyle w:val="paragraph"/>
        <w:spacing w:before="0" w:beforeAutospacing="0" w:after="0" w:afterAutospacing="0"/>
        <w:textAlignment w:val="baseline"/>
        <w:rPr>
          <w:rFonts w:ascii="Segoe UI" w:hAnsi="Segoe UI" w:cs="Segoe UI"/>
          <w:sz w:val="16"/>
          <w:szCs w:val="16"/>
        </w:rPr>
      </w:pPr>
      <w:r>
        <w:rPr>
          <w:rStyle w:val="scxw77578608"/>
          <w:rFonts w:ascii="Calibri" w:hAnsi="Calibri" w:cs="Calibri"/>
          <w:sz w:val="22"/>
          <w:szCs w:val="22"/>
        </w:rPr>
        <w:t> </w:t>
      </w:r>
      <w:r>
        <w:rPr>
          <w:rFonts w:ascii="Calibri" w:hAnsi="Calibri" w:cs="Calibri"/>
          <w:sz w:val="22"/>
          <w:szCs w:val="22"/>
        </w:rPr>
        <w:br/>
      </w:r>
      <w:r w:rsidRPr="006E4E9B">
        <w:rPr>
          <w:rStyle w:val="normaltextrun"/>
          <w:rFonts w:ascii="Calibri" w:hAnsi="Calibri" w:cs="Calibri"/>
          <w:color w:val="E94B58"/>
          <w:sz w:val="22"/>
          <w:szCs w:val="22"/>
        </w:rPr>
        <w:t>E</w:t>
      </w:r>
      <w:r w:rsidR="006E4E9B" w:rsidRPr="006E4E9B">
        <w:rPr>
          <w:rStyle w:val="normaltextrun"/>
          <w:rFonts w:ascii="Calibri" w:hAnsi="Calibri" w:cs="Calibri"/>
          <w:color w:val="E94B58"/>
          <w:sz w:val="22"/>
          <w:szCs w:val="22"/>
        </w:rPr>
        <w:t>vidence summary</w:t>
      </w:r>
      <w:r w:rsidRPr="006E4E9B">
        <w:rPr>
          <w:rStyle w:val="eop"/>
          <w:rFonts w:ascii="Calibri" w:hAnsi="Calibri" w:cs="Calibri"/>
          <w:color w:val="E94B58"/>
          <w:sz w:val="22"/>
          <w:szCs w:val="22"/>
        </w:rPr>
        <w:t> </w:t>
      </w:r>
    </w:p>
    <w:p w14:paraId="66A20DE5"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Why does literacy matter?</w:t>
      </w:r>
      <w:r>
        <w:rPr>
          <w:rStyle w:val="eop"/>
          <w:rFonts w:ascii="Calibri" w:hAnsi="Calibri" w:cs="Calibri"/>
          <w:sz w:val="22"/>
          <w:szCs w:val="22"/>
        </w:rPr>
        <w:t> </w:t>
      </w:r>
    </w:p>
    <w:p w14:paraId="70F0DDFE" w14:textId="77777777" w:rsidR="006E4E9B" w:rsidRDefault="004505CD" w:rsidP="004505CD">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Literacy underpins academic success in every subject and is fundamental for building fulfilling careers and rewarding lives (EEF, 2018). Teaching literacy is therefore everyone’s responsibility. Every teacher can improve pupils’ literacy, including by explicitly teaching reading, writing and oral language skills specific to individual disciplines. ​(ECF, DfE, 2019). Pupils with low literacy levels can often struggle in the transition from primary to secondary school, where they encounter denser texts with more technical subject specific vocabulary. </w:t>
      </w:r>
    </w:p>
    <w:p w14:paraId="719DAE4F" w14:textId="77777777" w:rsidR="006E4E9B" w:rsidRDefault="006E4E9B" w:rsidP="004505CD">
      <w:pPr>
        <w:pStyle w:val="paragraph"/>
        <w:spacing w:before="0" w:beforeAutospacing="0" w:after="0" w:afterAutospacing="0"/>
        <w:textAlignment w:val="baseline"/>
        <w:rPr>
          <w:rStyle w:val="normaltextrun"/>
          <w:rFonts w:ascii="Calibri" w:hAnsi="Calibri" w:cs="Calibri"/>
          <w:sz w:val="22"/>
          <w:szCs w:val="22"/>
        </w:rPr>
      </w:pPr>
    </w:p>
    <w:p w14:paraId="71FBEF1E" w14:textId="6381476B"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According to an EEF study carried out in 2018, over 120,000 disadvantaged students made the transition from primary to secondary school below the expected standard for reading. (Quigley et al., 2019). Without being able to read and write properly, pupils are not able to access texts across all subjects. This has profound implications for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and Ms Colbert as a lack of literacy skills will prevent their pupils from being successful in their subjects. When considering how to support pupils to develop their pupils’ literacy skills in their subjects, it is helpful for both teachers to start to consider how literacy skills are developed from birth so that they can adopt similar approaches when developing pupils’ ability to speak, read and write effectively in their own subjects. </w:t>
      </w:r>
      <w:r>
        <w:rPr>
          <w:rStyle w:val="eop"/>
          <w:rFonts w:ascii="Calibri" w:hAnsi="Calibri" w:cs="Calibri"/>
          <w:sz w:val="22"/>
          <w:szCs w:val="22"/>
        </w:rPr>
        <w:t> </w:t>
      </w:r>
    </w:p>
    <w:p w14:paraId="69114570"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6A1B71F"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What are the building blocks of literacy?</w:t>
      </w:r>
      <w:r>
        <w:rPr>
          <w:rStyle w:val="eop"/>
          <w:rFonts w:ascii="Calibri" w:hAnsi="Calibri" w:cs="Calibri"/>
          <w:sz w:val="22"/>
          <w:szCs w:val="22"/>
        </w:rPr>
        <w:t> </w:t>
      </w:r>
    </w:p>
    <w:p w14:paraId="14FB0D83"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From birth, as we’re exposed to words, we begin to develop an awareness of different sounds. These are the building blocks which enable children to recognise different words and build their vocabulary. For this reason, children’s oral literacy is developed across the curriculum in the early </w:t>
      </w:r>
      <w:proofErr w:type="gramStart"/>
      <w:r>
        <w:rPr>
          <w:rStyle w:val="normaltextrun"/>
          <w:rFonts w:ascii="Calibri" w:hAnsi="Calibri" w:cs="Calibri"/>
          <w:sz w:val="22"/>
          <w:szCs w:val="22"/>
        </w:rPr>
        <w:t>years</w:t>
      </w:r>
      <w:proofErr w:type="gramEnd"/>
      <w:r>
        <w:rPr>
          <w:rStyle w:val="normaltextrun"/>
          <w:rFonts w:ascii="Calibri" w:hAnsi="Calibri" w:cs="Calibri"/>
          <w:sz w:val="22"/>
          <w:szCs w:val="22"/>
        </w:rPr>
        <w:t xml:space="preserve"> classroom through rhyme, storytelling, meaningful conversations, roleplay etc. all of which develop pupils’ vocabulary (EEF, 2019). Developing pupils’ oral literacy in turn supports the development of communication and language skills, which underpin later literacy skills, such as reading and writing. When pupils first learn to read and write they do so primarily </w:t>
      </w:r>
      <w:proofErr w:type="gramStart"/>
      <w:r>
        <w:rPr>
          <w:rStyle w:val="normaltextrun"/>
          <w:rFonts w:ascii="Calibri" w:hAnsi="Calibri" w:cs="Calibri"/>
          <w:sz w:val="22"/>
          <w:szCs w:val="22"/>
        </w:rPr>
        <w:t>through the use of</w:t>
      </w:r>
      <w:proofErr w:type="gramEnd"/>
      <w:r>
        <w:rPr>
          <w:rStyle w:val="normaltextrun"/>
          <w:rFonts w:ascii="Calibri" w:hAnsi="Calibri" w:cs="Calibri"/>
          <w:sz w:val="22"/>
          <w:szCs w:val="22"/>
        </w:rPr>
        <w:t xml:space="preserve"> phonics.</w:t>
      </w:r>
      <w:r>
        <w:rPr>
          <w:rStyle w:val="eop"/>
          <w:rFonts w:ascii="Calibri" w:hAnsi="Calibri" w:cs="Calibri"/>
          <w:sz w:val="22"/>
          <w:szCs w:val="22"/>
        </w:rPr>
        <w:t> </w:t>
      </w:r>
    </w:p>
    <w:p w14:paraId="7E42079E"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scxw77578608"/>
          <w:rFonts w:ascii="Arial" w:hAnsi="Arial" w:cs="Arial"/>
          <w:sz w:val="20"/>
          <w:szCs w:val="20"/>
        </w:rPr>
        <w:t> </w:t>
      </w:r>
      <w:r>
        <w:rPr>
          <w:rFonts w:ascii="Arial" w:hAnsi="Arial" w:cs="Arial"/>
          <w:sz w:val="20"/>
          <w:szCs w:val="20"/>
        </w:rPr>
        <w:br/>
      </w:r>
      <w:r>
        <w:rPr>
          <w:rStyle w:val="scxw77578608"/>
          <w:rFonts w:ascii="Arial" w:hAnsi="Arial" w:cs="Arial"/>
          <w:sz w:val="20"/>
          <w:szCs w:val="20"/>
        </w:rPr>
        <w:t> </w:t>
      </w:r>
      <w:r>
        <w:rPr>
          <w:rFonts w:ascii="Arial" w:hAnsi="Arial" w:cs="Arial"/>
          <w:sz w:val="20"/>
          <w:szCs w:val="20"/>
        </w:rPr>
        <w:br/>
      </w:r>
      <w:r>
        <w:rPr>
          <w:rStyle w:val="normaltextrun"/>
          <w:rFonts w:ascii="Calibri" w:hAnsi="Calibri" w:cs="Calibri"/>
          <w:b/>
          <w:bCs/>
          <w:sz w:val="22"/>
          <w:szCs w:val="22"/>
        </w:rPr>
        <w:t>Systematic synthetic phonics </w:t>
      </w:r>
      <w:r>
        <w:rPr>
          <w:rStyle w:val="eop"/>
          <w:rFonts w:ascii="Calibri" w:hAnsi="Calibri" w:cs="Calibri"/>
          <w:sz w:val="22"/>
          <w:szCs w:val="22"/>
        </w:rPr>
        <w:t> </w:t>
      </w:r>
    </w:p>
    <w:p w14:paraId="462B3EF8" w14:textId="77777777" w:rsidR="004505CD" w:rsidRDefault="004505CD" w:rsidP="004505C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Phonics is a method for teaching speakers of English to read and write their language. Most children do not “naturally” learn that letters in the English alphabet represent specific sounds. It involves connecting the sounds of spoken English with letters or groups of letters (National Literacy Trust, 2017). Systematic synthetic phonics is the most widely used approach which explicitly teaches these sound-letter relationships. The teaching of systematic synthetic phonics builds on children’s oral literacy and supports pupils to “decode” or recognise words in written form. Evidence shows that systematic synthetic phonics is highly effective in </w:t>
      </w:r>
      <w:r>
        <w:rPr>
          <w:rStyle w:val="normaltextrun"/>
          <w:rFonts w:ascii="Calibri" w:hAnsi="Calibri" w:cs="Calibri"/>
          <w:sz w:val="22"/>
          <w:szCs w:val="22"/>
        </w:rPr>
        <w:lastRenderedPageBreak/>
        <w:t>teaching young children to decode (EEF, 2018) and especially benefits pupils who arrive at school with a lower language proficiency (Machin et al., 2018).</w:t>
      </w:r>
      <w:r>
        <w:rPr>
          <w:rStyle w:val="normaltextrun"/>
          <w:rFonts w:ascii="Calibri" w:hAnsi="Calibri" w:cs="Calibri"/>
          <w:b/>
          <w:bCs/>
          <w:sz w:val="22"/>
          <w:szCs w:val="22"/>
        </w:rPr>
        <w:t> </w:t>
      </w:r>
      <w:r>
        <w:rPr>
          <w:rStyle w:val="normaltextrun"/>
          <w:rFonts w:ascii="Calibri" w:hAnsi="Calibri" w:cs="Calibri"/>
          <w:sz w:val="22"/>
          <w:szCs w:val="22"/>
        </w:rPr>
        <w:t> </w:t>
      </w:r>
      <w:r>
        <w:rPr>
          <w:rStyle w:val="eop"/>
          <w:rFonts w:ascii="Calibri" w:hAnsi="Calibri" w:cs="Calibri"/>
          <w:sz w:val="22"/>
          <w:szCs w:val="22"/>
        </w:rPr>
        <w:t> </w:t>
      </w:r>
    </w:p>
    <w:p w14:paraId="0EDE9E0D" w14:textId="77777777" w:rsidR="006E4E9B" w:rsidRDefault="006E4E9B" w:rsidP="004505CD">
      <w:pPr>
        <w:pStyle w:val="paragraph"/>
        <w:spacing w:before="0" w:beforeAutospacing="0" w:after="0" w:afterAutospacing="0"/>
        <w:textAlignment w:val="baseline"/>
        <w:rPr>
          <w:rFonts w:ascii="Segoe UI" w:hAnsi="Segoe UI" w:cs="Segoe UI"/>
          <w:sz w:val="18"/>
          <w:szCs w:val="18"/>
        </w:rPr>
      </w:pPr>
    </w:p>
    <w:p w14:paraId="041B92A1"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In phonics lessons, pupils are taught the sounds (phonemes) in English and how to write them (graphemes)​. Even though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may not know about how to teach phonics, it is important for him to be aware that phonics is used in early years for pupils to firstly recognise words and secondly, to aid language comprehension. Understanding how pupils have learnt to recognise new words is helpful for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and Ms Colbert as they can then consider how they might want to adopt similar strategies when explicitly teaching new vocabulary for their specific subjects. There are</w:t>
      </w:r>
      <w:r>
        <w:rPr>
          <w:rStyle w:val="normaltextrun"/>
          <w:rFonts w:ascii="Calibri" w:hAnsi="Calibri" w:cs="Calibri"/>
          <w:b/>
          <w:bCs/>
          <w:sz w:val="22"/>
          <w:szCs w:val="22"/>
        </w:rPr>
        <w:t xml:space="preserve"> </w:t>
      </w:r>
      <w:r>
        <w:rPr>
          <w:rStyle w:val="normaltextrun"/>
          <w:rFonts w:ascii="Calibri" w:hAnsi="Calibri" w:cs="Calibri"/>
          <w:sz w:val="22"/>
          <w:szCs w:val="22"/>
        </w:rPr>
        <w:t xml:space="preserve">several phonics based schemes, such as Read, Write, Inc (for early years and primary) and Fresh Start (used for pupils in Key stage 2 and above who are still developing these skills, perhaps due to special needs), which are widely used in schools which both Ms Colbert and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may want to refer to when considering how to support pupils to recognise how to say and spell unfamiliar vocabulary. Systematic synthetic phonics includes two approaches which can be adopted by both Ms Colbert and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w:t>
      </w:r>
      <w:r>
        <w:rPr>
          <w:rStyle w:val="eop"/>
          <w:rFonts w:ascii="Calibri" w:hAnsi="Calibri" w:cs="Calibri"/>
          <w:sz w:val="22"/>
          <w:szCs w:val="22"/>
        </w:rPr>
        <w:t> </w:t>
      </w:r>
    </w:p>
    <w:p w14:paraId="30D4D87F"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08247D7" w14:textId="77777777" w:rsidR="004505CD" w:rsidRDefault="004505CD" w:rsidP="006E4E9B">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Blending for reading</w:t>
      </w:r>
      <w:r>
        <w:rPr>
          <w:rStyle w:val="eop"/>
          <w:rFonts w:ascii="Calibri" w:hAnsi="Calibri" w:cs="Calibri"/>
          <w:sz w:val="22"/>
          <w:szCs w:val="22"/>
        </w:rPr>
        <w:t> </w:t>
      </w:r>
    </w:p>
    <w:p w14:paraId="510AFCCA"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Pupils begin to recognise the sounds in simple words and then blend them together to read the words. For example, when learning to read the word “dad”, the letters ‘d’, ‘a’, ‘d’ and blended to read the word ‘dad’. Ms Colbert may want to consider “sounding out” the individual letters when introducing a new word, such as “subtract”.</w:t>
      </w:r>
      <w:r>
        <w:rPr>
          <w:rStyle w:val="eop"/>
          <w:rFonts w:ascii="Calibri" w:hAnsi="Calibri" w:cs="Calibri"/>
          <w:sz w:val="22"/>
          <w:szCs w:val="22"/>
        </w:rPr>
        <w:t> </w:t>
      </w:r>
    </w:p>
    <w:p w14:paraId="2D90AAA0"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1EE7C6A" w14:textId="77777777" w:rsidR="004505CD" w:rsidRDefault="004505CD" w:rsidP="006E4E9B">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Segmenting for spelling </w:t>
      </w:r>
      <w:r>
        <w:rPr>
          <w:rStyle w:val="eop"/>
          <w:rFonts w:ascii="Calibri" w:hAnsi="Calibri" w:cs="Calibri"/>
          <w:sz w:val="22"/>
          <w:szCs w:val="22"/>
        </w:rPr>
        <w:t> </w:t>
      </w:r>
    </w:p>
    <w:p w14:paraId="5527C280" w14:textId="77777777" w:rsidR="004505CD" w:rsidRDefault="004505CD" w:rsidP="004505C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The reverse of blending is segmenting. This approach can be used to spell words. Pupils begin to spell simple words by segmenting the word into its individual sounds. For example, pupils look at the word “rug” and segment it into individual sounds; ‘r’, ‘u’, and ‘g’. They then recall what these sounds look like and write them down. Beyond early years, this segmenting approach can be used to support older pupils with their spelling, as well as understanding new vocabulary.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may want to break up or segment a word into parts so that the prefixes and suffixes are made explicit to pupils and, if appropriate, he may want to explain the etymological roots of these prefixes and suffixes. Etymology refers to the study of the root of words. By referring to these common roots in his teaching, pupils can understand the links between different words, which in turn develops their wider vocabulary. For example,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may want to segment the word “Photosynthesis” when introducing this word to his pupils in the following way: </w:t>
      </w:r>
      <w:r>
        <w:rPr>
          <w:rStyle w:val="eop"/>
          <w:rFonts w:ascii="Calibri" w:hAnsi="Calibri" w:cs="Calibri"/>
          <w:sz w:val="22"/>
          <w:szCs w:val="22"/>
        </w:rPr>
        <w:t> </w:t>
      </w:r>
    </w:p>
    <w:p w14:paraId="3ED0BDF8" w14:textId="77777777" w:rsidR="006E4E9B" w:rsidRDefault="006E4E9B" w:rsidP="004505CD">
      <w:pPr>
        <w:pStyle w:val="paragraph"/>
        <w:spacing w:before="0" w:beforeAutospacing="0" w:after="0" w:afterAutospacing="0"/>
        <w:textAlignment w:val="baseline"/>
        <w:rPr>
          <w:rFonts w:ascii="Segoe UI" w:hAnsi="Segoe UI" w:cs="Segoe UI"/>
          <w:sz w:val="18"/>
          <w:szCs w:val="18"/>
        </w:rPr>
      </w:pPr>
    </w:p>
    <w:p w14:paraId="60943D99" w14:textId="7210637C" w:rsidR="004505CD" w:rsidRDefault="004505CD" w:rsidP="006E4E9B">
      <w:pPr>
        <w:pStyle w:val="paragraph"/>
        <w:spacing w:before="0" w:beforeAutospacing="0" w:after="0" w:afterAutospacing="0"/>
        <w:jc w:val="center"/>
        <w:textAlignment w:val="baseline"/>
        <w:rPr>
          <w:rFonts w:ascii="Segoe UI" w:hAnsi="Segoe UI" w:cs="Segoe UI"/>
          <w:sz w:val="18"/>
          <w:szCs w:val="18"/>
        </w:rPr>
      </w:pPr>
      <w:r>
        <w:rPr>
          <w:rFonts w:asciiTheme="minorHAnsi" w:eastAsia="+mn-ea" w:hAnsiTheme="minorHAnsi" w:cstheme="minorBidi"/>
          <w:b/>
          <w:bCs/>
          <w:noProof/>
          <w:color w:val="E94B58" w:themeColor="accent2"/>
          <w:sz w:val="32"/>
          <w:szCs w:val="32"/>
        </w:rPr>
        <w:drawing>
          <wp:inline distT="0" distB="0" distL="0" distR="0" wp14:anchorId="1D782589" wp14:editId="4D62F013">
            <wp:extent cx="3079750" cy="178435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79750" cy="1784350"/>
                    </a:xfrm>
                    <a:prstGeom prst="rect">
                      <a:avLst/>
                    </a:prstGeom>
                    <a:noFill/>
                    <a:ln>
                      <a:noFill/>
                    </a:ln>
                  </pic:spPr>
                </pic:pic>
              </a:graphicData>
            </a:graphic>
          </wp:inline>
        </w:drawing>
      </w:r>
      <w:r>
        <w:rPr>
          <w:rStyle w:val="eop"/>
          <w:rFonts w:ascii="Calibri" w:hAnsi="Calibri" w:cs="Calibri"/>
          <w:sz w:val="22"/>
          <w:szCs w:val="22"/>
        </w:rPr>
        <w:t> </w:t>
      </w:r>
    </w:p>
    <w:p w14:paraId="320BEF73" w14:textId="77777777" w:rsidR="004505CD" w:rsidRDefault="004505CD" w:rsidP="004505C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Ms Colbert may show the word “triangle” and explain that “tri” comes from “three” in Latin, which means that there are three angles. She may refer to other familiar words which pupils already know which contain “tri” in it-for example, tricycle. </w:t>
      </w:r>
      <w:r>
        <w:rPr>
          <w:rStyle w:val="eop"/>
          <w:rFonts w:ascii="Calibri" w:hAnsi="Calibri" w:cs="Calibri"/>
          <w:sz w:val="22"/>
          <w:szCs w:val="22"/>
        </w:rPr>
        <w:t> </w:t>
      </w:r>
    </w:p>
    <w:p w14:paraId="1F154877" w14:textId="77777777" w:rsidR="00DB72B3" w:rsidRDefault="00DB72B3" w:rsidP="004505CD">
      <w:pPr>
        <w:pStyle w:val="paragraph"/>
        <w:spacing w:before="0" w:beforeAutospacing="0" w:after="0" w:afterAutospacing="0"/>
        <w:textAlignment w:val="baseline"/>
        <w:rPr>
          <w:rFonts w:ascii="Segoe UI" w:hAnsi="Segoe UI" w:cs="Segoe UI"/>
          <w:sz w:val="18"/>
          <w:szCs w:val="18"/>
        </w:rPr>
      </w:pPr>
    </w:p>
    <w:p w14:paraId="0EEDD297"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Explicit instruction around new vocabulary requires Ms Colbert and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to not only reflect on and identify the vocabulary which is specific to their subjects but to also know about the root (etymology) of these words </w:t>
      </w:r>
      <w:r>
        <w:rPr>
          <w:rStyle w:val="normaltextrun"/>
          <w:rFonts w:ascii="Calibri" w:hAnsi="Calibri" w:cs="Calibri"/>
          <w:sz w:val="22"/>
          <w:szCs w:val="22"/>
        </w:rPr>
        <w:lastRenderedPageBreak/>
        <w:t>themselves. They also need to consider the possible difficulties and misconceptions which pupils may have when encountering these words. The different demands placed on pupils when encountering this vocabulary depends on the different subject disciplines. </w:t>
      </w:r>
      <w:r>
        <w:rPr>
          <w:rStyle w:val="eop"/>
          <w:rFonts w:ascii="Calibri" w:hAnsi="Calibri" w:cs="Calibri"/>
          <w:sz w:val="22"/>
          <w:szCs w:val="22"/>
        </w:rPr>
        <w:t> </w:t>
      </w:r>
    </w:p>
    <w:p w14:paraId="54B4AD17"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2613B13"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Vocabulary</w:t>
      </w:r>
      <w:r>
        <w:rPr>
          <w:rStyle w:val="eop"/>
          <w:rFonts w:ascii="Calibri" w:hAnsi="Calibri" w:cs="Calibri"/>
          <w:sz w:val="22"/>
          <w:szCs w:val="22"/>
        </w:rPr>
        <w:t> </w:t>
      </w:r>
    </w:p>
    <w:p w14:paraId="57241B12" w14:textId="77777777" w:rsidR="004505CD" w:rsidRDefault="004505CD" w:rsidP="004505C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color w:val="000000"/>
          <w:sz w:val="22"/>
          <w:szCs w:val="22"/>
        </w:rPr>
        <w:t>V</w:t>
      </w:r>
      <w:r>
        <w:rPr>
          <w:rStyle w:val="normaltextrun"/>
          <w:rFonts w:ascii="Calibri" w:hAnsi="Calibri" w:cs="Calibri"/>
          <w:sz w:val="22"/>
          <w:szCs w:val="22"/>
        </w:rPr>
        <w:t xml:space="preserve">ocabulary supports pupils’ oracy, reading and writing. There are over 170 thousand words in the English language – which should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and Ms Colbert teach?</w:t>
      </w:r>
      <w:r>
        <w:rPr>
          <w:rStyle w:val="scxw77578608"/>
          <w:rFonts w:ascii="Calibri" w:hAnsi="Calibri" w:cs="Calibri"/>
          <w:sz w:val="22"/>
          <w:szCs w:val="22"/>
        </w:rPr>
        <w:t> </w:t>
      </w:r>
      <w:r>
        <w:rPr>
          <w:rFonts w:ascii="Calibri" w:hAnsi="Calibri" w:cs="Calibri"/>
          <w:sz w:val="22"/>
          <w:szCs w:val="22"/>
        </w:rPr>
        <w:br/>
      </w:r>
      <w:r>
        <w:rPr>
          <w:rStyle w:val="scxw77578608"/>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Beck et al. (2002) </w:t>
      </w:r>
      <w:proofErr w:type="gramStart"/>
      <w:r>
        <w:rPr>
          <w:rStyle w:val="normaltextrun"/>
          <w:rFonts w:ascii="Calibri" w:hAnsi="Calibri" w:cs="Calibri"/>
          <w:sz w:val="22"/>
          <w:szCs w:val="22"/>
        </w:rPr>
        <w:t>differentiate</w:t>
      </w:r>
      <w:proofErr w:type="gramEnd"/>
      <w:r>
        <w:rPr>
          <w:rStyle w:val="normaltextrun"/>
          <w:rFonts w:ascii="Calibri" w:hAnsi="Calibri" w:cs="Calibri"/>
          <w:sz w:val="22"/>
          <w:szCs w:val="22"/>
        </w:rPr>
        <w:t xml:space="preserve"> between three tiers of language:</w:t>
      </w:r>
      <w:r>
        <w:rPr>
          <w:rStyle w:val="scxw77578608"/>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&gt; </w:t>
      </w:r>
      <w:r>
        <w:rPr>
          <w:rStyle w:val="normaltextrun"/>
          <w:rFonts w:ascii="Calibri" w:hAnsi="Calibri" w:cs="Calibri"/>
          <w:b/>
          <w:bCs/>
          <w:sz w:val="22"/>
          <w:szCs w:val="22"/>
        </w:rPr>
        <w:t>Tier 1 vocabulary:</w:t>
      </w:r>
      <w:r>
        <w:rPr>
          <w:rStyle w:val="normaltextrun"/>
          <w:rFonts w:ascii="Calibri" w:hAnsi="Calibri" w:cs="Calibri"/>
          <w:sz w:val="22"/>
          <w:szCs w:val="22"/>
        </w:rPr>
        <w:t xml:space="preserve"> Everyday words, which might not need to be taught explicitly, such as ‘good’, ‘child’ or ‘Sunday’.</w:t>
      </w:r>
      <w:r>
        <w:rPr>
          <w:rStyle w:val="scxw77578608"/>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&gt; </w:t>
      </w:r>
      <w:r>
        <w:rPr>
          <w:rStyle w:val="normaltextrun"/>
          <w:rFonts w:ascii="Calibri" w:hAnsi="Calibri" w:cs="Calibri"/>
          <w:b/>
          <w:bCs/>
          <w:sz w:val="22"/>
          <w:szCs w:val="22"/>
        </w:rPr>
        <w:t xml:space="preserve">Tier 2 vocabulary: </w:t>
      </w:r>
      <w:r>
        <w:rPr>
          <w:rStyle w:val="normaltextrun"/>
          <w:rFonts w:ascii="Calibri" w:hAnsi="Calibri" w:cs="Calibri"/>
          <w:sz w:val="22"/>
          <w:szCs w:val="22"/>
        </w:rPr>
        <w:t>Words which appear across the curriculum but less commonly in everyday speech, such as ‘examine’, ‘deceive’ or ‘forthright’.</w:t>
      </w:r>
      <w:r>
        <w:rPr>
          <w:rStyle w:val="scxw77578608"/>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&gt; </w:t>
      </w:r>
      <w:r>
        <w:rPr>
          <w:rStyle w:val="normaltextrun"/>
          <w:rFonts w:ascii="Calibri" w:hAnsi="Calibri" w:cs="Calibri"/>
          <w:b/>
          <w:bCs/>
          <w:sz w:val="22"/>
          <w:szCs w:val="22"/>
        </w:rPr>
        <w:t>Tier 3 vocabulary:</w:t>
      </w:r>
      <w:r>
        <w:rPr>
          <w:rStyle w:val="normaltextrun"/>
          <w:rFonts w:ascii="Calibri" w:hAnsi="Calibri" w:cs="Calibri"/>
          <w:sz w:val="22"/>
          <w:szCs w:val="22"/>
        </w:rPr>
        <w:t xml:space="preserve"> Words which are specific to a subject: for example, in science, pupils need to grasp the scientific meaning of terms such as ‘evaporation.’</w:t>
      </w:r>
      <w:r>
        <w:rPr>
          <w:rStyle w:val="eop"/>
          <w:rFonts w:ascii="Calibri" w:hAnsi="Calibri" w:cs="Calibri"/>
          <w:sz w:val="22"/>
          <w:szCs w:val="22"/>
        </w:rPr>
        <w:t> </w:t>
      </w:r>
    </w:p>
    <w:p w14:paraId="56B3F13E" w14:textId="77777777" w:rsidR="00DB72B3" w:rsidRDefault="00DB72B3" w:rsidP="004505CD">
      <w:pPr>
        <w:pStyle w:val="paragraph"/>
        <w:spacing w:before="0" w:beforeAutospacing="0" w:after="0" w:afterAutospacing="0"/>
        <w:textAlignment w:val="baseline"/>
        <w:rPr>
          <w:rFonts w:ascii="Segoe UI" w:hAnsi="Segoe UI" w:cs="Segoe UI"/>
          <w:sz w:val="18"/>
          <w:szCs w:val="18"/>
        </w:rPr>
      </w:pPr>
    </w:p>
    <w:p w14:paraId="1F2F7335"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and Ms Colbert can develop pupils’ tier 2 and tier 3 vocabulary through careful selection and explicit teaching of that vocabulary, and providing multiple opportunities to hear, see and use new words (</w:t>
      </w:r>
      <w:proofErr w:type="spellStart"/>
      <w:r>
        <w:rPr>
          <w:rStyle w:val="normaltextrun"/>
          <w:rFonts w:ascii="Calibri" w:hAnsi="Calibri" w:cs="Calibri"/>
          <w:sz w:val="22"/>
          <w:szCs w:val="22"/>
        </w:rPr>
        <w:t>Breadmore</w:t>
      </w:r>
      <w:proofErr w:type="spellEnd"/>
      <w:r>
        <w:rPr>
          <w:rStyle w:val="normaltextrun"/>
          <w:rFonts w:ascii="Calibri" w:hAnsi="Calibri" w:cs="Calibri"/>
          <w:sz w:val="22"/>
          <w:szCs w:val="22"/>
        </w:rPr>
        <w:t xml:space="preserve"> et al., 2019). Ms Colbert and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may want to consult with their Head of Department and Literacy lead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get support on which vocabulary they may want to prioritise. Once they have identified the vocabulary, they will need to plan how they will explicitly teach this vocabulary by providing a clear definition of the word and modelling how that word is used in the context of what they are teaching. They would also need to provide pupils with an opportunity to practise using it through talking to their partner and using the word in their written work. </w:t>
      </w:r>
      <w:r>
        <w:rPr>
          <w:rStyle w:val="eop"/>
          <w:rFonts w:ascii="Calibri" w:hAnsi="Calibri" w:cs="Calibri"/>
          <w:sz w:val="22"/>
          <w:szCs w:val="22"/>
        </w:rPr>
        <w:t> </w:t>
      </w:r>
    </w:p>
    <w:p w14:paraId="1430571B" w14:textId="77CDD372"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D8A4FF2"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Oracy</w:t>
      </w:r>
      <w:r>
        <w:rPr>
          <w:rStyle w:val="eop"/>
          <w:rFonts w:ascii="Calibri" w:hAnsi="Calibri" w:cs="Calibri"/>
          <w:sz w:val="22"/>
          <w:szCs w:val="22"/>
        </w:rPr>
        <w:t> </w:t>
      </w:r>
    </w:p>
    <w:p w14:paraId="5E29C609" w14:textId="77777777" w:rsidR="004505CD" w:rsidRDefault="004505CD" w:rsidP="004505CD">
      <w:pPr>
        <w:pStyle w:val="paragraph"/>
        <w:spacing w:before="0" w:beforeAutospacing="0" w:after="0" w:afterAutospacing="0"/>
        <w:textAlignment w:val="baseline"/>
        <w:rPr>
          <w:rStyle w:val="eop"/>
          <w:rFonts w:ascii="Calibri" w:hAnsi="Calibri" w:cs="Calibri"/>
          <w:color w:val="0B0C0C"/>
          <w:sz w:val="22"/>
          <w:szCs w:val="22"/>
        </w:rPr>
      </w:pPr>
      <w:r>
        <w:rPr>
          <w:rStyle w:val="normaltextrun"/>
          <w:rFonts w:ascii="Calibri" w:hAnsi="Calibri" w:cs="Calibri"/>
          <w:b/>
          <w:bCs/>
          <w:color w:val="0B0C0C"/>
          <w:sz w:val="22"/>
          <w:szCs w:val="22"/>
          <w:shd w:val="clear" w:color="auto" w:fill="FFFFFF"/>
        </w:rPr>
        <w:t>Oral language supports all other strands of literacy.</w:t>
      </w:r>
      <w:r>
        <w:rPr>
          <w:rStyle w:val="normaltextrun"/>
          <w:rFonts w:ascii="Calibri" w:hAnsi="Calibri" w:cs="Calibri"/>
          <w:sz w:val="22"/>
          <w:szCs w:val="22"/>
        </w:rPr>
        <w:t xml:space="preserve"> </w:t>
      </w:r>
      <w:r>
        <w:rPr>
          <w:rStyle w:val="normaltextrun"/>
          <w:rFonts w:ascii="Calibri" w:hAnsi="Calibri" w:cs="Calibri"/>
          <w:color w:val="0B0C0C"/>
          <w:sz w:val="22"/>
          <w:szCs w:val="22"/>
          <w:shd w:val="clear" w:color="auto" w:fill="FFFFFF"/>
        </w:rPr>
        <w:t xml:space="preserve">Promoting better talk practices in classrooms directly improves pupils’ outcomes in core subjects and appears to improve their confidence and participation (Jay et al., 2017).  A cycle exists involving reading and oral language skills- better oral language skills improve reading and the more pupils read, the better their vocabulary. This can also be thought of as an example of the Matthew effect. The Matthew effect refers to the idea that in reading the rich get richer and the poor get poorer, meaning those pupils who find reading difficult, avoid doing so, leading to a vicious circle, whereby they have a poorer vocabulary, leading them to understand less when they read, leading them to avoid it where possible. Therefore, Mr </w:t>
      </w:r>
      <w:proofErr w:type="spellStart"/>
      <w:r>
        <w:rPr>
          <w:rStyle w:val="normaltextrun"/>
          <w:rFonts w:ascii="Calibri" w:hAnsi="Calibri" w:cs="Calibri"/>
          <w:color w:val="0B0C0C"/>
          <w:sz w:val="22"/>
          <w:szCs w:val="22"/>
          <w:shd w:val="clear" w:color="auto" w:fill="FFFFFF"/>
        </w:rPr>
        <w:t>Riner</w:t>
      </w:r>
      <w:proofErr w:type="spellEnd"/>
      <w:r>
        <w:rPr>
          <w:rStyle w:val="normaltextrun"/>
          <w:rFonts w:ascii="Calibri" w:hAnsi="Calibri" w:cs="Calibri"/>
          <w:color w:val="0B0C0C"/>
          <w:sz w:val="22"/>
          <w:szCs w:val="22"/>
          <w:shd w:val="clear" w:color="auto" w:fill="FFFFFF"/>
        </w:rPr>
        <w:t xml:space="preserve"> and Ms Colbert need to consider how they can support their pupils to develop their oral language skills, which in turn will improve their reading comprehension skills. </w:t>
      </w:r>
      <w:r>
        <w:rPr>
          <w:rStyle w:val="eop"/>
          <w:rFonts w:ascii="Calibri" w:hAnsi="Calibri" w:cs="Calibri"/>
          <w:color w:val="0B0C0C"/>
          <w:sz w:val="22"/>
          <w:szCs w:val="22"/>
        </w:rPr>
        <w:t> </w:t>
      </w:r>
    </w:p>
    <w:p w14:paraId="5FC55D61" w14:textId="77777777" w:rsidR="00DB72B3" w:rsidRDefault="00DB72B3" w:rsidP="004505CD">
      <w:pPr>
        <w:pStyle w:val="paragraph"/>
        <w:spacing w:before="0" w:beforeAutospacing="0" w:after="0" w:afterAutospacing="0"/>
        <w:textAlignment w:val="baseline"/>
        <w:rPr>
          <w:rFonts w:ascii="Segoe UI" w:hAnsi="Segoe UI" w:cs="Segoe UI"/>
          <w:sz w:val="18"/>
          <w:szCs w:val="18"/>
        </w:rPr>
      </w:pPr>
    </w:p>
    <w:p w14:paraId="039F4048"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B0C0C"/>
          <w:sz w:val="22"/>
          <w:szCs w:val="22"/>
        </w:rPr>
        <w:t> </w:t>
      </w:r>
    </w:p>
    <w:p w14:paraId="0F71CB0C" w14:textId="4A16BD3D" w:rsidR="004505CD" w:rsidRDefault="004505CD" w:rsidP="004505CD">
      <w:pPr>
        <w:pStyle w:val="paragraph"/>
        <w:spacing w:before="0" w:beforeAutospacing="0" w:after="0" w:afterAutospacing="0"/>
        <w:jc w:val="center"/>
        <w:textAlignment w:val="baseline"/>
        <w:rPr>
          <w:rFonts w:ascii="Segoe UI" w:hAnsi="Segoe UI" w:cs="Segoe UI"/>
          <w:sz w:val="18"/>
          <w:szCs w:val="18"/>
        </w:rPr>
      </w:pPr>
      <w:r>
        <w:rPr>
          <w:rFonts w:asciiTheme="minorHAnsi" w:eastAsia="+mn-ea" w:hAnsiTheme="minorHAnsi" w:cstheme="minorBidi"/>
          <w:b/>
          <w:bCs/>
          <w:noProof/>
          <w:color w:val="E94B58" w:themeColor="accent2"/>
          <w:sz w:val="32"/>
          <w:szCs w:val="32"/>
        </w:rPr>
        <w:drawing>
          <wp:inline distT="0" distB="0" distL="0" distR="0" wp14:anchorId="2544CCFE" wp14:editId="69FF6715">
            <wp:extent cx="1695450" cy="11844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0604" cy="1188038"/>
                    </a:xfrm>
                    <a:prstGeom prst="rect">
                      <a:avLst/>
                    </a:prstGeom>
                    <a:noFill/>
                    <a:ln>
                      <a:noFill/>
                    </a:ln>
                  </pic:spPr>
                </pic:pic>
              </a:graphicData>
            </a:graphic>
          </wp:inline>
        </w:drawing>
      </w:r>
      <w:r>
        <w:rPr>
          <w:rStyle w:val="eop"/>
          <w:rFonts w:ascii="Calibri" w:hAnsi="Calibri" w:cs="Calibri"/>
          <w:color w:val="0B0C0C"/>
          <w:sz w:val="22"/>
          <w:szCs w:val="22"/>
        </w:rPr>
        <w:t> </w:t>
      </w:r>
    </w:p>
    <w:p w14:paraId="1B874A60"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B0C0C"/>
          <w:sz w:val="22"/>
          <w:szCs w:val="22"/>
        </w:rPr>
        <w:t> </w:t>
      </w:r>
    </w:p>
    <w:p w14:paraId="303D1580"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B0C0C"/>
          <w:sz w:val="22"/>
          <w:szCs w:val="22"/>
        </w:rPr>
        <w:t> </w:t>
      </w:r>
    </w:p>
    <w:p w14:paraId="326E940F"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B0C0C"/>
          <w:sz w:val="22"/>
          <w:szCs w:val="22"/>
          <w:shd w:val="clear" w:color="auto" w:fill="FFFFFF"/>
        </w:rPr>
        <w:t xml:space="preserve">Mr </w:t>
      </w:r>
      <w:proofErr w:type="spellStart"/>
      <w:r>
        <w:rPr>
          <w:rStyle w:val="normaltextrun"/>
          <w:rFonts w:ascii="Calibri" w:hAnsi="Calibri" w:cs="Calibri"/>
          <w:color w:val="0B0C0C"/>
          <w:sz w:val="22"/>
          <w:szCs w:val="22"/>
          <w:shd w:val="clear" w:color="auto" w:fill="FFFFFF"/>
        </w:rPr>
        <w:t>Riner</w:t>
      </w:r>
      <w:proofErr w:type="spellEnd"/>
      <w:r>
        <w:rPr>
          <w:rStyle w:val="normaltextrun"/>
          <w:rFonts w:ascii="Calibri" w:hAnsi="Calibri" w:cs="Calibri"/>
          <w:color w:val="0B0C0C"/>
          <w:sz w:val="22"/>
          <w:szCs w:val="22"/>
          <w:shd w:val="clear" w:color="auto" w:fill="FFFFFF"/>
        </w:rPr>
        <w:t xml:space="preserve"> has previously not given much thought to pupil talk in his class, instead focusing on pupils’ written responses. Knowing that pupil talk about key learning can support them to better understand content, improve the structure of their writing, as well as develop their vocabulary, Mr </w:t>
      </w:r>
      <w:proofErr w:type="spellStart"/>
      <w:r>
        <w:rPr>
          <w:rStyle w:val="normaltextrun"/>
          <w:rFonts w:ascii="Calibri" w:hAnsi="Calibri" w:cs="Calibri"/>
          <w:color w:val="0B0C0C"/>
          <w:sz w:val="22"/>
          <w:szCs w:val="22"/>
          <w:shd w:val="clear" w:color="auto" w:fill="FFFFFF"/>
        </w:rPr>
        <w:t>Riner</w:t>
      </w:r>
      <w:proofErr w:type="spellEnd"/>
      <w:r>
        <w:rPr>
          <w:rStyle w:val="normaltextrun"/>
          <w:rFonts w:ascii="Calibri" w:hAnsi="Calibri" w:cs="Calibri"/>
          <w:color w:val="0B0C0C"/>
          <w:sz w:val="22"/>
          <w:szCs w:val="22"/>
          <w:shd w:val="clear" w:color="auto" w:fill="FFFFFF"/>
        </w:rPr>
        <w:t xml:space="preserve"> now gives more thought and dedicates time to planning what oral tasks involve in his lessons. Oral tasks which are focused on the </w:t>
      </w:r>
      <w:r>
        <w:rPr>
          <w:rStyle w:val="normaltextrun"/>
          <w:rFonts w:ascii="Calibri" w:hAnsi="Calibri" w:cs="Calibri"/>
          <w:color w:val="0B0C0C"/>
          <w:sz w:val="22"/>
          <w:szCs w:val="22"/>
          <w:shd w:val="clear" w:color="auto" w:fill="FFFFFF"/>
        </w:rPr>
        <w:lastRenderedPageBreak/>
        <w:t xml:space="preserve">content which is being studied and which aims for pupils to use key vocabulary has been shown to work most effectively (EEF, 2019). Mr </w:t>
      </w:r>
      <w:proofErr w:type="spellStart"/>
      <w:r>
        <w:rPr>
          <w:rStyle w:val="normaltextrun"/>
          <w:rFonts w:ascii="Calibri" w:hAnsi="Calibri" w:cs="Calibri"/>
          <w:color w:val="0B0C0C"/>
          <w:sz w:val="22"/>
          <w:szCs w:val="22"/>
          <w:shd w:val="clear" w:color="auto" w:fill="FFFFFF"/>
        </w:rPr>
        <w:t>Riner</w:t>
      </w:r>
      <w:proofErr w:type="spellEnd"/>
      <w:r>
        <w:rPr>
          <w:rStyle w:val="normaltextrun"/>
          <w:rFonts w:ascii="Calibri" w:hAnsi="Calibri" w:cs="Calibri"/>
          <w:color w:val="0B0C0C"/>
          <w:sz w:val="22"/>
          <w:szCs w:val="22"/>
          <w:shd w:val="clear" w:color="auto" w:fill="FFFFFF"/>
        </w:rPr>
        <w:t xml:space="preserve"> therefore explicitly plans how pupils will talk to each other. He plans what high quality discussions he plans to have in his class, what key vocabulary he wants pupils to be using and model these to pupils before setting them off on speaking tasks. This helps increase the quality and rigour of pupil talk in his lesson.</w:t>
      </w:r>
      <w:r>
        <w:rPr>
          <w:rStyle w:val="eop"/>
          <w:rFonts w:ascii="Calibri" w:hAnsi="Calibri" w:cs="Calibri"/>
          <w:color w:val="0B0C0C"/>
          <w:sz w:val="22"/>
          <w:szCs w:val="22"/>
        </w:rPr>
        <w:t> </w:t>
      </w:r>
    </w:p>
    <w:p w14:paraId="5732E501"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688443C"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Reading </w:t>
      </w:r>
      <w:r>
        <w:rPr>
          <w:rStyle w:val="eop"/>
          <w:rFonts w:ascii="Calibri" w:hAnsi="Calibri" w:cs="Calibri"/>
          <w:sz w:val="22"/>
          <w:szCs w:val="22"/>
        </w:rPr>
        <w:t> </w:t>
      </w:r>
    </w:p>
    <w:p w14:paraId="44AE88B7"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As stated before, reading is not a skill that is naturally acquired. It comprises two main strands: word recognition and language comprehension (Scarborough, 2001). Improving standards in reading is about improving accuracy of both word recognition and language comprehension; it is also about improving fluency. A fluent reader is less reliant on decoding words and begins to recognise words more automatically. If pupils cannot read fluently, they will be more likely to experience cognitive overload when trying to acquire new knowledge through reading (Murphy &amp; Quigley, 2017). </w:t>
      </w:r>
      <w:r>
        <w:rPr>
          <w:rStyle w:val="eop"/>
          <w:rFonts w:ascii="Calibri" w:hAnsi="Calibri" w:cs="Calibri"/>
          <w:sz w:val="22"/>
          <w:szCs w:val="22"/>
        </w:rPr>
        <w:t> </w:t>
      </w:r>
    </w:p>
    <w:p w14:paraId="76BFA2ED"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0DA651F"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Reading Fluency</w:t>
      </w:r>
      <w:r>
        <w:rPr>
          <w:rStyle w:val="eop"/>
          <w:rFonts w:ascii="Calibri" w:hAnsi="Calibri" w:cs="Calibri"/>
          <w:sz w:val="22"/>
          <w:szCs w:val="22"/>
        </w:rPr>
        <w:t> </w:t>
      </w:r>
    </w:p>
    <w:p w14:paraId="45661607"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Fluency is developed through practice; pupils who enjoy reading are more likely to practise it. </w:t>
      </w:r>
      <w:r>
        <w:rPr>
          <w:rStyle w:val="scxw77578608"/>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Reading for pleasure is important both for educational purposes as well as for personal development (Clark &amp; Rumbold, 2006). Reading for pleasure supports reading fluency, whilst also helping children develop the background </w:t>
      </w:r>
      <w:proofErr w:type="gramStart"/>
      <w:r>
        <w:rPr>
          <w:rStyle w:val="normaltextrun"/>
          <w:rFonts w:ascii="Calibri" w:hAnsi="Calibri" w:cs="Calibri"/>
          <w:sz w:val="22"/>
          <w:szCs w:val="22"/>
        </w:rPr>
        <w:t>knowledge</w:t>
      </w:r>
      <w:proofErr w:type="gramEnd"/>
      <w:r>
        <w:rPr>
          <w:rStyle w:val="normaltextrun"/>
          <w:rFonts w:ascii="Calibri" w:hAnsi="Calibri" w:cs="Calibri"/>
          <w:sz w:val="22"/>
          <w:szCs w:val="22"/>
        </w:rPr>
        <w:t xml:space="preserve"> they need to improve their reading comprehension (Clark &amp; Rumbold, 2006). Most pupils will benefit from being explicitly taught rather than just being encouraged to practise individually, especially those who struggle with reading.</w:t>
      </w:r>
      <w:r>
        <w:rPr>
          <w:rStyle w:val="eop"/>
          <w:rFonts w:ascii="Calibri" w:hAnsi="Calibri" w:cs="Calibri"/>
          <w:sz w:val="22"/>
          <w:szCs w:val="22"/>
        </w:rPr>
        <w:t> </w:t>
      </w:r>
    </w:p>
    <w:p w14:paraId="7867D41F"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2419156"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Reading comprehension </w:t>
      </w:r>
      <w:r>
        <w:rPr>
          <w:rStyle w:val="eop"/>
          <w:rFonts w:ascii="Calibri" w:hAnsi="Calibri" w:cs="Calibri"/>
          <w:sz w:val="22"/>
          <w:szCs w:val="22"/>
        </w:rPr>
        <w:t> </w:t>
      </w:r>
    </w:p>
    <w:p w14:paraId="6871759E"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We have just seen how fluency helps children to move on from focusing on just the sounds and decoding the words to remember the gist of the text.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and Ms Colbert also want their pupils to understand what they are reading. </w:t>
      </w:r>
      <w:r>
        <w:rPr>
          <w:rStyle w:val="normaltextrun"/>
          <w:rFonts w:ascii="Calibri" w:hAnsi="Calibri" w:cs="Calibri"/>
          <w:color w:val="000000"/>
          <w:sz w:val="22"/>
          <w:szCs w:val="22"/>
        </w:rPr>
        <w:t xml:space="preserve">Reading comprehension means children are thinking about the meaning of what they are reading. </w:t>
      </w:r>
      <w:r>
        <w:rPr>
          <w:rStyle w:val="normaltextrun"/>
          <w:rFonts w:ascii="Calibri" w:hAnsi="Calibri" w:cs="Calibri"/>
          <w:sz w:val="22"/>
          <w:szCs w:val="22"/>
        </w:rPr>
        <w:t>Pupils are unlikely to understand what they read without the relevant background knowledge (</w:t>
      </w:r>
      <w:r>
        <w:rPr>
          <w:rStyle w:val="normaltextrun"/>
          <w:rFonts w:ascii="Calibri" w:hAnsi="Calibri" w:cs="Calibri"/>
          <w:color w:val="000000"/>
          <w:sz w:val="22"/>
          <w:szCs w:val="22"/>
          <w:shd w:val="clear" w:color="auto" w:fill="FFFFFF"/>
        </w:rPr>
        <w:t>Willingham, 2009)</w:t>
      </w:r>
      <w:r>
        <w:rPr>
          <w:rStyle w:val="normaltextrun"/>
          <w:rFonts w:ascii="Calibri" w:hAnsi="Calibri" w:cs="Calibri"/>
          <w:sz w:val="22"/>
          <w:szCs w:val="22"/>
        </w:rPr>
        <w:t xml:space="preserve">. </w:t>
      </w:r>
      <w:r>
        <w:rPr>
          <w:rStyle w:val="normaltextrun"/>
          <w:rFonts w:ascii="Calibri" w:hAnsi="Calibri" w:cs="Calibri"/>
          <w:color w:val="000000"/>
          <w:sz w:val="22"/>
          <w:szCs w:val="22"/>
        </w:rPr>
        <w:t xml:space="preserve">If Ms Colbert and Mr </w:t>
      </w:r>
      <w:proofErr w:type="spellStart"/>
      <w:r>
        <w:rPr>
          <w:rStyle w:val="normaltextrun"/>
          <w:rFonts w:ascii="Calibri" w:hAnsi="Calibri" w:cs="Calibri"/>
          <w:color w:val="000000"/>
          <w:sz w:val="22"/>
          <w:szCs w:val="22"/>
        </w:rPr>
        <w:t>Riner</w:t>
      </w:r>
      <w:proofErr w:type="spellEnd"/>
      <w:r>
        <w:rPr>
          <w:rStyle w:val="normaltextrun"/>
          <w:rFonts w:ascii="Calibri" w:hAnsi="Calibri" w:cs="Calibri"/>
          <w:color w:val="000000"/>
          <w:sz w:val="22"/>
          <w:szCs w:val="22"/>
        </w:rPr>
        <w:t xml:space="preserve"> want their pupils to understand the texts they are reading, they need to support pupils to build a well-connected web of facts, ideas and vocabulary related to the texts which they are reading. </w:t>
      </w:r>
      <w:r>
        <w:rPr>
          <w:rStyle w:val="normaltextrun"/>
          <w:rFonts w:ascii="Calibri" w:hAnsi="Calibri" w:cs="Calibri"/>
          <w:color w:val="000000"/>
          <w:sz w:val="22"/>
          <w:szCs w:val="22"/>
          <w:shd w:val="clear" w:color="auto" w:fill="EDEBE9"/>
        </w:rPr>
        <w:t>​</w:t>
      </w:r>
      <w:r>
        <w:rPr>
          <w:rStyle w:val="normaltextrun"/>
          <w:rFonts w:ascii="Calibri" w:hAnsi="Calibri" w:cs="Calibri"/>
          <w:color w:val="000000"/>
          <w:sz w:val="22"/>
          <w:szCs w:val="22"/>
        </w:rPr>
        <w:t> </w:t>
      </w:r>
      <w:r>
        <w:rPr>
          <w:rStyle w:val="normaltextrun"/>
          <w:rFonts w:ascii="Calibri" w:hAnsi="Calibri" w:cs="Calibri"/>
          <w:sz w:val="22"/>
          <w:szCs w:val="22"/>
        </w:rPr>
        <w:t xml:space="preserve">First, they need to be familiar with the vocabulary in a text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comprehend it. Second, they need to be familiar with the context of the writing – only if a pupil has background knowledge relevant to the texts they read, will they be able to draw inferences from it. For example, Mr </w:t>
      </w:r>
      <w:proofErr w:type="spellStart"/>
      <w:r>
        <w:rPr>
          <w:rStyle w:val="normaltextrun"/>
          <w:rFonts w:ascii="Calibri" w:hAnsi="Calibri" w:cs="Calibri"/>
          <w:sz w:val="22"/>
          <w:szCs w:val="22"/>
        </w:rPr>
        <w:t>Riner’s</w:t>
      </w:r>
      <w:proofErr w:type="spellEnd"/>
      <w:r>
        <w:rPr>
          <w:rStyle w:val="normaltextrun"/>
          <w:rFonts w:ascii="Calibri" w:hAnsi="Calibri" w:cs="Calibri"/>
          <w:sz w:val="22"/>
          <w:szCs w:val="22"/>
        </w:rPr>
        <w:t xml:space="preserve"> pupils won’t understand what an evolutionary tree is if they don’t have background understanding of classification of living organisms. Or Ms Colbert’s pupils will find a problem-solving question on the size of different animals on a farm if they are not familiar with the animals or know the vocabulary for them. </w:t>
      </w:r>
      <w:r>
        <w:rPr>
          <w:rStyle w:val="eop"/>
          <w:rFonts w:ascii="Calibri" w:hAnsi="Calibri" w:cs="Calibri"/>
          <w:sz w:val="22"/>
          <w:szCs w:val="22"/>
        </w:rPr>
        <w:t> </w:t>
      </w:r>
    </w:p>
    <w:p w14:paraId="63BA2562"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7390B85"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w:t>
      </w:r>
      <w:r>
        <w:rPr>
          <w:rStyle w:val="normaltextrun"/>
          <w:rFonts w:ascii="Calibri" w:hAnsi="Calibri" w:cs="Calibri"/>
          <w:color w:val="000000"/>
          <w:sz w:val="22"/>
          <w:szCs w:val="22"/>
          <w:shd w:val="clear" w:color="auto" w:fill="FFFFFF"/>
        </w:rPr>
        <w:t>eveloping pupils’ vocabulary and background knowledge has a large part to play in supporting their language comprehension. There are several approaches which teachers can use to develop pupils’ reading fluency and comprehension.</w:t>
      </w:r>
      <w:r>
        <w:rPr>
          <w:rStyle w:val="eop"/>
          <w:rFonts w:ascii="Calibri" w:hAnsi="Calibri" w:cs="Calibri"/>
          <w:color w:val="000000"/>
          <w:sz w:val="22"/>
          <w:szCs w:val="22"/>
        </w:rPr>
        <w:t> </w:t>
      </w:r>
    </w:p>
    <w:p w14:paraId="627BF53C"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87BEBD1" w14:textId="77777777" w:rsidR="004505CD" w:rsidRDefault="004505CD" w:rsidP="00DB72B3">
      <w:pPr>
        <w:pStyle w:val="paragraph"/>
        <w:numPr>
          <w:ilvl w:val="0"/>
          <w:numId w:val="37"/>
        </w:numPr>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Guided oral reading instruction</w:t>
      </w:r>
      <w:r>
        <w:rPr>
          <w:rStyle w:val="normaltextrun"/>
          <w:rFonts w:ascii="Calibri" w:hAnsi="Calibri" w:cs="Calibri"/>
          <w:sz w:val="22"/>
          <w:szCs w:val="22"/>
        </w:rPr>
        <w:t>: fluent reading of a text is modelled by an adult or peer and pupils then read the same text aloud with appropriate feedback.</w:t>
      </w:r>
      <w:r>
        <w:rPr>
          <w:rStyle w:val="eop"/>
          <w:rFonts w:ascii="Calibri" w:hAnsi="Calibri" w:cs="Calibri"/>
          <w:sz w:val="22"/>
          <w:szCs w:val="22"/>
        </w:rPr>
        <w:t> </w:t>
      </w:r>
    </w:p>
    <w:p w14:paraId="551295C7" w14:textId="77777777" w:rsidR="004505CD" w:rsidRDefault="004505CD" w:rsidP="00DB72B3">
      <w:pPr>
        <w:pStyle w:val="paragraph"/>
        <w:numPr>
          <w:ilvl w:val="0"/>
          <w:numId w:val="37"/>
        </w:numPr>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Repeated reading</w:t>
      </w:r>
      <w:r>
        <w:rPr>
          <w:rStyle w:val="normaltextrun"/>
          <w:rFonts w:ascii="Calibri" w:hAnsi="Calibri" w:cs="Calibri"/>
          <w:sz w:val="22"/>
          <w:szCs w:val="22"/>
        </w:rPr>
        <w:t>: pupils re-read a short and meaningful passage a set number of times or until they reach a suitable level of fluency.</w:t>
      </w:r>
      <w:r>
        <w:rPr>
          <w:rStyle w:val="eop"/>
          <w:rFonts w:ascii="Calibri" w:hAnsi="Calibri" w:cs="Calibri"/>
          <w:sz w:val="22"/>
          <w:szCs w:val="22"/>
        </w:rPr>
        <w:t> </w:t>
      </w:r>
    </w:p>
    <w:p w14:paraId="4508DFDD" w14:textId="77777777" w:rsidR="004505CD" w:rsidRDefault="004505CD" w:rsidP="00DB72B3">
      <w:pPr>
        <w:pStyle w:val="paragraph"/>
        <w:numPr>
          <w:ilvl w:val="0"/>
          <w:numId w:val="37"/>
        </w:numPr>
        <w:spacing w:before="0" w:beforeAutospacing="0" w:after="0" w:afterAutospacing="0"/>
        <w:textAlignment w:val="baseline"/>
        <w:rPr>
          <w:rFonts w:ascii="Calibri" w:hAnsi="Calibri" w:cs="Calibri"/>
          <w:sz w:val="22"/>
          <w:szCs w:val="22"/>
        </w:rPr>
      </w:pPr>
      <w:r>
        <w:rPr>
          <w:rStyle w:val="normaltextrun"/>
          <w:rFonts w:ascii="Calibri" w:hAnsi="Calibri" w:cs="Calibri"/>
          <w:b/>
          <w:bCs/>
          <w:color w:val="000000"/>
          <w:sz w:val="22"/>
          <w:szCs w:val="22"/>
        </w:rPr>
        <w:t>PEER framework</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08102B2" w14:textId="77777777" w:rsidR="004505CD" w:rsidRDefault="004505CD" w:rsidP="00DB72B3">
      <w:pPr>
        <w:pStyle w:val="paragraph"/>
        <w:numPr>
          <w:ilvl w:val="1"/>
          <w:numId w:val="37"/>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Prompt the child to say something about the book​</w:t>
      </w:r>
      <w:r>
        <w:rPr>
          <w:rStyle w:val="eop"/>
          <w:rFonts w:ascii="Calibri" w:hAnsi="Calibri" w:cs="Calibri"/>
          <w:color w:val="000000"/>
          <w:sz w:val="22"/>
          <w:szCs w:val="22"/>
        </w:rPr>
        <w:t> </w:t>
      </w:r>
    </w:p>
    <w:p w14:paraId="70511F3B" w14:textId="77777777" w:rsidR="004505CD" w:rsidRDefault="004505CD" w:rsidP="00DB72B3">
      <w:pPr>
        <w:pStyle w:val="paragraph"/>
        <w:numPr>
          <w:ilvl w:val="1"/>
          <w:numId w:val="37"/>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Evaluate the response​</w:t>
      </w:r>
      <w:r>
        <w:rPr>
          <w:rStyle w:val="eop"/>
          <w:rFonts w:ascii="Calibri" w:hAnsi="Calibri" w:cs="Calibri"/>
          <w:color w:val="000000"/>
          <w:sz w:val="22"/>
          <w:szCs w:val="22"/>
        </w:rPr>
        <w:t> </w:t>
      </w:r>
    </w:p>
    <w:p w14:paraId="73281FF4" w14:textId="77777777" w:rsidR="004505CD" w:rsidRDefault="004505CD" w:rsidP="00DB72B3">
      <w:pPr>
        <w:pStyle w:val="paragraph"/>
        <w:numPr>
          <w:ilvl w:val="1"/>
          <w:numId w:val="37"/>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Expand their response by rephrasing or adding information​</w:t>
      </w:r>
      <w:r>
        <w:rPr>
          <w:rStyle w:val="eop"/>
          <w:rFonts w:ascii="Calibri" w:hAnsi="Calibri" w:cs="Calibri"/>
          <w:color w:val="000000"/>
          <w:sz w:val="22"/>
          <w:szCs w:val="22"/>
        </w:rPr>
        <w:t> </w:t>
      </w:r>
    </w:p>
    <w:p w14:paraId="655ED33E" w14:textId="77777777" w:rsidR="004505CD" w:rsidRDefault="004505CD" w:rsidP="00DB72B3">
      <w:pPr>
        <w:pStyle w:val="paragraph"/>
        <w:numPr>
          <w:ilvl w:val="1"/>
          <w:numId w:val="37"/>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Repeat the prompt to help them learn from the expansion.</w:t>
      </w:r>
      <w:r>
        <w:rPr>
          <w:rStyle w:val="eop"/>
          <w:rFonts w:ascii="Calibri" w:hAnsi="Calibri" w:cs="Calibri"/>
          <w:color w:val="000000"/>
          <w:sz w:val="22"/>
          <w:szCs w:val="22"/>
        </w:rPr>
        <w:t> </w:t>
      </w:r>
    </w:p>
    <w:p w14:paraId="7B4BD580" w14:textId="77777777" w:rsidR="00DB72B3" w:rsidRDefault="00DB72B3" w:rsidP="00DB72B3">
      <w:pPr>
        <w:pStyle w:val="paragraph"/>
        <w:spacing w:before="0" w:beforeAutospacing="0" w:after="0" w:afterAutospacing="0"/>
        <w:textAlignment w:val="baseline"/>
        <w:rPr>
          <w:rStyle w:val="normaltextrun"/>
          <w:rFonts w:ascii="Calibri" w:hAnsi="Calibri" w:cs="Calibri"/>
          <w:sz w:val="22"/>
          <w:szCs w:val="22"/>
        </w:rPr>
      </w:pPr>
    </w:p>
    <w:p w14:paraId="43A6EA37" w14:textId="05D5415A" w:rsidR="004505CD" w:rsidRPr="00DB72B3" w:rsidRDefault="004505CD" w:rsidP="004505CD">
      <w:pPr>
        <w:pStyle w:val="paragraph"/>
        <w:spacing w:before="0" w:beforeAutospacing="0" w:after="0" w:afterAutospacing="0"/>
        <w:textAlignment w:val="baseline"/>
        <w:rPr>
          <w:rFonts w:ascii="Calibri" w:hAnsi="Calibri" w:cs="Calibri"/>
          <w:b/>
          <w:bCs/>
          <w:sz w:val="22"/>
          <w:szCs w:val="22"/>
        </w:rPr>
      </w:pPr>
      <w:r w:rsidRPr="00DB72B3">
        <w:rPr>
          <w:rStyle w:val="normaltextrun"/>
          <w:rFonts w:ascii="Calibri" w:hAnsi="Calibri" w:cs="Calibri"/>
          <w:b/>
          <w:bCs/>
          <w:sz w:val="22"/>
          <w:szCs w:val="22"/>
        </w:rPr>
        <w:lastRenderedPageBreak/>
        <w:t>Reading for pleasure</w:t>
      </w:r>
      <w:r w:rsidRPr="00DB72B3">
        <w:rPr>
          <w:rStyle w:val="eop"/>
          <w:rFonts w:ascii="Calibri" w:hAnsi="Calibri" w:cs="Calibri"/>
          <w:b/>
          <w:bCs/>
          <w:sz w:val="22"/>
          <w:szCs w:val="22"/>
        </w:rPr>
        <w:t> </w:t>
      </w:r>
    </w:p>
    <w:p w14:paraId="75740716" w14:textId="77777777" w:rsidR="004505CD" w:rsidRDefault="004505CD" w:rsidP="004505C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and Ms Colbert want their pupils to develop a lifelong love of reading and introducing them to high quality texts is one way they can promote reading for pleasure. They want to develop and sustain pupils’ intrinsic motivation to read, rather than using intrinsic rewards or other incentives, as this is more likely to result in a long-term reading habit.</w:t>
      </w:r>
      <w:r>
        <w:rPr>
          <w:rStyle w:val="eop"/>
          <w:rFonts w:ascii="Calibri" w:hAnsi="Calibri" w:cs="Calibri"/>
          <w:sz w:val="22"/>
          <w:szCs w:val="22"/>
        </w:rPr>
        <w:t> </w:t>
      </w:r>
    </w:p>
    <w:p w14:paraId="5D57494F" w14:textId="77777777" w:rsidR="00DB72B3" w:rsidRDefault="00DB72B3" w:rsidP="004505CD">
      <w:pPr>
        <w:pStyle w:val="paragraph"/>
        <w:spacing w:before="0" w:beforeAutospacing="0" w:after="0" w:afterAutospacing="0"/>
        <w:textAlignment w:val="baseline"/>
        <w:rPr>
          <w:rFonts w:ascii="Segoe UI" w:hAnsi="Segoe UI" w:cs="Segoe UI"/>
          <w:sz w:val="18"/>
          <w:szCs w:val="18"/>
        </w:rPr>
      </w:pPr>
    </w:p>
    <w:p w14:paraId="7F40D64B"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Teachers can scaffold pupils’ understanding by reading high quality texts to them, so they have the vocabulary and the understanding of the concepts in place before they tackle the texts independently. By building pupils’ mental models around the concepts they will be able to understand more of what they read. This is why it is so important that we activate pupils’ prior knowledge before we read a text with them, so they can use this knowledge to support them but also so they can add the new knowledge they are learning to their schema to help future learning. </w:t>
      </w:r>
      <w:r>
        <w:rPr>
          <w:rStyle w:val="eop"/>
          <w:rFonts w:ascii="Calibri" w:hAnsi="Calibri" w:cs="Calibri"/>
          <w:sz w:val="22"/>
          <w:szCs w:val="22"/>
        </w:rPr>
        <w:t> </w:t>
      </w:r>
    </w:p>
    <w:p w14:paraId="7569EC76"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BA15663"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Writing</w:t>
      </w:r>
      <w:r>
        <w:rPr>
          <w:rStyle w:val="eop"/>
          <w:rFonts w:ascii="Calibri" w:hAnsi="Calibri" w:cs="Calibri"/>
          <w:sz w:val="22"/>
          <w:szCs w:val="22"/>
        </w:rPr>
        <w:t> </w:t>
      </w:r>
    </w:p>
    <w:p w14:paraId="777C06FA"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Writing is both a physical task, as well as an intellectual one. The physical tasks include developing the skills to write by hand and spell words correctly, also known as “transcription”. The intellectual tasks involve generating ideas, elaborating on them, sequencing and connecting them coherently. </w:t>
      </w:r>
      <w:r>
        <w:rPr>
          <w:rStyle w:val="eop"/>
          <w:rFonts w:ascii="Calibri" w:hAnsi="Calibri" w:cs="Calibri"/>
          <w:sz w:val="22"/>
          <w:szCs w:val="22"/>
        </w:rPr>
        <w:t> </w:t>
      </w:r>
    </w:p>
    <w:p w14:paraId="6C249E20"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It is helpful for 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and Ms Colbert to understand what pupils do in early years when they first learn how to write, so that they can understand pupils’ starting points and appreciate how hard writing is as a process.</w:t>
      </w:r>
      <w:r>
        <w:rPr>
          <w:rStyle w:val="eop"/>
          <w:rFonts w:ascii="Calibri" w:hAnsi="Calibri" w:cs="Calibri"/>
          <w:sz w:val="22"/>
          <w:szCs w:val="22"/>
        </w:rPr>
        <w:t> </w:t>
      </w:r>
    </w:p>
    <w:p w14:paraId="53D334D3"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89E5E96"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Building blocks of handwriting</w:t>
      </w:r>
      <w:r>
        <w:rPr>
          <w:rStyle w:val="eop"/>
          <w:rFonts w:ascii="Calibri" w:hAnsi="Calibri" w:cs="Calibri"/>
          <w:sz w:val="22"/>
          <w:szCs w:val="22"/>
        </w:rPr>
        <w:t> </w:t>
      </w:r>
    </w:p>
    <w:p w14:paraId="1E9F9BD4"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All writing systems employ a visual code for representing spoken language. Learning to read and write requires children to “crack the code” for their language (Castles, 2018). In phonics lessons, pupils are taught all the phonemes, starting with the simplest in the English language and how to write them down.</w:t>
      </w:r>
      <w:r>
        <w:rPr>
          <w:rStyle w:val="eop"/>
          <w:rFonts w:ascii="Calibri" w:hAnsi="Calibri" w:cs="Calibri"/>
          <w:sz w:val="22"/>
          <w:szCs w:val="22"/>
        </w:rPr>
        <w:t> </w:t>
      </w:r>
    </w:p>
    <w:p w14:paraId="6C29C6BD"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Once children have developed their writing skills sufficiently, they can move on to adapting their writing for different audiences by using different forms of writing. Even in Reception, pupils can begin to test out the different forms from within different genres of writing. In short, writing is a complex process and one that pupils will struggle to independently master without effective explicit instruction (EEF, 2016).</w:t>
      </w:r>
      <w:r>
        <w:rPr>
          <w:rStyle w:val="eop"/>
          <w:rFonts w:ascii="Calibri" w:hAnsi="Calibri" w:cs="Calibri"/>
          <w:sz w:val="22"/>
          <w:szCs w:val="22"/>
        </w:rPr>
        <w:t> </w:t>
      </w:r>
    </w:p>
    <w:p w14:paraId="19BA3FBE"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92C11E6"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Mr </w:t>
      </w:r>
      <w:proofErr w:type="spellStart"/>
      <w:r>
        <w:rPr>
          <w:rStyle w:val="normaltextrun"/>
          <w:rFonts w:ascii="Calibri" w:hAnsi="Calibri" w:cs="Calibri"/>
          <w:sz w:val="22"/>
          <w:szCs w:val="22"/>
        </w:rPr>
        <w:t>Riner</w:t>
      </w:r>
      <w:proofErr w:type="spellEnd"/>
      <w:r>
        <w:rPr>
          <w:rStyle w:val="normaltextrun"/>
          <w:rFonts w:ascii="Calibri" w:hAnsi="Calibri" w:cs="Calibri"/>
          <w:sz w:val="22"/>
          <w:szCs w:val="22"/>
        </w:rPr>
        <w:t xml:space="preserve"> and Ms Colbert need to be aware that they are responsible for developing their pupils’ writing skills and need to model to their pupils what effective writing looks like in their respective subjects. Further information on modelling effective writing can be explored in the self-study materials for Clinic 4.</w:t>
      </w:r>
      <w:r>
        <w:rPr>
          <w:rStyle w:val="eop"/>
          <w:rFonts w:ascii="Calibri" w:hAnsi="Calibri" w:cs="Calibri"/>
          <w:sz w:val="22"/>
          <w:szCs w:val="22"/>
        </w:rPr>
        <w:t> </w:t>
      </w:r>
    </w:p>
    <w:p w14:paraId="4AB76F08"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7A2B74DF" w14:textId="6F5B9CA3"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E94B58"/>
          <w:sz w:val="22"/>
          <w:szCs w:val="22"/>
        </w:rPr>
        <w:t>N</w:t>
      </w:r>
      <w:r w:rsidR="009A2262">
        <w:rPr>
          <w:rStyle w:val="normaltextrun"/>
          <w:rFonts w:ascii="Calibri" w:hAnsi="Calibri" w:cs="Calibri"/>
          <w:color w:val="E94B58"/>
          <w:sz w:val="22"/>
          <w:szCs w:val="22"/>
        </w:rPr>
        <w:t>uances and caveats</w:t>
      </w:r>
    </w:p>
    <w:p w14:paraId="702F8F96"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All subjects, even more practical ones, have a literacy component to them. However, it is important for teachers to acknowledge and understand the literacy demands of their specific subjects rather than try and shoehorn a literacy strategy into their teaching, for the sake of it. </w:t>
      </w:r>
      <w:r>
        <w:rPr>
          <w:rStyle w:val="eop"/>
          <w:rFonts w:ascii="Calibri" w:hAnsi="Calibri" w:cs="Calibri"/>
          <w:sz w:val="22"/>
          <w:szCs w:val="22"/>
        </w:rPr>
        <w:t> </w:t>
      </w:r>
    </w:p>
    <w:p w14:paraId="6BA46201" w14:textId="77777777" w:rsidR="004505CD" w:rsidRDefault="00000000" w:rsidP="004505CD">
      <w:pPr>
        <w:pStyle w:val="paragraph"/>
        <w:spacing w:before="0" w:beforeAutospacing="0" w:after="0" w:afterAutospacing="0"/>
        <w:textAlignment w:val="baseline"/>
        <w:rPr>
          <w:rFonts w:ascii="Segoe UI" w:hAnsi="Segoe UI" w:cs="Segoe UI"/>
          <w:sz w:val="18"/>
          <w:szCs w:val="18"/>
        </w:rPr>
      </w:pPr>
      <w:hyperlink r:id="rId17" w:tgtFrame="_blank" w:history="1">
        <w:r w:rsidR="004505CD">
          <w:rPr>
            <w:rStyle w:val="normaltextrun"/>
            <w:rFonts w:ascii="Calibri" w:hAnsi="Calibri" w:cs="Calibri"/>
            <w:sz w:val="22"/>
            <w:szCs w:val="22"/>
          </w:rPr>
          <w:t>It is also important that spoken language activities are matched to learners’ current stage of development, so that it extends their learning and connects with the curriculum.</w:t>
        </w:r>
      </w:hyperlink>
      <w:r w:rsidR="004505CD">
        <w:rPr>
          <w:rStyle w:val="eop"/>
          <w:rFonts w:ascii="Calibri" w:hAnsi="Calibri" w:cs="Calibri"/>
          <w:sz w:val="22"/>
          <w:szCs w:val="22"/>
        </w:rPr>
        <w:t> </w:t>
      </w:r>
    </w:p>
    <w:p w14:paraId="1C50AB97" w14:textId="7B5C75A0" w:rsidR="004505CD" w:rsidRDefault="004505CD" w:rsidP="004505CD">
      <w:pPr>
        <w:pStyle w:val="paragraph"/>
        <w:spacing w:before="0" w:beforeAutospacing="0" w:after="0" w:afterAutospacing="0"/>
        <w:textAlignment w:val="baseline"/>
        <w:rPr>
          <w:rFonts w:ascii="Segoe UI" w:hAnsi="Segoe UI" w:cs="Segoe UI"/>
          <w:color w:val="CD1927"/>
          <w:sz w:val="18"/>
          <w:szCs w:val="18"/>
        </w:rPr>
      </w:pPr>
      <w:r>
        <w:rPr>
          <w:rStyle w:val="scxw77578608"/>
          <w:rFonts w:ascii="Calibri Light" w:hAnsi="Calibri Light" w:cs="Calibri Light"/>
          <w:color w:val="CD1927"/>
        </w:rPr>
        <w:t> </w:t>
      </w:r>
      <w:r>
        <w:rPr>
          <w:rFonts w:ascii="Calibri Light" w:hAnsi="Calibri Light" w:cs="Calibri Light"/>
          <w:color w:val="CD1927"/>
        </w:rPr>
        <w:br/>
      </w:r>
      <w:r>
        <w:rPr>
          <w:rStyle w:val="normaltextrun"/>
          <w:rFonts w:ascii="Calibri" w:hAnsi="Calibri" w:cs="Calibri"/>
          <w:color w:val="E94B58"/>
        </w:rPr>
        <w:t>K</w:t>
      </w:r>
      <w:r w:rsidR="009A2262">
        <w:rPr>
          <w:rStyle w:val="normaltextrun"/>
          <w:rFonts w:ascii="Calibri" w:hAnsi="Calibri" w:cs="Calibri"/>
          <w:color w:val="E94B58"/>
        </w:rPr>
        <w:t>ey takeaways</w:t>
      </w:r>
    </w:p>
    <w:p w14:paraId="5DD370A2" w14:textId="77777777" w:rsidR="004505CD" w:rsidRDefault="004505CD" w:rsidP="009A2262">
      <w:pPr>
        <w:pStyle w:val="paragraph"/>
        <w:numPr>
          <w:ilvl w:val="0"/>
          <w:numId w:val="3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All staff have a responsibility to teach literacy, no matter their subject background.</w:t>
      </w:r>
      <w:r>
        <w:rPr>
          <w:rStyle w:val="eop"/>
          <w:rFonts w:ascii="Calibri" w:hAnsi="Calibri" w:cs="Calibri"/>
          <w:sz w:val="22"/>
          <w:szCs w:val="22"/>
        </w:rPr>
        <w:t> </w:t>
      </w:r>
    </w:p>
    <w:p w14:paraId="1394DA36" w14:textId="77777777" w:rsidR="004505CD" w:rsidRDefault="004505CD" w:rsidP="009A2262">
      <w:pPr>
        <w:pStyle w:val="paragraph"/>
        <w:numPr>
          <w:ilvl w:val="0"/>
          <w:numId w:val="3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Literacy knowledge and skills support understanding across the curriculum because all subjects are taught through dialogue, reading and writing.</w:t>
      </w:r>
      <w:r>
        <w:rPr>
          <w:rStyle w:val="eop"/>
          <w:rFonts w:ascii="Calibri" w:hAnsi="Calibri" w:cs="Calibri"/>
          <w:sz w:val="22"/>
          <w:szCs w:val="22"/>
        </w:rPr>
        <w:t> </w:t>
      </w:r>
    </w:p>
    <w:p w14:paraId="5083F78C" w14:textId="77777777" w:rsidR="004505CD" w:rsidRDefault="004505CD" w:rsidP="009A2262">
      <w:pPr>
        <w:pStyle w:val="paragraph"/>
        <w:numPr>
          <w:ilvl w:val="0"/>
          <w:numId w:val="3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Modelling matters: modelling is an important tool in teaching literacy.</w:t>
      </w:r>
      <w:r>
        <w:rPr>
          <w:rStyle w:val="eop"/>
          <w:rFonts w:ascii="Calibri" w:hAnsi="Calibri" w:cs="Calibri"/>
          <w:sz w:val="22"/>
          <w:szCs w:val="22"/>
        </w:rPr>
        <w:t> </w:t>
      </w:r>
    </w:p>
    <w:p w14:paraId="71BC9CF5" w14:textId="77777777" w:rsidR="004505CD" w:rsidRDefault="004505CD" w:rsidP="009A2262">
      <w:pPr>
        <w:pStyle w:val="paragraph"/>
        <w:numPr>
          <w:ilvl w:val="0"/>
          <w:numId w:val="3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Regular reading: reading helps develop pupils’ fluency and background knowledge</w:t>
      </w:r>
      <w:r>
        <w:rPr>
          <w:rStyle w:val="eop"/>
          <w:rFonts w:ascii="Calibri" w:hAnsi="Calibri" w:cs="Calibri"/>
          <w:sz w:val="22"/>
          <w:szCs w:val="22"/>
        </w:rPr>
        <w:t> </w:t>
      </w:r>
    </w:p>
    <w:p w14:paraId="6BDE60CE" w14:textId="77777777" w:rsidR="004505CD" w:rsidRDefault="004505CD" w:rsidP="009A2262">
      <w:pPr>
        <w:pStyle w:val="paragraph"/>
        <w:numPr>
          <w:ilvl w:val="0"/>
          <w:numId w:val="3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Oral literacy and phonics: systematic synthetic phonics is effective as a part of a balanced approach for teaching young pupils to read and write</w:t>
      </w:r>
      <w:r>
        <w:rPr>
          <w:rStyle w:val="eop"/>
          <w:rFonts w:ascii="Calibri" w:hAnsi="Calibri" w:cs="Calibri"/>
          <w:sz w:val="22"/>
          <w:szCs w:val="22"/>
        </w:rPr>
        <w:t> </w:t>
      </w:r>
    </w:p>
    <w:p w14:paraId="4D34BE23" w14:textId="77777777" w:rsidR="004505CD" w:rsidRDefault="004505CD" w:rsidP="004505CD">
      <w:pPr>
        <w:pStyle w:val="paragraph"/>
        <w:spacing w:before="0" w:beforeAutospacing="0" w:after="0" w:afterAutospacing="0"/>
        <w:ind w:left="360"/>
        <w:textAlignment w:val="baseline"/>
        <w:rPr>
          <w:rFonts w:ascii="Segoe UI" w:hAnsi="Segoe UI" w:cs="Segoe UI"/>
          <w:sz w:val="18"/>
          <w:szCs w:val="18"/>
        </w:rPr>
      </w:pPr>
      <w:r>
        <w:rPr>
          <w:rStyle w:val="eop"/>
          <w:rFonts w:ascii="Calibri" w:hAnsi="Calibri" w:cs="Calibri"/>
          <w:sz w:val="22"/>
          <w:szCs w:val="22"/>
        </w:rPr>
        <w:t> </w:t>
      </w:r>
    </w:p>
    <w:p w14:paraId="7B6F35EE" w14:textId="77777777" w:rsidR="004505CD" w:rsidRDefault="004505CD" w:rsidP="004505CD">
      <w:pPr>
        <w:pStyle w:val="paragraph"/>
        <w:spacing w:before="0" w:beforeAutospacing="0" w:after="0" w:afterAutospacing="0"/>
        <w:textAlignment w:val="baseline"/>
        <w:rPr>
          <w:rFonts w:ascii="Segoe UI" w:hAnsi="Segoe UI" w:cs="Segoe UI"/>
          <w:color w:val="88101A"/>
          <w:sz w:val="18"/>
          <w:szCs w:val="18"/>
        </w:rPr>
      </w:pPr>
      <w:r>
        <w:rPr>
          <w:rStyle w:val="normaltextrun"/>
          <w:rFonts w:ascii="Calibri" w:hAnsi="Calibri" w:cs="Calibri"/>
          <w:b/>
          <w:bCs/>
          <w:sz w:val="22"/>
          <w:szCs w:val="22"/>
        </w:rPr>
        <w:lastRenderedPageBreak/>
        <w:t>Further reading </w:t>
      </w:r>
      <w:r>
        <w:rPr>
          <w:rStyle w:val="eop"/>
          <w:rFonts w:ascii="Calibri" w:hAnsi="Calibri" w:cs="Calibri"/>
          <w:sz w:val="22"/>
          <w:szCs w:val="22"/>
        </w:rPr>
        <w:t> </w:t>
      </w:r>
    </w:p>
    <w:p w14:paraId="7474D6E8"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Education Endowment Foundation (2018) Preparing for Literacy Guidance Report. [Online] Accessible from: </w:t>
      </w:r>
      <w:hyperlink r:id="rId18" w:tgtFrame="_blank" w:history="1">
        <w:r>
          <w:rPr>
            <w:rStyle w:val="normaltextrun"/>
            <w:rFonts w:ascii="Calibri" w:hAnsi="Calibri" w:cs="Calibri"/>
            <w:color w:val="3C3C3B"/>
            <w:sz w:val="22"/>
            <w:szCs w:val="22"/>
            <w:u w:val="single"/>
          </w:rPr>
          <w:t>https://educationendowmentfoundation.org.uk/public/files/Preparing_Literacy_Guidance_2018.pdf</w:t>
        </w:r>
      </w:hyperlink>
      <w:r>
        <w:rPr>
          <w:rStyle w:val="eop"/>
          <w:rFonts w:ascii="Calibri" w:hAnsi="Calibri" w:cs="Calibri"/>
          <w:color w:val="3C3C3B"/>
          <w:sz w:val="22"/>
          <w:szCs w:val="22"/>
        </w:rPr>
        <w:t> </w:t>
      </w:r>
    </w:p>
    <w:p w14:paraId="41656E67" w14:textId="77777777" w:rsidR="004505CD" w:rsidRDefault="004505CD" w:rsidP="004505CD">
      <w:pPr>
        <w:pStyle w:val="paragraph"/>
        <w:spacing w:before="0" w:beforeAutospacing="0" w:after="0" w:afterAutospacing="0"/>
        <w:textAlignment w:val="baseline"/>
        <w:rPr>
          <w:rFonts w:ascii="Segoe UI" w:hAnsi="Segoe UI" w:cs="Segoe UI"/>
          <w:b/>
          <w:bCs/>
          <w:color w:val="3C3C3B"/>
          <w:sz w:val="18"/>
          <w:szCs w:val="18"/>
        </w:rPr>
      </w:pPr>
      <w:r>
        <w:rPr>
          <w:rStyle w:val="normaltextrun"/>
          <w:rFonts w:ascii="Calibri" w:hAnsi="Calibri" w:cs="Calibri"/>
          <w:sz w:val="22"/>
          <w:szCs w:val="22"/>
          <w:shd w:val="clear" w:color="auto" w:fill="FFFFFF"/>
        </w:rPr>
        <w:t xml:space="preserve">Education Endowment Foundation. (2019). </w:t>
      </w:r>
      <w:r>
        <w:rPr>
          <w:rStyle w:val="normaltextrun"/>
          <w:rFonts w:ascii="Calibri" w:hAnsi="Calibri" w:cs="Calibri"/>
          <w:i/>
          <w:iCs/>
          <w:sz w:val="22"/>
          <w:szCs w:val="22"/>
          <w:shd w:val="clear" w:color="auto" w:fill="FFFFFF"/>
        </w:rPr>
        <w:t>Improving Literacy in Secondary Schools. Guidance Report.</w:t>
      </w:r>
      <w:r>
        <w:rPr>
          <w:rStyle w:val="normaltextrun"/>
          <w:rFonts w:ascii="Calibri" w:hAnsi="Calibri" w:cs="Calibri"/>
          <w:sz w:val="22"/>
          <w:szCs w:val="22"/>
          <w:shd w:val="clear" w:color="auto" w:fill="FFFFFF"/>
        </w:rPr>
        <w:t xml:space="preserve"> </w:t>
      </w:r>
      <w:hyperlink r:id="rId19" w:tgtFrame="_blank" w:history="1">
        <w:r>
          <w:rPr>
            <w:rStyle w:val="normaltextrun"/>
            <w:rFonts w:ascii="Calibri" w:hAnsi="Calibri" w:cs="Calibri"/>
            <w:color w:val="3C3C3B"/>
            <w:sz w:val="22"/>
            <w:szCs w:val="22"/>
            <w:u w:val="single"/>
            <w:shd w:val="clear" w:color="auto" w:fill="FFFFFF"/>
          </w:rPr>
          <w:t>https://educationendowmentfoundation.org.uk/tools/guidance-reports/improving-literacy-in-secondary-schools/</w:t>
        </w:r>
      </w:hyperlink>
      <w:r>
        <w:rPr>
          <w:rStyle w:val="eop"/>
          <w:rFonts w:ascii="Calibri" w:hAnsi="Calibri" w:cs="Calibri"/>
          <w:b/>
          <w:bCs/>
          <w:sz w:val="22"/>
          <w:szCs w:val="22"/>
        </w:rPr>
        <w:t> </w:t>
      </w:r>
    </w:p>
    <w:p w14:paraId="6B494373"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Myatt, M. Walking the talk. Blog available from: </w:t>
      </w:r>
      <w:hyperlink r:id="rId20" w:anchor="_ftn2" w:tgtFrame="_blank" w:history="1">
        <w:r>
          <w:rPr>
            <w:rStyle w:val="normaltextrun"/>
            <w:rFonts w:ascii="Calibri" w:hAnsi="Calibri" w:cs="Calibri"/>
            <w:color w:val="3C3C3B"/>
            <w:sz w:val="22"/>
            <w:szCs w:val="22"/>
            <w:u w:val="single"/>
          </w:rPr>
          <w:t>https://www.marymyatt.com/blog/walking-the-talk#_ftn2</w:t>
        </w:r>
      </w:hyperlink>
      <w:r>
        <w:rPr>
          <w:rStyle w:val="eop"/>
          <w:rFonts w:ascii="Calibri" w:hAnsi="Calibri" w:cs="Calibri"/>
          <w:sz w:val="22"/>
          <w:szCs w:val="22"/>
        </w:rPr>
        <w:t> </w:t>
      </w:r>
    </w:p>
    <w:p w14:paraId="74AD9167" w14:textId="5B087826" w:rsidR="004505CD" w:rsidRDefault="004505CD" w:rsidP="004505CD">
      <w:pPr>
        <w:pStyle w:val="paragraph"/>
        <w:spacing w:before="0" w:beforeAutospacing="0" w:after="0" w:afterAutospacing="0"/>
        <w:textAlignment w:val="baseline"/>
        <w:rPr>
          <w:rFonts w:ascii="Segoe UI" w:hAnsi="Segoe UI" w:cs="Segoe UI"/>
          <w:color w:val="88101A"/>
          <w:sz w:val="18"/>
          <w:szCs w:val="18"/>
        </w:rPr>
      </w:pPr>
      <w:r>
        <w:rPr>
          <w:rStyle w:val="scxw77578608"/>
          <w:rFonts w:ascii="Calibri Light" w:hAnsi="Calibri Light" w:cs="Calibri Light"/>
          <w:color w:val="88101A"/>
        </w:rPr>
        <w:t> </w:t>
      </w:r>
      <w:r>
        <w:rPr>
          <w:rFonts w:ascii="Calibri Light" w:hAnsi="Calibri Light" w:cs="Calibri Light"/>
          <w:color w:val="88101A"/>
        </w:rPr>
        <w:br/>
      </w:r>
      <w:r w:rsidRPr="009A2262">
        <w:rPr>
          <w:rStyle w:val="normaltextrun"/>
          <w:rFonts w:ascii="Calibri" w:hAnsi="Calibri" w:cs="Calibri"/>
          <w:color w:val="E94B58"/>
          <w:sz w:val="22"/>
          <w:szCs w:val="22"/>
        </w:rPr>
        <w:t>R</w:t>
      </w:r>
      <w:r w:rsidR="009A2262" w:rsidRPr="009A2262">
        <w:rPr>
          <w:rStyle w:val="normaltextrun"/>
          <w:rFonts w:ascii="Calibri" w:hAnsi="Calibri" w:cs="Calibri"/>
          <w:color w:val="E94B58"/>
          <w:sz w:val="22"/>
          <w:szCs w:val="22"/>
        </w:rPr>
        <w:t>eferences</w:t>
      </w:r>
    </w:p>
    <w:p w14:paraId="41B01BB9"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2"/>
          <w:szCs w:val="22"/>
        </w:rPr>
        <w:t>Breadmore</w:t>
      </w:r>
      <w:proofErr w:type="spellEnd"/>
      <w:r>
        <w:rPr>
          <w:rStyle w:val="normaltextrun"/>
          <w:rFonts w:ascii="Calibri" w:hAnsi="Calibri" w:cs="Calibri"/>
          <w:sz w:val="22"/>
          <w:szCs w:val="22"/>
        </w:rPr>
        <w:t xml:space="preserve">, H.L., Vardy, E.J., Cunningham, A.J., Kwok, R.K.W., &amp; Carroll, J.M. (2019). </w:t>
      </w:r>
      <w:r>
        <w:rPr>
          <w:rStyle w:val="normaltextrun"/>
          <w:rFonts w:ascii="Calibri" w:hAnsi="Calibri" w:cs="Calibri"/>
          <w:i/>
          <w:iCs/>
          <w:sz w:val="22"/>
          <w:szCs w:val="22"/>
        </w:rPr>
        <w:t>Literacy Development: Evidence Review</w:t>
      </w:r>
      <w:r>
        <w:rPr>
          <w:rStyle w:val="normaltextrun"/>
          <w:rFonts w:ascii="Calibri" w:hAnsi="Calibri" w:cs="Calibri"/>
          <w:sz w:val="22"/>
          <w:szCs w:val="22"/>
        </w:rPr>
        <w:t>. Education Endowment Foundation.</w:t>
      </w:r>
      <w:r>
        <w:rPr>
          <w:rStyle w:val="eop"/>
          <w:rFonts w:ascii="Calibri" w:hAnsi="Calibri" w:cs="Calibri"/>
          <w:sz w:val="22"/>
          <w:szCs w:val="22"/>
        </w:rPr>
        <w:t> </w:t>
      </w:r>
    </w:p>
    <w:p w14:paraId="1C245310"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Castles, A., </w:t>
      </w:r>
      <w:proofErr w:type="spellStart"/>
      <w:r>
        <w:rPr>
          <w:rStyle w:val="normaltextrun"/>
          <w:rFonts w:ascii="Calibri" w:hAnsi="Calibri" w:cs="Calibri"/>
          <w:sz w:val="22"/>
          <w:szCs w:val="22"/>
        </w:rPr>
        <w:t>Rastle</w:t>
      </w:r>
      <w:proofErr w:type="spellEnd"/>
      <w:r>
        <w:rPr>
          <w:rStyle w:val="normaltextrun"/>
          <w:rFonts w:ascii="Calibri" w:hAnsi="Calibri" w:cs="Calibri"/>
          <w:sz w:val="22"/>
          <w:szCs w:val="22"/>
        </w:rPr>
        <w:t>, K., &amp; Nation, K. (2018). Ending the reading wars: Reading acquisition from novice to expert. Psychological Science in the Public Interest, 19, 5–51.</w:t>
      </w:r>
      <w:r>
        <w:rPr>
          <w:rStyle w:val="eop"/>
          <w:rFonts w:ascii="Calibri" w:hAnsi="Calibri" w:cs="Calibri"/>
          <w:sz w:val="22"/>
          <w:szCs w:val="22"/>
        </w:rPr>
        <w:t> </w:t>
      </w:r>
    </w:p>
    <w:p w14:paraId="389351E6"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Education Endowment Foundation. (2016). Improving literacy in key stage one. Guidance Report. </w:t>
      </w:r>
      <w:hyperlink r:id="rId21" w:tgtFrame="_blank" w:history="1">
        <w:r>
          <w:rPr>
            <w:rStyle w:val="normaltextrun"/>
            <w:rFonts w:ascii="Calibri" w:hAnsi="Calibri" w:cs="Calibri"/>
            <w:color w:val="3C3C3B"/>
            <w:sz w:val="22"/>
            <w:szCs w:val="22"/>
            <w:u w:val="single"/>
          </w:rPr>
          <w:t>https://educationendowmentfoundation.org.uk/tools/guidance-reports/literacy-ks-1/</w:t>
        </w:r>
      </w:hyperlink>
      <w:r>
        <w:rPr>
          <w:rStyle w:val="eop"/>
          <w:rFonts w:ascii="Calibri" w:hAnsi="Calibri" w:cs="Calibri"/>
          <w:sz w:val="22"/>
          <w:szCs w:val="22"/>
        </w:rPr>
        <w:t> </w:t>
      </w:r>
    </w:p>
    <w:p w14:paraId="06B9AA2B"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Education Endowment Foundation (2018) Preparing for Literacy: Improving Communication, Language and Literacy in the Early Years’, London: Education Endowment Foundation. Accessible from: </w:t>
      </w:r>
      <w:hyperlink r:id="rId22" w:tgtFrame="_blank" w:history="1">
        <w:r>
          <w:rPr>
            <w:rStyle w:val="normaltextrun"/>
            <w:rFonts w:ascii="Calibri" w:hAnsi="Calibri" w:cs="Calibri"/>
            <w:color w:val="3C3C3B"/>
            <w:sz w:val="22"/>
            <w:szCs w:val="22"/>
            <w:u w:val="single"/>
          </w:rPr>
          <w:t>https://educationendowmentfoundation.org.uk/public/files/Publications/Literacy/Preparing_Literacy_Guidance_2018.pdf</w:t>
        </w:r>
      </w:hyperlink>
      <w:r>
        <w:rPr>
          <w:rStyle w:val="eop"/>
          <w:rFonts w:ascii="Calibri" w:hAnsi="Calibri" w:cs="Calibri"/>
          <w:color w:val="3C3C3B"/>
          <w:sz w:val="22"/>
          <w:szCs w:val="22"/>
        </w:rPr>
        <w:t> </w:t>
      </w:r>
    </w:p>
    <w:p w14:paraId="1BC1DD49"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Education Endowment Foundation: Teaching and Learning Toolkit (Oral Language Interventions). Available from: </w:t>
      </w:r>
      <w:hyperlink r:id="rId23" w:tgtFrame="_blank" w:history="1">
        <w:r>
          <w:rPr>
            <w:rStyle w:val="normaltextrun"/>
            <w:rFonts w:ascii="Calibri" w:hAnsi="Calibri" w:cs="Calibri"/>
            <w:color w:val="3C3C3B"/>
            <w:sz w:val="22"/>
            <w:szCs w:val="22"/>
            <w:u w:val="single"/>
          </w:rPr>
          <w:t>https://educationendowmentfoundation.org.uk/education-evidence/teaching-learning-toolkit/oral-language-interventions</w:t>
        </w:r>
      </w:hyperlink>
      <w:r>
        <w:rPr>
          <w:rStyle w:val="eop"/>
          <w:rFonts w:ascii="Calibri" w:hAnsi="Calibri" w:cs="Calibri"/>
          <w:sz w:val="22"/>
          <w:szCs w:val="22"/>
        </w:rPr>
        <w:t> </w:t>
      </w:r>
    </w:p>
    <w:p w14:paraId="7752ECB1"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Jay, T., Willis, B., Thomas, P., Taylor, R., Moore, N., Burnett, C., Merchant, G., &amp; Stevens, A. (2017). Dialogic Teaching Evaluation Report and Executive Summary. Education Endowment Foundation.</w:t>
      </w:r>
      <w:r>
        <w:rPr>
          <w:rStyle w:val="eop"/>
          <w:rFonts w:ascii="Calibri" w:hAnsi="Calibri" w:cs="Calibri"/>
          <w:sz w:val="22"/>
          <w:szCs w:val="22"/>
        </w:rPr>
        <w:t> </w:t>
      </w:r>
    </w:p>
    <w:p w14:paraId="434F44D3"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222222"/>
          <w:sz w:val="22"/>
          <w:szCs w:val="22"/>
          <w:shd w:val="clear" w:color="auto" w:fill="FFFFFF"/>
        </w:rPr>
        <w:t xml:space="preserve">Machin, S., McNally, S., &amp; </w:t>
      </w:r>
      <w:proofErr w:type="spellStart"/>
      <w:r>
        <w:rPr>
          <w:rStyle w:val="normaltextrun"/>
          <w:rFonts w:ascii="Calibri" w:hAnsi="Calibri" w:cs="Calibri"/>
          <w:color w:val="222222"/>
          <w:sz w:val="22"/>
          <w:szCs w:val="22"/>
          <w:shd w:val="clear" w:color="auto" w:fill="FFFFFF"/>
        </w:rPr>
        <w:t>Viarengo</w:t>
      </w:r>
      <w:proofErr w:type="spellEnd"/>
      <w:r>
        <w:rPr>
          <w:rStyle w:val="normaltextrun"/>
          <w:rFonts w:ascii="Calibri" w:hAnsi="Calibri" w:cs="Calibri"/>
          <w:color w:val="222222"/>
          <w:sz w:val="22"/>
          <w:szCs w:val="22"/>
          <w:shd w:val="clear" w:color="auto" w:fill="FFFFFF"/>
        </w:rPr>
        <w:t>, M. (2018). Changing how literacy is taught: evidence on synthetic phonics. </w:t>
      </w:r>
      <w:r>
        <w:rPr>
          <w:rStyle w:val="normaltextrun"/>
          <w:rFonts w:ascii="Calibri" w:hAnsi="Calibri" w:cs="Calibri"/>
          <w:i/>
          <w:iCs/>
          <w:color w:val="222222"/>
          <w:sz w:val="22"/>
          <w:szCs w:val="22"/>
          <w:shd w:val="clear" w:color="auto" w:fill="FFFFFF"/>
        </w:rPr>
        <w:t>American Economic Journal: Economic Policy</w:t>
      </w:r>
      <w:r>
        <w:rPr>
          <w:rStyle w:val="normaltextrun"/>
          <w:rFonts w:ascii="Calibri" w:hAnsi="Calibri" w:cs="Calibri"/>
          <w:color w:val="222222"/>
          <w:sz w:val="22"/>
          <w:szCs w:val="22"/>
          <w:shd w:val="clear" w:color="auto" w:fill="FFFFFF"/>
        </w:rPr>
        <w:t>, </w:t>
      </w:r>
      <w:r>
        <w:rPr>
          <w:rStyle w:val="normaltextrun"/>
          <w:rFonts w:ascii="Calibri" w:hAnsi="Calibri" w:cs="Calibri"/>
          <w:i/>
          <w:iCs/>
          <w:color w:val="222222"/>
          <w:sz w:val="22"/>
          <w:szCs w:val="22"/>
          <w:shd w:val="clear" w:color="auto" w:fill="FFFFFF"/>
        </w:rPr>
        <w:t>10</w:t>
      </w:r>
      <w:r>
        <w:rPr>
          <w:rStyle w:val="normaltextrun"/>
          <w:rFonts w:ascii="Calibri" w:hAnsi="Calibri" w:cs="Calibri"/>
          <w:color w:val="222222"/>
          <w:sz w:val="22"/>
          <w:szCs w:val="22"/>
          <w:shd w:val="clear" w:color="auto" w:fill="FFFFFF"/>
        </w:rPr>
        <w:t>(2), 217-41.</w:t>
      </w:r>
      <w:r>
        <w:rPr>
          <w:rStyle w:val="eop"/>
          <w:rFonts w:ascii="Calibri" w:hAnsi="Calibri" w:cs="Calibri"/>
          <w:color w:val="222222"/>
          <w:sz w:val="22"/>
          <w:szCs w:val="22"/>
        </w:rPr>
        <w:t> </w:t>
      </w:r>
    </w:p>
    <w:p w14:paraId="53103CAD"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Murphy, D. &amp; Quigley, A. (2017).  Reading and Literacy. In Hendrick, C, &amp; MacPherson, R. (Eds.), What does that look like in the classroom? Bridging the gap between research and practice. John Catt.</w:t>
      </w:r>
      <w:r>
        <w:rPr>
          <w:rStyle w:val="eop"/>
          <w:rFonts w:ascii="Calibri" w:hAnsi="Calibri" w:cs="Calibri"/>
          <w:sz w:val="22"/>
          <w:szCs w:val="22"/>
        </w:rPr>
        <w:t> </w:t>
      </w:r>
    </w:p>
    <w:p w14:paraId="30F49383"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National Literacy Trust (2017). What is phonics? Available from: </w:t>
      </w:r>
      <w:hyperlink r:id="rId24" w:tgtFrame="_blank" w:history="1">
        <w:r>
          <w:rPr>
            <w:rStyle w:val="normaltextrun"/>
            <w:rFonts w:ascii="Calibri" w:hAnsi="Calibri" w:cs="Calibri"/>
            <w:color w:val="3C3C3B"/>
            <w:sz w:val="22"/>
            <w:szCs w:val="22"/>
            <w:u w:val="single"/>
          </w:rPr>
          <w:t>https://literacytrust.org.uk/information/what-is-literacy/what-phonics/</w:t>
        </w:r>
      </w:hyperlink>
      <w:r>
        <w:rPr>
          <w:rStyle w:val="eop"/>
          <w:rFonts w:ascii="Calibri" w:hAnsi="Calibri" w:cs="Calibri"/>
          <w:sz w:val="22"/>
          <w:szCs w:val="22"/>
        </w:rPr>
        <w:t> </w:t>
      </w:r>
    </w:p>
    <w:p w14:paraId="31CBDA30"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222222"/>
          <w:sz w:val="20"/>
          <w:szCs w:val="20"/>
          <w:shd w:val="clear" w:color="auto" w:fill="FFFFFF"/>
        </w:rPr>
        <w:t>Quigley, A., &amp; Coleman, R. (2019). Improving Literacy in Secondary Schools. Guidance Report. </w:t>
      </w:r>
      <w:r>
        <w:rPr>
          <w:rStyle w:val="normaltextrun"/>
          <w:rFonts w:ascii="Arial" w:hAnsi="Arial" w:cs="Arial"/>
          <w:i/>
          <w:iCs/>
          <w:color w:val="222222"/>
          <w:sz w:val="20"/>
          <w:szCs w:val="20"/>
          <w:shd w:val="clear" w:color="auto" w:fill="FFFFFF"/>
        </w:rPr>
        <w:t>Education Endowment Foundation</w:t>
      </w:r>
      <w:r>
        <w:rPr>
          <w:rStyle w:val="normaltextrun"/>
          <w:rFonts w:ascii="Arial" w:hAnsi="Arial" w:cs="Arial"/>
          <w:color w:val="222222"/>
          <w:sz w:val="20"/>
          <w:szCs w:val="20"/>
          <w:shd w:val="clear" w:color="auto" w:fill="FFFFFF"/>
        </w:rPr>
        <w:t xml:space="preserve">. Available from: </w:t>
      </w:r>
      <w:hyperlink r:id="rId25" w:tgtFrame="_blank" w:history="1">
        <w:r>
          <w:rPr>
            <w:rStyle w:val="normaltextrun"/>
            <w:rFonts w:ascii="Calibri" w:hAnsi="Calibri" w:cs="Calibri"/>
            <w:color w:val="3C3C3B"/>
            <w:sz w:val="22"/>
            <w:szCs w:val="22"/>
            <w:u w:val="single"/>
          </w:rPr>
          <w:t>https://educationendowmentfoundation.org.uk/tools/guidance-reports/improving-literacy-in-secondary-schools/</w:t>
        </w:r>
      </w:hyperlink>
      <w:r>
        <w:rPr>
          <w:rStyle w:val="eop"/>
          <w:rFonts w:ascii="Calibri" w:hAnsi="Calibri" w:cs="Calibri"/>
          <w:color w:val="3C3C3B"/>
          <w:sz w:val="22"/>
          <w:szCs w:val="22"/>
        </w:rPr>
        <w:t> </w:t>
      </w:r>
    </w:p>
    <w:p w14:paraId="747E35DB"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Scarborough, H. S. (2001). Connecting early language and literacy to later reading (dis)abilities: Evidence, theory, and practice. In S. Neuman &amp; D. Dickinson (Eds.), Handbook for research in early literacy (pp. 97–110). New York, NY: Guilford Press.</w:t>
      </w:r>
      <w:r>
        <w:rPr>
          <w:rStyle w:val="eop"/>
          <w:rFonts w:ascii="Calibri" w:hAnsi="Calibri" w:cs="Calibri"/>
          <w:sz w:val="22"/>
          <w:szCs w:val="22"/>
        </w:rPr>
        <w:t> </w:t>
      </w:r>
    </w:p>
    <w:p w14:paraId="28E50B45"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FFFFFF"/>
        </w:rPr>
        <w:t>Willingham, D. T. (2009). </w:t>
      </w:r>
      <w:r>
        <w:rPr>
          <w:rStyle w:val="normaltextrun"/>
          <w:rFonts w:ascii="Calibri" w:hAnsi="Calibri" w:cs="Calibri"/>
          <w:i/>
          <w:iCs/>
          <w:sz w:val="22"/>
          <w:szCs w:val="22"/>
          <w:shd w:val="clear" w:color="auto" w:fill="FFFFFF"/>
        </w:rPr>
        <w:t>Why don't students like school? A cognitive scientist answers questions about how the mind works and what it means for the classroom.</w:t>
      </w:r>
      <w:r>
        <w:rPr>
          <w:rStyle w:val="normaltextrun"/>
          <w:rFonts w:ascii="Calibri" w:hAnsi="Calibri" w:cs="Calibri"/>
          <w:sz w:val="22"/>
          <w:szCs w:val="22"/>
          <w:shd w:val="clear" w:color="auto" w:fill="FFFFFF"/>
        </w:rPr>
        <w:t> Jossey-Bass</w:t>
      </w:r>
      <w:r>
        <w:rPr>
          <w:rStyle w:val="scxw77578608"/>
          <w:rFonts w:ascii="Calibri" w:hAnsi="Calibri" w:cs="Calibri"/>
          <w:sz w:val="22"/>
          <w:szCs w:val="22"/>
        </w:rPr>
        <w:t> </w:t>
      </w:r>
      <w:r>
        <w:rPr>
          <w:rFonts w:ascii="Calibri" w:hAnsi="Calibri" w:cs="Calibri"/>
          <w:sz w:val="22"/>
          <w:szCs w:val="22"/>
        </w:rPr>
        <w:br/>
      </w:r>
      <w:r>
        <w:rPr>
          <w:rStyle w:val="eop"/>
          <w:rFonts w:ascii="Calibri" w:hAnsi="Calibri" w:cs="Calibri"/>
          <w:color w:val="3C3C3B"/>
          <w:sz w:val="22"/>
          <w:szCs w:val="22"/>
        </w:rPr>
        <w:t> </w:t>
      </w:r>
    </w:p>
    <w:p w14:paraId="75EE2184"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B88C1C9"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87F072C"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E94B58"/>
          <w:sz w:val="22"/>
          <w:szCs w:val="22"/>
        </w:rPr>
        <w:t> </w:t>
      </w:r>
    </w:p>
    <w:p w14:paraId="1C4303F2" w14:textId="77777777" w:rsidR="004505CD" w:rsidRDefault="004505CD" w:rsidP="004505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E94B58"/>
          <w:sz w:val="22"/>
          <w:szCs w:val="22"/>
        </w:rPr>
        <w:t> </w:t>
      </w:r>
    </w:p>
    <w:p w14:paraId="5283647C" w14:textId="77777777" w:rsidR="004505CD" w:rsidRDefault="004505CD" w:rsidP="3B5AF9B4">
      <w:pPr>
        <w:spacing w:before="160" w:line="254" w:lineRule="auto"/>
        <w:contextualSpacing/>
        <w:rPr>
          <w:rFonts w:eastAsia="+mn-ea"/>
          <w:b/>
          <w:bCs/>
          <w:color w:val="E94B58" w:themeColor="accent2"/>
          <w:sz w:val="32"/>
          <w:szCs w:val="32"/>
          <w:lang w:eastAsia="en-GB"/>
        </w:rPr>
      </w:pPr>
    </w:p>
    <w:p w14:paraId="75465127" w14:textId="77777777" w:rsidR="009A2262" w:rsidRDefault="009A2262" w:rsidP="3B5AF9B4">
      <w:pPr>
        <w:spacing w:before="160" w:line="254" w:lineRule="auto"/>
        <w:contextualSpacing/>
        <w:rPr>
          <w:rFonts w:eastAsia="+mn-ea"/>
          <w:b/>
          <w:bCs/>
          <w:color w:val="E94B58" w:themeColor="accent2"/>
          <w:sz w:val="32"/>
          <w:szCs w:val="32"/>
          <w:lang w:eastAsia="en-GB"/>
        </w:rPr>
      </w:pPr>
    </w:p>
    <w:p w14:paraId="27150125" w14:textId="77777777" w:rsidR="009A2262" w:rsidRDefault="009A2262" w:rsidP="3B5AF9B4">
      <w:pPr>
        <w:spacing w:before="160" w:line="254" w:lineRule="auto"/>
        <w:contextualSpacing/>
        <w:rPr>
          <w:rFonts w:eastAsia="+mn-ea"/>
          <w:b/>
          <w:bCs/>
          <w:color w:val="E94B58" w:themeColor="accent2"/>
          <w:sz w:val="32"/>
          <w:szCs w:val="32"/>
          <w:lang w:eastAsia="en-GB"/>
        </w:rPr>
      </w:pPr>
    </w:p>
    <w:p w14:paraId="180E2339" w14:textId="77777777" w:rsidR="009A2262" w:rsidRDefault="009A2262" w:rsidP="3B5AF9B4">
      <w:pPr>
        <w:spacing w:before="160" w:line="254" w:lineRule="auto"/>
        <w:contextualSpacing/>
        <w:rPr>
          <w:rFonts w:eastAsia="+mn-ea"/>
          <w:b/>
          <w:bCs/>
          <w:color w:val="E94B58" w:themeColor="accent2"/>
          <w:sz w:val="32"/>
          <w:szCs w:val="32"/>
          <w:lang w:eastAsia="en-GB"/>
        </w:rPr>
      </w:pPr>
    </w:p>
    <w:p w14:paraId="2A759ACD" w14:textId="6BD9A7FA" w:rsidR="006B53DE" w:rsidRDefault="6196396C" w:rsidP="65B0D65E">
      <w:pPr>
        <w:pStyle w:val="Heading1"/>
        <w:contextualSpacing/>
        <w:rPr>
          <w:rFonts w:eastAsia="+mn-ea"/>
          <w:b/>
          <w:bCs/>
          <w:color w:val="E94B58" w:themeColor="accent2"/>
          <w:kern w:val="24"/>
          <w:lang w:eastAsia="en-GB"/>
        </w:rPr>
      </w:pPr>
      <w:bookmarkStart w:id="1" w:name="_Toc149311661"/>
      <w:r w:rsidRPr="24DFCD1F">
        <w:rPr>
          <w:b/>
          <w:bCs/>
          <w:color w:val="E94B58" w:themeColor="accent2"/>
        </w:rPr>
        <w:lastRenderedPageBreak/>
        <w:t>Teaching problem</w:t>
      </w:r>
      <w:bookmarkEnd w:id="1"/>
    </w:p>
    <w:p w14:paraId="566EE92C" w14:textId="77777777" w:rsidR="002530C9" w:rsidRDefault="002530C9" w:rsidP="006B53DE">
      <w:pPr>
        <w:spacing w:before="160" w:line="254" w:lineRule="auto"/>
        <w:contextualSpacing/>
        <w:rPr>
          <w:rFonts w:ascii="Calibri" w:eastAsia="+mn-ea" w:hAnsi="Calibri" w:cs="+mn-cs"/>
          <w:b/>
          <w:bCs/>
          <w:kern w:val="24"/>
          <w:sz w:val="28"/>
          <w:szCs w:val="28"/>
          <w:lang w:eastAsia="en-GB"/>
        </w:rPr>
      </w:pPr>
    </w:p>
    <w:p w14:paraId="6125C7A3" w14:textId="49C51FA4" w:rsidR="00597057" w:rsidRDefault="00597057" w:rsidP="00216280">
      <w:pPr>
        <w:spacing w:before="160" w:line="254" w:lineRule="auto"/>
        <w:contextualSpacing/>
        <w:rPr>
          <w:rFonts w:ascii="Calibri" w:eastAsia="Calibri" w:hAnsi="Calibri" w:cs="Calibri"/>
          <w:sz w:val="28"/>
          <w:szCs w:val="28"/>
        </w:rPr>
      </w:pPr>
      <w:r w:rsidRPr="00216280">
        <w:rPr>
          <w:rFonts w:ascii="Calibri" w:eastAsia="Calibri" w:hAnsi="Calibri" w:cs="Calibri"/>
          <w:b/>
          <w:bCs/>
          <w:color w:val="000000"/>
          <w:sz w:val="28"/>
          <w:szCs w:val="28"/>
        </w:rPr>
        <w:t>In today’s session, we will consider the following typical teaching problem:</w:t>
      </w:r>
    </w:p>
    <w:p w14:paraId="2F8571F7" w14:textId="4FB4C156" w:rsidR="00216280" w:rsidRDefault="00216280" w:rsidP="00216280">
      <w:pPr>
        <w:spacing w:before="160" w:line="254" w:lineRule="auto"/>
        <w:contextualSpacing/>
        <w:rPr>
          <w:rFonts w:ascii="Calibri" w:eastAsia="+mn-ea" w:hAnsi="Calibri" w:cs="+mn-cs"/>
          <w:b/>
          <w:bCs/>
          <w:sz w:val="28"/>
          <w:szCs w:val="28"/>
          <w:lang w:eastAsia="en-GB"/>
        </w:rPr>
      </w:pPr>
    </w:p>
    <w:p w14:paraId="48A91B29" w14:textId="77777777" w:rsidR="00412458" w:rsidRDefault="00412458" w:rsidP="00946474">
      <w:pPr>
        <w:spacing w:line="254" w:lineRule="auto"/>
        <w:contextualSpacing/>
        <w:rPr>
          <w:i/>
          <w:iCs/>
          <w:sz w:val="32"/>
          <w:szCs w:val="32"/>
        </w:rPr>
      </w:pPr>
    </w:p>
    <w:p w14:paraId="1CACCCD6" w14:textId="4DE57004" w:rsidR="00573A2F" w:rsidRPr="00A338D7" w:rsidRDefault="00A338D7" w:rsidP="46EE7591">
      <w:pPr>
        <w:spacing w:line="254" w:lineRule="auto"/>
        <w:contextualSpacing/>
        <w:rPr>
          <w:i/>
          <w:iCs/>
          <w:sz w:val="32"/>
          <w:szCs w:val="32"/>
        </w:rPr>
      </w:pPr>
      <w:r w:rsidRPr="46EE7591">
        <w:rPr>
          <w:i/>
          <w:iCs/>
          <w:sz w:val="32"/>
          <w:szCs w:val="32"/>
        </w:rPr>
        <w:t xml:space="preserve">How can teachers </w:t>
      </w:r>
      <w:r w:rsidR="00032F83">
        <w:rPr>
          <w:i/>
          <w:iCs/>
          <w:sz w:val="32"/>
          <w:szCs w:val="32"/>
        </w:rPr>
        <w:t>meaningfully support all pupils to develop high levels of literacy?</w:t>
      </w:r>
    </w:p>
    <w:p w14:paraId="191895FB" w14:textId="77777777" w:rsidR="00941F2A" w:rsidRDefault="00941F2A" w:rsidP="00207EB7">
      <w:pPr>
        <w:spacing w:before="160" w:line="254" w:lineRule="auto"/>
        <w:contextualSpacing/>
        <w:rPr>
          <w:rFonts w:ascii="Calibri" w:eastAsia="+mn-ea" w:hAnsi="Calibri" w:cs="+mn-cs"/>
          <w:b/>
          <w:bCs/>
          <w:kern w:val="24"/>
          <w:sz w:val="28"/>
          <w:szCs w:val="28"/>
          <w:lang w:eastAsia="en-GB"/>
        </w:rPr>
      </w:pPr>
    </w:p>
    <w:p w14:paraId="4DD06FBE" w14:textId="034A7748" w:rsidR="001B042F" w:rsidRDefault="001B042F" w:rsidP="1E83F653">
      <w:pPr>
        <w:spacing w:before="160" w:line="254" w:lineRule="auto"/>
        <w:rPr>
          <w:rFonts w:eastAsia="Segoe UI"/>
          <w:b/>
          <w:bCs/>
          <w:sz w:val="28"/>
          <w:szCs w:val="28"/>
        </w:rPr>
      </w:pPr>
      <w:r>
        <w:rPr>
          <w:rFonts w:eastAsia="Segoe UI"/>
          <w:b/>
          <w:bCs/>
          <w:sz w:val="28"/>
          <w:szCs w:val="28"/>
        </w:rPr>
        <w:t>Paired discussion</w:t>
      </w:r>
    </w:p>
    <w:p w14:paraId="48880546" w14:textId="2ED95E0D" w:rsidR="001B042F" w:rsidRDefault="001B042F" w:rsidP="1E83F653">
      <w:pPr>
        <w:spacing w:before="160" w:line="254" w:lineRule="auto"/>
        <w:rPr>
          <w:rFonts w:eastAsia="Segoe UI"/>
        </w:rPr>
      </w:pPr>
      <w:r w:rsidRPr="006B041C">
        <w:rPr>
          <w:rFonts w:eastAsia="Segoe UI"/>
          <w:b/>
          <w:bCs/>
        </w:rPr>
        <w:t xml:space="preserve">Task: </w:t>
      </w:r>
      <w:r w:rsidRPr="006B041C">
        <w:rPr>
          <w:rFonts w:eastAsia="Segoe UI"/>
        </w:rPr>
        <w:t>In your pair, discuss the following</w:t>
      </w:r>
      <w:r w:rsidR="0006466A">
        <w:rPr>
          <w:rFonts w:eastAsia="Segoe UI"/>
        </w:rPr>
        <w:t>:</w:t>
      </w:r>
    </w:p>
    <w:p w14:paraId="6913D188" w14:textId="3D177CDA" w:rsidR="0006466A" w:rsidRPr="0006466A" w:rsidRDefault="0006466A" w:rsidP="0006466A">
      <w:pPr>
        <w:spacing w:before="160" w:line="254" w:lineRule="auto"/>
        <w:rPr>
          <w:rFonts w:eastAsia="Segoe UI"/>
          <w:i/>
          <w:iCs/>
        </w:rPr>
      </w:pPr>
      <w:r w:rsidRPr="0006466A">
        <w:rPr>
          <w:rFonts w:eastAsia="Segoe UI"/>
          <w:i/>
          <w:iCs/>
        </w:rPr>
        <w:t xml:space="preserve">Reflect on your experience of </w:t>
      </w:r>
      <w:r w:rsidR="00E96F46">
        <w:rPr>
          <w:rFonts w:eastAsia="Segoe UI"/>
          <w:i/>
          <w:iCs/>
        </w:rPr>
        <w:t xml:space="preserve">teaching literacy in the classroom. This includes </w:t>
      </w:r>
      <w:r w:rsidR="001B790A">
        <w:rPr>
          <w:rFonts w:eastAsia="Segoe UI"/>
          <w:i/>
          <w:iCs/>
        </w:rPr>
        <w:t>any support you have given pupils to read, write, speak or develop vocabulary.</w:t>
      </w:r>
    </w:p>
    <w:p w14:paraId="05480570" w14:textId="61AD5204" w:rsidR="2AC87DBE" w:rsidRDefault="2AC87DBE" w:rsidP="331088CA">
      <w:pPr>
        <w:spacing w:before="160" w:line="254" w:lineRule="auto"/>
        <w:rPr>
          <w:rFonts w:eastAsia="Segoe UI"/>
        </w:rPr>
      </w:pPr>
      <w:r w:rsidRPr="331088CA">
        <w:rPr>
          <w:rFonts w:eastAsia="Segoe UI"/>
          <w:b/>
          <w:bCs/>
        </w:rPr>
        <w:t>Questions</w:t>
      </w:r>
      <w:r w:rsidR="33EF64A3" w:rsidRPr="331088CA">
        <w:rPr>
          <w:rFonts w:eastAsia="Segoe UI"/>
          <w:b/>
          <w:bCs/>
        </w:rPr>
        <w:t>:</w:t>
      </w:r>
    </w:p>
    <w:p w14:paraId="790F0419" w14:textId="5399D291" w:rsidR="006B041C" w:rsidRPr="001B790A" w:rsidRDefault="001B790A" w:rsidP="00D73C84">
      <w:pPr>
        <w:numPr>
          <w:ilvl w:val="0"/>
          <w:numId w:val="9"/>
        </w:numPr>
        <w:spacing w:before="160" w:line="254" w:lineRule="auto"/>
        <w:rPr>
          <w:rFonts w:eastAsia="Segoe UI"/>
        </w:rPr>
      </w:pPr>
      <w:r w:rsidRPr="001B790A">
        <w:rPr>
          <w:rStyle w:val="normaltextrun"/>
          <w:rFonts w:ascii="Calibri" w:hAnsi="Calibri" w:cs="Calibri"/>
          <w:position w:val="1"/>
          <w:bdr w:val="none" w:sz="0" w:space="0" w:color="auto" w:frame="1"/>
        </w:rPr>
        <w:t>How do you currently support literacy development in your classroom?</w:t>
      </w:r>
      <w:r w:rsidR="00B40974" w:rsidRPr="001B790A">
        <w:rPr>
          <w:rFonts w:ascii="Calibri" w:eastAsia="+mn-ea" w:hAnsi="Calibri" w:cs="+mn-cs"/>
          <w:b/>
          <w:bCs/>
          <w:noProof/>
          <w:kern w:val="24"/>
          <w:lang w:eastAsia="en-GB"/>
        </w:rPr>
        <mc:AlternateContent>
          <mc:Choice Requires="wps">
            <w:drawing>
              <wp:anchor distT="45720" distB="45720" distL="114300" distR="114300" simplePos="0" relativeHeight="251658248" behindDoc="0" locked="0" layoutInCell="1" allowOverlap="1" wp14:anchorId="133632B6" wp14:editId="1E8024FE">
                <wp:simplePos x="0" y="0"/>
                <wp:positionH relativeFrom="margin">
                  <wp:align>left</wp:align>
                </wp:positionH>
                <wp:positionV relativeFrom="paragraph">
                  <wp:posOffset>279931</wp:posOffset>
                </wp:positionV>
                <wp:extent cx="6296025" cy="1191895"/>
                <wp:effectExtent l="0" t="0" r="28575" b="2730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501D1D68" w14:textId="77777777" w:rsidR="00B40974" w:rsidRDefault="00B40974" w:rsidP="00B4097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shape id="Text Box 16" style="position:absolute;left:0;text-align:left;margin-left:0;margin-top:22.05pt;width:495.75pt;height:93.85pt;z-index:251658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" w14:anchorId="133632B6">
                <v:textbox>
                  <w:txbxContent>
                    <w:p w:rsidR="00B40974" w:rsidP="00B40974" w:rsidRDefault="00B40974" w14:paraId="501D1D68" w14:textId="77777777">
                      <w:r>
                        <w:t>Notes:</w:t>
                      </w:r>
                    </w:p>
                  </w:txbxContent>
                </v:textbox>
                <w10:wrap type="square" anchorx="margin"/>
              </v:shape>
            </w:pict>
          </mc:Fallback>
        </mc:AlternateContent>
      </w:r>
    </w:p>
    <w:p w14:paraId="1C39744E" w14:textId="405D4F7C" w:rsidR="00B40974" w:rsidRPr="00FE0E0D" w:rsidRDefault="0006466A" w:rsidP="00D73C84">
      <w:pPr>
        <w:numPr>
          <w:ilvl w:val="0"/>
          <w:numId w:val="9"/>
        </w:numPr>
        <w:spacing w:before="160" w:line="254" w:lineRule="auto"/>
        <w:rPr>
          <w:rFonts w:eastAsia="Segoe UI"/>
        </w:rPr>
      </w:pPr>
      <w:r w:rsidRPr="0006466A">
        <w:rPr>
          <w:rFonts w:eastAsia="Segoe UI"/>
        </w:rPr>
        <w:t>Wh</w:t>
      </w:r>
      <w:r w:rsidR="00851732">
        <w:rPr>
          <w:rFonts w:eastAsia="Segoe UI"/>
        </w:rPr>
        <w:t>ich aspects of developing literacy have you had success with</w:t>
      </w:r>
      <w:r w:rsidRPr="0006466A">
        <w:rPr>
          <w:rFonts w:eastAsia="Segoe UI"/>
        </w:rPr>
        <w:t>?</w:t>
      </w:r>
      <w:r w:rsidR="00B40974" w:rsidRPr="00C44C2F">
        <w:rPr>
          <w:noProof/>
          <w:lang w:eastAsia="en-GB"/>
        </w:rPr>
        <mc:AlternateContent>
          <mc:Choice Requires="wps">
            <w:drawing>
              <wp:anchor distT="45720" distB="45720" distL="114300" distR="114300" simplePos="0" relativeHeight="251658241" behindDoc="0" locked="0" layoutInCell="1" allowOverlap="1" wp14:anchorId="663F6E97" wp14:editId="3B64200F">
                <wp:simplePos x="0" y="0"/>
                <wp:positionH relativeFrom="margin">
                  <wp:align>left</wp:align>
                </wp:positionH>
                <wp:positionV relativeFrom="paragraph">
                  <wp:posOffset>1547451</wp:posOffset>
                </wp:positionV>
                <wp:extent cx="6296025" cy="1191895"/>
                <wp:effectExtent l="0" t="0" r="28575" b="2730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22078666" w14:textId="77777777" w:rsidR="00B40974" w:rsidRDefault="00B40974" w:rsidP="00B4097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shape id="Text Box 15" style="position:absolute;left:0;text-align:left;margin-left:0;margin-top:121.85pt;width:495.75pt;height:93.85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" w14:anchorId="663F6E97">
                <v:textbox>
                  <w:txbxContent>
                    <w:p w:rsidR="00B40974" w:rsidP="00B40974" w:rsidRDefault="00B40974" w14:paraId="22078666" w14:textId="77777777">
                      <w:r>
                        <w:t>Notes:</w:t>
                      </w:r>
                    </w:p>
                  </w:txbxContent>
                </v:textbox>
                <w10:wrap type="square" anchorx="margin"/>
              </v:shape>
            </w:pict>
          </mc:Fallback>
        </mc:AlternateContent>
      </w:r>
    </w:p>
    <w:p w14:paraId="224CF765" w14:textId="702C880C" w:rsidR="0006466A" w:rsidRPr="0006466A" w:rsidRDefault="0006466A" w:rsidP="00D73C84">
      <w:pPr>
        <w:numPr>
          <w:ilvl w:val="0"/>
          <w:numId w:val="9"/>
        </w:numPr>
        <w:spacing w:before="160" w:line="254" w:lineRule="auto"/>
        <w:rPr>
          <w:rFonts w:eastAsia="Segoe UI"/>
        </w:rPr>
      </w:pPr>
      <w:r w:rsidRPr="0006466A">
        <w:rPr>
          <w:rFonts w:eastAsia="Segoe UI"/>
        </w:rPr>
        <w:t>Wh</w:t>
      </w:r>
      <w:r w:rsidR="00851732">
        <w:rPr>
          <w:rFonts w:eastAsia="Segoe UI"/>
        </w:rPr>
        <w:t xml:space="preserve">ich aspects of developing literacy </w:t>
      </w:r>
      <w:r w:rsidR="00004C8A">
        <w:rPr>
          <w:rFonts w:eastAsia="Segoe UI"/>
        </w:rPr>
        <w:t>do you find challenging</w:t>
      </w:r>
      <w:r w:rsidRPr="0006466A">
        <w:rPr>
          <w:rFonts w:eastAsia="Segoe UI"/>
        </w:rPr>
        <w:t>?           </w:t>
      </w:r>
      <w:r w:rsidR="00FE0E0D" w:rsidRPr="00C44C2F">
        <w:rPr>
          <w:noProof/>
          <w:lang w:eastAsia="en-GB"/>
        </w:rPr>
        <w:t xml:space="preserve"> </w:t>
      </w:r>
      <w:r w:rsidR="00FE0E0D" w:rsidRPr="00C44C2F">
        <w:rPr>
          <w:noProof/>
          <w:lang w:eastAsia="en-GB"/>
        </w:rPr>
        <mc:AlternateContent>
          <mc:Choice Requires="wps">
            <w:drawing>
              <wp:anchor distT="45720" distB="45720" distL="114300" distR="114300" simplePos="0" relativeHeight="251658249" behindDoc="0" locked="0" layoutInCell="1" allowOverlap="1" wp14:anchorId="2175762C" wp14:editId="32434AE1">
                <wp:simplePos x="0" y="0"/>
                <wp:positionH relativeFrom="margin">
                  <wp:align>left</wp:align>
                </wp:positionH>
                <wp:positionV relativeFrom="paragraph">
                  <wp:posOffset>1547451</wp:posOffset>
                </wp:positionV>
                <wp:extent cx="6296025" cy="1191895"/>
                <wp:effectExtent l="0" t="0" r="28575" b="2730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13FD1C88" w14:textId="77777777" w:rsidR="00FE0E0D" w:rsidRDefault="00FE0E0D" w:rsidP="00FE0E0D">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shape id="Text Box 17" style="position:absolute;left:0;text-align:left;margin-left:0;margin-top:121.85pt;width:495.75pt;height:93.85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9HwFA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" w14:anchorId="2175762C">
                <v:textbox>
                  <w:txbxContent>
                    <w:p w:rsidR="00FE0E0D" w:rsidP="00FE0E0D" w:rsidRDefault="00FE0E0D" w14:paraId="13FD1C88" w14:textId="77777777">
                      <w:r>
                        <w:t>Notes:</w:t>
                      </w:r>
                    </w:p>
                  </w:txbxContent>
                </v:textbox>
                <w10:wrap type="square" anchorx="margin"/>
              </v:shape>
            </w:pict>
          </mc:Fallback>
        </mc:AlternateContent>
      </w:r>
    </w:p>
    <w:p w14:paraId="59FAD914" w14:textId="3515550A" w:rsidR="004E4D7C" w:rsidRDefault="004E4D7C" w:rsidP="1E83F653">
      <w:pPr>
        <w:spacing w:before="160" w:line="254" w:lineRule="auto"/>
        <w:rPr>
          <w:rFonts w:eastAsia="Segoe UI"/>
          <w:b/>
          <w:bCs/>
          <w:sz w:val="28"/>
          <w:szCs w:val="28"/>
        </w:rPr>
      </w:pPr>
    </w:p>
    <w:p w14:paraId="0E6C4052" w14:textId="239C7518" w:rsidR="00405C3F" w:rsidRDefault="00405C3F" w:rsidP="1E83F653">
      <w:pPr>
        <w:spacing w:before="160" w:line="254" w:lineRule="auto"/>
        <w:rPr>
          <w:rFonts w:eastAsia="Segoe UI"/>
          <w:b/>
          <w:bCs/>
          <w:sz w:val="28"/>
          <w:szCs w:val="28"/>
        </w:rPr>
      </w:pPr>
    </w:p>
    <w:p w14:paraId="53E3BCE6" w14:textId="4B1EB2D5" w:rsidR="004E4D7C" w:rsidRDefault="009C1D8E" w:rsidP="1E83F653">
      <w:pPr>
        <w:spacing w:before="160" w:line="254" w:lineRule="auto"/>
        <w:rPr>
          <w:rFonts w:eastAsia="Segoe UI"/>
          <w:b/>
          <w:bCs/>
          <w:sz w:val="28"/>
          <w:szCs w:val="28"/>
        </w:rPr>
      </w:pPr>
      <w:r>
        <w:rPr>
          <w:rFonts w:eastAsia="Segoe UI"/>
          <w:b/>
          <w:bCs/>
          <w:sz w:val="28"/>
          <w:szCs w:val="28"/>
        </w:rPr>
        <w:t>Teaching literacy</w:t>
      </w:r>
    </w:p>
    <w:p w14:paraId="37163A7D" w14:textId="26ACC0D5" w:rsidR="008C5ED0" w:rsidRDefault="008C5ED0" w:rsidP="00D959F8">
      <w:pPr>
        <w:spacing w:after="0" w:line="240" w:lineRule="auto"/>
        <w:textAlignment w:val="baseline"/>
        <w:rPr>
          <w:rFonts w:ascii="Calibri" w:eastAsia="Times New Roman" w:hAnsi="Calibri" w:cs="Calibri"/>
          <w:i/>
          <w:iCs/>
          <w:sz w:val="24"/>
          <w:szCs w:val="24"/>
          <w:lang w:eastAsia="en-GB"/>
        </w:rPr>
      </w:pPr>
      <w:r w:rsidRPr="00EF3E62">
        <w:rPr>
          <w:rFonts w:ascii="Calibri" w:eastAsia="Times New Roman" w:hAnsi="Calibri" w:cs="Calibri"/>
          <w:i/>
          <w:iCs/>
          <w:sz w:val="24"/>
          <w:szCs w:val="24"/>
          <w:lang w:eastAsia="en-GB"/>
        </w:rPr>
        <w:t>‘Teaching literacy is… everyone’s responsibility. Every teacher can improve pupils’ literacy, including by explicitly teaching reading, writing and oral language skills specific to individual disciplines.’</w:t>
      </w:r>
    </w:p>
    <w:p w14:paraId="67980783" w14:textId="77777777" w:rsidR="00D959F8" w:rsidRPr="00D959F8" w:rsidRDefault="00D959F8" w:rsidP="00D959F8">
      <w:pPr>
        <w:spacing w:after="0" w:line="240" w:lineRule="auto"/>
        <w:textAlignment w:val="baseline"/>
        <w:rPr>
          <w:rStyle w:val="normaltextrun"/>
          <w:rFonts w:ascii="Calibri" w:eastAsia="Times New Roman" w:hAnsi="Calibri" w:cs="Calibri"/>
          <w:i/>
          <w:iCs/>
          <w:sz w:val="24"/>
          <w:szCs w:val="24"/>
          <w:lang w:eastAsia="en-GB"/>
        </w:rPr>
      </w:pPr>
    </w:p>
    <w:p w14:paraId="5B4AE689" w14:textId="160DD14E" w:rsidR="00FE6A83" w:rsidRPr="009C1D8E" w:rsidRDefault="009C1D8E" w:rsidP="1E83F653">
      <w:pPr>
        <w:spacing w:before="160" w:line="254" w:lineRule="auto"/>
        <w:rPr>
          <w:rFonts w:eastAsia="Segoe UI"/>
          <w:b/>
          <w:bCs/>
          <w:i/>
          <w:iCs/>
        </w:rPr>
      </w:pPr>
      <w:r w:rsidRPr="009C1D8E">
        <w:rPr>
          <w:rStyle w:val="normaltextrun"/>
          <w:rFonts w:ascii="Calibri" w:hAnsi="Calibri" w:cs="Calibri"/>
          <w:position w:val="1"/>
          <w:bdr w:val="none" w:sz="0" w:space="0" w:color="auto" w:frame="1"/>
        </w:rPr>
        <w:t>(ECF, DfE, 2019). </w:t>
      </w:r>
    </w:p>
    <w:p w14:paraId="2A423998" w14:textId="77777777" w:rsidR="00871615" w:rsidRDefault="00871615" w:rsidP="1E83F653">
      <w:pPr>
        <w:spacing w:before="160" w:line="254" w:lineRule="auto"/>
        <w:rPr>
          <w:rFonts w:eastAsia="Segoe UI"/>
          <w:b/>
          <w:bCs/>
        </w:rPr>
      </w:pPr>
    </w:p>
    <w:p w14:paraId="60ACBBF0" w14:textId="383340CF" w:rsidR="009C1D8E" w:rsidRPr="0034016E" w:rsidRDefault="009C1D8E" w:rsidP="1E83F653">
      <w:pPr>
        <w:spacing w:before="160" w:line="254" w:lineRule="auto"/>
        <w:rPr>
          <w:rFonts w:eastAsia="Segoe UI"/>
          <w:b/>
          <w:bCs/>
          <w:sz w:val="28"/>
          <w:szCs w:val="28"/>
        </w:rPr>
      </w:pPr>
      <w:r w:rsidRPr="0034016E">
        <w:rPr>
          <w:rFonts w:eastAsia="Segoe UI"/>
          <w:b/>
          <w:bCs/>
          <w:sz w:val="28"/>
          <w:szCs w:val="28"/>
        </w:rPr>
        <w:t>What are the components of literacy?</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2"/>
        <w:gridCol w:w="7229"/>
      </w:tblGrid>
      <w:tr w:rsidR="00976C4E" w:rsidRPr="00976C4E" w14:paraId="1F790F45" w14:textId="77777777" w:rsidTr="0034016E">
        <w:trPr>
          <w:trHeight w:val="616"/>
        </w:trPr>
        <w:tc>
          <w:tcPr>
            <w:tcW w:w="2402" w:type="dxa"/>
            <w:tcBorders>
              <w:top w:val="single" w:sz="6" w:space="0" w:color="3C3C3B"/>
              <w:left w:val="single" w:sz="6" w:space="0" w:color="3C3C3B"/>
              <w:bottom w:val="single" w:sz="6" w:space="0" w:color="3C3C3B"/>
              <w:right w:val="single" w:sz="6" w:space="0" w:color="3C3C3B"/>
            </w:tcBorders>
            <w:shd w:val="clear" w:color="auto" w:fill="auto"/>
            <w:hideMark/>
          </w:tcPr>
          <w:p w14:paraId="3F1BB461" w14:textId="77777777" w:rsidR="00976C4E" w:rsidRPr="00976C4E" w:rsidRDefault="00976C4E" w:rsidP="00976C4E">
            <w:pPr>
              <w:spacing w:after="0" w:line="240" w:lineRule="auto"/>
              <w:textAlignment w:val="baseline"/>
              <w:rPr>
                <w:rFonts w:ascii="Segoe UI" w:eastAsia="Times New Roman" w:hAnsi="Segoe UI" w:cs="Segoe UI"/>
                <w:color w:val="3C3C3B"/>
                <w:lang w:val="en-US" w:eastAsia="en-GB"/>
              </w:rPr>
            </w:pPr>
            <w:r w:rsidRPr="00976C4E">
              <w:rPr>
                <w:rFonts w:ascii="Calibri" w:eastAsia="Times New Roman" w:hAnsi="Calibri" w:cs="Calibri"/>
                <w:color w:val="3C3C3B"/>
                <w:lang w:eastAsia="en-GB"/>
              </w:rPr>
              <w:t>Speaking and listening</w:t>
            </w:r>
            <w:r w:rsidRPr="00976C4E">
              <w:rPr>
                <w:rFonts w:ascii="Calibri" w:eastAsia="Times New Roman" w:hAnsi="Calibri" w:cs="Calibri"/>
                <w:color w:val="3C3C3B"/>
                <w:lang w:val="en-US" w:eastAsia="en-GB"/>
              </w:rPr>
              <w:t>​</w:t>
            </w:r>
          </w:p>
        </w:tc>
        <w:tc>
          <w:tcPr>
            <w:tcW w:w="7229" w:type="dxa"/>
            <w:tcBorders>
              <w:top w:val="single" w:sz="6" w:space="0" w:color="3C3C3B"/>
              <w:left w:val="single" w:sz="6" w:space="0" w:color="3C3C3B"/>
              <w:bottom w:val="single" w:sz="6" w:space="0" w:color="3C3C3B"/>
              <w:right w:val="single" w:sz="6" w:space="0" w:color="3C3C3B"/>
            </w:tcBorders>
            <w:shd w:val="clear" w:color="auto" w:fill="auto"/>
            <w:hideMark/>
          </w:tcPr>
          <w:p w14:paraId="24E3CCC6" w14:textId="77777777" w:rsidR="00976C4E" w:rsidRPr="00976C4E" w:rsidRDefault="00976C4E" w:rsidP="00976C4E">
            <w:pPr>
              <w:spacing w:after="0" w:line="240" w:lineRule="auto"/>
              <w:textAlignment w:val="baseline"/>
              <w:rPr>
                <w:rFonts w:ascii="Segoe UI" w:eastAsia="Times New Roman" w:hAnsi="Segoe UI" w:cs="Segoe UI"/>
                <w:color w:val="3C3C3B"/>
                <w:lang w:val="en-US" w:eastAsia="en-GB"/>
              </w:rPr>
            </w:pPr>
            <w:r w:rsidRPr="00976C4E">
              <w:rPr>
                <w:rFonts w:ascii="Calibri" w:eastAsia="Times New Roman" w:hAnsi="Calibri" w:cs="Calibri"/>
                <w:color w:val="3C3C3B"/>
                <w:lang w:eastAsia="en-GB"/>
              </w:rPr>
              <w:t>Developing expressive and receptive language is important as language supports all other strands of literacy. </w:t>
            </w:r>
            <w:r w:rsidRPr="00976C4E">
              <w:rPr>
                <w:rFonts w:ascii="Calibri" w:eastAsia="Times New Roman" w:hAnsi="Calibri" w:cs="Calibri"/>
                <w:color w:val="3C3C3B"/>
                <w:lang w:val="en-US" w:eastAsia="en-GB"/>
              </w:rPr>
              <w:t>​</w:t>
            </w:r>
          </w:p>
          <w:p w14:paraId="5233921C" w14:textId="77777777" w:rsidR="00976C4E" w:rsidRPr="00976C4E" w:rsidRDefault="00976C4E" w:rsidP="00976C4E">
            <w:pPr>
              <w:spacing w:after="0" w:line="240" w:lineRule="auto"/>
              <w:textAlignment w:val="baseline"/>
              <w:rPr>
                <w:rFonts w:ascii="Segoe UI" w:eastAsia="Times New Roman" w:hAnsi="Segoe UI" w:cs="Segoe UI"/>
                <w:color w:val="3C3C3B"/>
                <w:lang w:eastAsia="en-GB"/>
              </w:rPr>
            </w:pPr>
            <w:r w:rsidRPr="00976C4E">
              <w:rPr>
                <w:rFonts w:ascii="Calibri" w:eastAsia="Times New Roman" w:hAnsi="Calibri" w:cs="Calibri"/>
                <w:color w:val="3C3C3B"/>
                <w:lang w:eastAsia="en-GB"/>
              </w:rPr>
              <w:t>​</w:t>
            </w:r>
          </w:p>
        </w:tc>
      </w:tr>
      <w:tr w:rsidR="00976C4E" w:rsidRPr="00976C4E" w14:paraId="2C61CF6A" w14:textId="77777777" w:rsidTr="0034016E">
        <w:trPr>
          <w:trHeight w:val="616"/>
        </w:trPr>
        <w:tc>
          <w:tcPr>
            <w:tcW w:w="2402" w:type="dxa"/>
            <w:tcBorders>
              <w:top w:val="single" w:sz="6" w:space="0" w:color="3C3C3B"/>
              <w:left w:val="single" w:sz="6" w:space="0" w:color="3C3C3B"/>
              <w:bottom w:val="single" w:sz="6" w:space="0" w:color="3C3C3B"/>
              <w:right w:val="single" w:sz="6" w:space="0" w:color="3C3C3B"/>
            </w:tcBorders>
            <w:shd w:val="clear" w:color="auto" w:fill="auto"/>
            <w:hideMark/>
          </w:tcPr>
          <w:p w14:paraId="024B8E68" w14:textId="77777777" w:rsidR="00976C4E" w:rsidRPr="00976C4E" w:rsidRDefault="00976C4E" w:rsidP="00976C4E">
            <w:pPr>
              <w:spacing w:after="0" w:line="240" w:lineRule="auto"/>
              <w:textAlignment w:val="baseline"/>
              <w:rPr>
                <w:rFonts w:ascii="Segoe UI" w:eastAsia="Times New Roman" w:hAnsi="Segoe UI" w:cs="Segoe UI"/>
                <w:color w:val="3C3C3B"/>
                <w:lang w:val="en-US" w:eastAsia="en-GB"/>
              </w:rPr>
            </w:pPr>
            <w:r w:rsidRPr="00976C4E">
              <w:rPr>
                <w:rFonts w:ascii="Calibri" w:eastAsia="Times New Roman" w:hAnsi="Calibri" w:cs="Calibri"/>
                <w:color w:val="3C3C3B"/>
                <w:lang w:eastAsia="en-GB"/>
              </w:rPr>
              <w:t>Reading </w:t>
            </w:r>
            <w:r w:rsidRPr="00976C4E">
              <w:rPr>
                <w:rFonts w:ascii="Calibri" w:eastAsia="Times New Roman" w:hAnsi="Calibri" w:cs="Calibri"/>
                <w:color w:val="3C3C3B"/>
                <w:lang w:val="en-US" w:eastAsia="en-GB"/>
              </w:rPr>
              <w:t>​</w:t>
            </w:r>
          </w:p>
        </w:tc>
        <w:tc>
          <w:tcPr>
            <w:tcW w:w="7229" w:type="dxa"/>
            <w:tcBorders>
              <w:top w:val="single" w:sz="6" w:space="0" w:color="3C3C3B"/>
              <w:left w:val="single" w:sz="6" w:space="0" w:color="3C3C3B"/>
              <w:bottom w:val="single" w:sz="6" w:space="0" w:color="3C3C3B"/>
              <w:right w:val="single" w:sz="6" w:space="0" w:color="3C3C3B"/>
            </w:tcBorders>
            <w:shd w:val="clear" w:color="auto" w:fill="auto"/>
            <w:hideMark/>
          </w:tcPr>
          <w:p w14:paraId="27A2D212" w14:textId="77777777" w:rsidR="00976C4E" w:rsidRPr="00976C4E" w:rsidRDefault="00976C4E" w:rsidP="00976C4E">
            <w:pPr>
              <w:spacing w:after="0" w:line="240" w:lineRule="auto"/>
              <w:textAlignment w:val="baseline"/>
              <w:rPr>
                <w:rFonts w:ascii="Segoe UI" w:eastAsia="Times New Roman" w:hAnsi="Segoe UI" w:cs="Segoe UI"/>
                <w:color w:val="3C3C3B"/>
                <w:lang w:val="en-US" w:eastAsia="en-GB"/>
              </w:rPr>
            </w:pPr>
            <w:r w:rsidRPr="00976C4E">
              <w:rPr>
                <w:rFonts w:ascii="Calibri" w:eastAsia="Times New Roman" w:hAnsi="Calibri" w:cs="Calibri"/>
                <w:color w:val="3C3C3B"/>
                <w:lang w:eastAsia="en-GB"/>
              </w:rPr>
              <w:t>Reading is a complex skill which requires two strands: word recognition and language comprehension. </w:t>
            </w:r>
            <w:r w:rsidRPr="00976C4E">
              <w:rPr>
                <w:rFonts w:ascii="Calibri" w:eastAsia="Times New Roman" w:hAnsi="Calibri" w:cs="Calibri"/>
                <w:color w:val="3C3C3B"/>
                <w:lang w:val="en-US" w:eastAsia="en-GB"/>
              </w:rPr>
              <w:t>​</w:t>
            </w:r>
          </w:p>
        </w:tc>
      </w:tr>
      <w:tr w:rsidR="00976C4E" w:rsidRPr="00976C4E" w14:paraId="6D3D0D12" w14:textId="77777777" w:rsidTr="0034016E">
        <w:trPr>
          <w:trHeight w:val="616"/>
        </w:trPr>
        <w:tc>
          <w:tcPr>
            <w:tcW w:w="2402" w:type="dxa"/>
            <w:tcBorders>
              <w:top w:val="single" w:sz="6" w:space="0" w:color="3C3C3B"/>
              <w:left w:val="single" w:sz="6" w:space="0" w:color="3C3C3B"/>
              <w:bottom w:val="single" w:sz="6" w:space="0" w:color="3C3C3B"/>
              <w:right w:val="single" w:sz="6" w:space="0" w:color="3C3C3B"/>
            </w:tcBorders>
            <w:shd w:val="clear" w:color="auto" w:fill="auto"/>
            <w:hideMark/>
          </w:tcPr>
          <w:p w14:paraId="3F5EDBF1" w14:textId="77777777" w:rsidR="00976C4E" w:rsidRPr="00976C4E" w:rsidRDefault="00976C4E" w:rsidP="00976C4E">
            <w:pPr>
              <w:spacing w:after="0" w:line="240" w:lineRule="auto"/>
              <w:textAlignment w:val="baseline"/>
              <w:rPr>
                <w:rFonts w:ascii="Segoe UI" w:eastAsia="Times New Roman" w:hAnsi="Segoe UI" w:cs="Segoe UI"/>
                <w:color w:val="3C3C3B"/>
                <w:lang w:val="en-US" w:eastAsia="en-GB"/>
              </w:rPr>
            </w:pPr>
            <w:r w:rsidRPr="00976C4E">
              <w:rPr>
                <w:rFonts w:ascii="Calibri" w:eastAsia="Times New Roman" w:hAnsi="Calibri" w:cs="Calibri"/>
                <w:color w:val="3C3C3B"/>
                <w:lang w:eastAsia="en-GB"/>
              </w:rPr>
              <w:t>Writing </w:t>
            </w:r>
            <w:r w:rsidRPr="00976C4E">
              <w:rPr>
                <w:rFonts w:ascii="Calibri" w:eastAsia="Times New Roman" w:hAnsi="Calibri" w:cs="Calibri"/>
                <w:color w:val="3C3C3B"/>
                <w:lang w:val="en-US" w:eastAsia="en-GB"/>
              </w:rPr>
              <w:t>​</w:t>
            </w:r>
          </w:p>
        </w:tc>
        <w:tc>
          <w:tcPr>
            <w:tcW w:w="7229" w:type="dxa"/>
            <w:tcBorders>
              <w:top w:val="single" w:sz="6" w:space="0" w:color="3C3C3B"/>
              <w:left w:val="single" w:sz="6" w:space="0" w:color="3C3C3B"/>
              <w:bottom w:val="single" w:sz="6" w:space="0" w:color="3C3C3B"/>
              <w:right w:val="single" w:sz="6" w:space="0" w:color="3C3C3B"/>
            </w:tcBorders>
            <w:shd w:val="clear" w:color="auto" w:fill="auto"/>
            <w:hideMark/>
          </w:tcPr>
          <w:p w14:paraId="35287C80" w14:textId="77777777" w:rsidR="00976C4E" w:rsidRPr="00976C4E" w:rsidRDefault="00976C4E" w:rsidP="00976C4E">
            <w:pPr>
              <w:spacing w:after="0" w:line="240" w:lineRule="auto"/>
              <w:textAlignment w:val="baseline"/>
              <w:rPr>
                <w:rFonts w:ascii="Segoe UI" w:eastAsia="Times New Roman" w:hAnsi="Segoe UI" w:cs="Segoe UI"/>
                <w:color w:val="3C3C3B"/>
                <w:lang w:val="en-US" w:eastAsia="en-GB"/>
              </w:rPr>
            </w:pPr>
            <w:r w:rsidRPr="00976C4E">
              <w:rPr>
                <w:rFonts w:ascii="Calibri" w:eastAsia="Times New Roman" w:hAnsi="Calibri" w:cs="Calibri"/>
                <w:color w:val="3C3C3B"/>
                <w:lang w:eastAsia="en-GB"/>
              </w:rPr>
              <w:t>Writing is both a physical and intellectual task. Pupils must develop the skills to write by hand and spell accurately, as well as generating ideas.</w:t>
            </w:r>
            <w:r w:rsidRPr="00976C4E">
              <w:rPr>
                <w:rFonts w:ascii="Calibri" w:eastAsia="Times New Roman" w:hAnsi="Calibri" w:cs="Calibri"/>
                <w:color w:val="3C3C3B"/>
                <w:lang w:val="en-US" w:eastAsia="en-GB"/>
              </w:rPr>
              <w:t>​</w:t>
            </w:r>
          </w:p>
        </w:tc>
      </w:tr>
      <w:tr w:rsidR="00976C4E" w:rsidRPr="00976C4E" w14:paraId="48101580" w14:textId="77777777" w:rsidTr="0034016E">
        <w:trPr>
          <w:trHeight w:val="616"/>
        </w:trPr>
        <w:tc>
          <w:tcPr>
            <w:tcW w:w="2402" w:type="dxa"/>
            <w:tcBorders>
              <w:top w:val="single" w:sz="6" w:space="0" w:color="3C3C3B"/>
              <w:left w:val="single" w:sz="6" w:space="0" w:color="3C3C3B"/>
              <w:bottom w:val="single" w:sz="6" w:space="0" w:color="3C3C3B"/>
              <w:right w:val="single" w:sz="6" w:space="0" w:color="3C3C3B"/>
            </w:tcBorders>
            <w:shd w:val="clear" w:color="auto" w:fill="auto"/>
            <w:hideMark/>
          </w:tcPr>
          <w:p w14:paraId="5A2B4BD2" w14:textId="77777777" w:rsidR="00976C4E" w:rsidRPr="00976C4E" w:rsidRDefault="00976C4E" w:rsidP="00976C4E">
            <w:pPr>
              <w:spacing w:after="0" w:line="240" w:lineRule="auto"/>
              <w:textAlignment w:val="baseline"/>
              <w:rPr>
                <w:rFonts w:ascii="Segoe UI" w:eastAsia="Times New Roman" w:hAnsi="Segoe UI" w:cs="Segoe UI"/>
                <w:color w:val="3C3C3B"/>
                <w:lang w:val="en-US" w:eastAsia="en-GB"/>
              </w:rPr>
            </w:pPr>
            <w:r w:rsidRPr="00976C4E">
              <w:rPr>
                <w:rFonts w:ascii="Calibri" w:eastAsia="Times New Roman" w:hAnsi="Calibri" w:cs="Calibri"/>
                <w:color w:val="3C3C3B"/>
                <w:lang w:eastAsia="en-GB"/>
              </w:rPr>
              <w:t>Vocabulary </w:t>
            </w:r>
            <w:r w:rsidRPr="00976C4E">
              <w:rPr>
                <w:rFonts w:ascii="Calibri" w:eastAsia="Times New Roman" w:hAnsi="Calibri" w:cs="Calibri"/>
                <w:color w:val="3C3C3B"/>
                <w:lang w:val="en-US" w:eastAsia="en-GB"/>
              </w:rPr>
              <w:t>​</w:t>
            </w:r>
          </w:p>
        </w:tc>
        <w:tc>
          <w:tcPr>
            <w:tcW w:w="7229" w:type="dxa"/>
            <w:tcBorders>
              <w:top w:val="single" w:sz="6" w:space="0" w:color="3C3C3B"/>
              <w:left w:val="single" w:sz="6" w:space="0" w:color="3C3C3B"/>
              <w:bottom w:val="single" w:sz="6" w:space="0" w:color="3C3C3B"/>
              <w:right w:val="single" w:sz="6" w:space="0" w:color="3C3C3B"/>
            </w:tcBorders>
            <w:shd w:val="clear" w:color="auto" w:fill="auto"/>
            <w:hideMark/>
          </w:tcPr>
          <w:p w14:paraId="4A08A0DD" w14:textId="77777777" w:rsidR="00976C4E" w:rsidRPr="00976C4E" w:rsidRDefault="00976C4E" w:rsidP="00976C4E">
            <w:pPr>
              <w:spacing w:after="0" w:line="240" w:lineRule="auto"/>
              <w:textAlignment w:val="baseline"/>
              <w:rPr>
                <w:rFonts w:ascii="Segoe UI" w:eastAsia="Times New Roman" w:hAnsi="Segoe UI" w:cs="Segoe UI"/>
                <w:color w:val="3C3C3B"/>
                <w:lang w:val="en-US" w:eastAsia="en-GB"/>
              </w:rPr>
            </w:pPr>
            <w:r w:rsidRPr="00976C4E">
              <w:rPr>
                <w:rFonts w:ascii="Calibri" w:eastAsia="Times New Roman" w:hAnsi="Calibri" w:cs="Calibri"/>
                <w:color w:val="3C3C3B"/>
                <w:lang w:eastAsia="en-GB"/>
              </w:rPr>
              <w:t>Vocabulary can be organised in to three tiers. Pupils are less likely to pick up tier 2 and 3 words naturally, so these will need to be explicitly taught. </w:t>
            </w:r>
            <w:r w:rsidRPr="00976C4E">
              <w:rPr>
                <w:rFonts w:ascii="Calibri" w:eastAsia="Times New Roman" w:hAnsi="Calibri" w:cs="Calibri"/>
                <w:color w:val="3C3C3B"/>
                <w:lang w:val="en-US" w:eastAsia="en-GB"/>
              </w:rPr>
              <w:t>​</w:t>
            </w:r>
          </w:p>
        </w:tc>
      </w:tr>
    </w:tbl>
    <w:p w14:paraId="30AA35EE" w14:textId="77777777" w:rsidR="009C1D8E" w:rsidRDefault="009C1D8E" w:rsidP="1E83F653">
      <w:pPr>
        <w:spacing w:before="160" w:line="254" w:lineRule="auto"/>
        <w:rPr>
          <w:rFonts w:eastAsia="Segoe UI"/>
          <w:b/>
          <w:bCs/>
          <w:sz w:val="28"/>
          <w:szCs w:val="28"/>
        </w:rPr>
      </w:pPr>
    </w:p>
    <w:p w14:paraId="7F1CABB5" w14:textId="2F378436" w:rsidR="009C3D5C" w:rsidRPr="006D4733" w:rsidRDefault="63279D5B" w:rsidP="1E83F653">
      <w:pPr>
        <w:spacing w:before="160" w:line="254" w:lineRule="auto"/>
        <w:rPr>
          <w:rFonts w:eastAsia="Segoe UI"/>
          <w:b/>
          <w:bCs/>
          <w:sz w:val="28"/>
          <w:szCs w:val="28"/>
        </w:rPr>
      </w:pPr>
      <w:r w:rsidRPr="5F025A54">
        <w:rPr>
          <w:rFonts w:eastAsia="Segoe UI"/>
          <w:b/>
          <w:bCs/>
          <w:sz w:val="28"/>
          <w:szCs w:val="28"/>
        </w:rPr>
        <w:t xml:space="preserve">What are </w:t>
      </w:r>
      <w:r w:rsidR="00A9702C">
        <w:rPr>
          <w:rFonts w:eastAsia="Segoe UI"/>
          <w:b/>
          <w:bCs/>
          <w:sz w:val="28"/>
          <w:szCs w:val="28"/>
        </w:rPr>
        <w:t>underlying features</w:t>
      </w:r>
      <w:r w:rsidRPr="5F025A54">
        <w:rPr>
          <w:rFonts w:eastAsia="Segoe UI"/>
          <w:b/>
          <w:bCs/>
          <w:sz w:val="28"/>
          <w:szCs w:val="28"/>
        </w:rPr>
        <w:t>?</w:t>
      </w:r>
    </w:p>
    <w:p w14:paraId="02D53376" w14:textId="11CC6B18" w:rsidR="00380F50" w:rsidRDefault="007D035E" w:rsidP="00F6176F">
      <w:pPr>
        <w:spacing w:before="160" w:line="254" w:lineRule="auto"/>
        <w:rPr>
          <w:rFonts w:eastAsia="Segoe UI"/>
        </w:rPr>
      </w:pPr>
      <w:r>
        <w:rPr>
          <w:rFonts w:eastAsia="Segoe UI"/>
        </w:rPr>
        <w:t>Underlying features</w:t>
      </w:r>
      <w:r w:rsidR="00FF6C1D">
        <w:rPr>
          <w:rFonts w:eastAsia="Segoe UI"/>
        </w:rPr>
        <w:t xml:space="preserve"> are the components </w:t>
      </w:r>
      <w:r w:rsidR="00032667">
        <w:rPr>
          <w:rFonts w:eastAsia="Segoe UI"/>
        </w:rPr>
        <w:t xml:space="preserve">of an approach </w:t>
      </w:r>
      <w:r w:rsidR="00FF6C1D">
        <w:rPr>
          <w:rFonts w:eastAsia="Segoe UI"/>
        </w:rPr>
        <w:t xml:space="preserve">that can be applied across </w:t>
      </w:r>
      <w:r w:rsidR="00956C45">
        <w:rPr>
          <w:rFonts w:eastAsia="Segoe UI"/>
        </w:rPr>
        <w:t>all subjects, phases or settings</w:t>
      </w:r>
      <w:r w:rsidR="00A82301">
        <w:rPr>
          <w:rFonts w:eastAsia="Segoe UI"/>
        </w:rPr>
        <w:t>.  T</w:t>
      </w:r>
      <w:r w:rsidR="005F1910">
        <w:rPr>
          <w:rFonts w:eastAsia="Segoe UI"/>
        </w:rPr>
        <w:t xml:space="preserve">hey </w:t>
      </w:r>
      <w:r w:rsidR="00A82301">
        <w:rPr>
          <w:rFonts w:eastAsia="Segoe UI"/>
        </w:rPr>
        <w:t>serve as</w:t>
      </w:r>
      <w:r w:rsidR="00956C45">
        <w:rPr>
          <w:rFonts w:eastAsia="Segoe UI"/>
        </w:rPr>
        <w:t xml:space="preserve"> a guide for what good practice is likely to look like.</w:t>
      </w:r>
    </w:p>
    <w:p w14:paraId="17136AD7" w14:textId="77777777" w:rsidR="009529B0" w:rsidRPr="00956C45" w:rsidRDefault="009529B0" w:rsidP="00F6176F">
      <w:pPr>
        <w:spacing w:before="160" w:line="254" w:lineRule="auto"/>
        <w:rPr>
          <w:rFonts w:eastAsia="Segoe UI"/>
          <w:b/>
          <w:bCs/>
        </w:rPr>
      </w:pPr>
    </w:p>
    <w:p w14:paraId="68A5ADCD" w14:textId="2C2EBA71" w:rsidR="00710E9B" w:rsidRPr="0010287F" w:rsidRDefault="007D035E" w:rsidP="000252B4">
      <w:pPr>
        <w:spacing w:before="160" w:line="254" w:lineRule="auto"/>
        <w:rPr>
          <w:rFonts w:ascii="Calibri" w:eastAsia="+mn-ea" w:hAnsi="Calibri" w:cs="+mn-cs"/>
          <w:b/>
          <w:bCs/>
          <w:kern w:val="24"/>
          <w:sz w:val="28"/>
          <w:szCs w:val="32"/>
          <w:lang w:eastAsia="en-GB"/>
        </w:rPr>
      </w:pPr>
      <w:r>
        <w:rPr>
          <w:rFonts w:ascii="Calibri" w:eastAsia="+mn-ea" w:hAnsi="Calibri" w:cs="+mn-cs"/>
          <w:b/>
          <w:bCs/>
          <w:kern w:val="24"/>
          <w:sz w:val="28"/>
          <w:szCs w:val="32"/>
          <w:lang w:eastAsia="en-GB"/>
        </w:rPr>
        <w:t xml:space="preserve">Underlying features </w:t>
      </w:r>
      <w:r w:rsidR="00710E9B" w:rsidRPr="00D34645">
        <w:rPr>
          <w:rFonts w:ascii="Calibri" w:eastAsia="+mn-ea" w:hAnsi="Calibri" w:cs="+mn-cs"/>
          <w:b/>
          <w:bCs/>
          <w:kern w:val="24"/>
          <w:sz w:val="28"/>
          <w:szCs w:val="32"/>
          <w:lang w:eastAsia="en-GB"/>
        </w:rPr>
        <w:t>in this clinic</w:t>
      </w:r>
    </w:p>
    <w:tbl>
      <w:tblPr>
        <w:tblStyle w:val="AmbitionInstitutetable"/>
        <w:tblW w:w="10060" w:type="dxa"/>
        <w:tblCellMar>
          <w:left w:w="0" w:type="dxa"/>
          <w:right w:w="0" w:type="dxa"/>
        </w:tblCellMar>
        <w:tblLook w:val="04A0" w:firstRow="1" w:lastRow="0" w:firstColumn="1" w:lastColumn="0" w:noHBand="0" w:noVBand="1"/>
      </w:tblPr>
      <w:tblGrid>
        <w:gridCol w:w="1935"/>
        <w:gridCol w:w="8125"/>
      </w:tblGrid>
      <w:tr w:rsidR="009E2F8F" w:rsidRPr="00BC0F1F" w14:paraId="0683A341" w14:textId="77777777" w:rsidTr="46EE7591">
        <w:trPr>
          <w:cnfStyle w:val="100000000000" w:firstRow="1" w:lastRow="0" w:firstColumn="0" w:lastColumn="0" w:oddVBand="0" w:evenVBand="0" w:oddHBand="0" w:evenHBand="0" w:firstRowFirstColumn="0" w:firstRowLastColumn="0" w:lastRowFirstColumn="0" w:lastRowLastColumn="0"/>
          <w:trHeight w:val="300"/>
        </w:trPr>
        <w:tc>
          <w:tcPr>
            <w:tcW w:w="1935" w:type="dxa"/>
            <w:hideMark/>
          </w:tcPr>
          <w:p w14:paraId="57305010" w14:textId="315FC7C3" w:rsidR="009E2F8F" w:rsidRPr="00485A46" w:rsidRDefault="009E2F8F" w:rsidP="007C2911">
            <w:pPr>
              <w:textAlignment w:val="baseline"/>
              <w:rPr>
                <w:rFonts w:ascii="Segoe UI" w:eastAsia="Times New Roman" w:hAnsi="Segoe UI" w:cs="Segoe UI"/>
                <w:sz w:val="22"/>
                <w:lang w:eastAsia="en-GB"/>
              </w:rPr>
            </w:pPr>
            <w:r w:rsidRPr="00485A46">
              <w:rPr>
                <w:rFonts w:ascii="Calibri" w:eastAsia="Calibri" w:hAnsi="Calibri" w:cs="Calibri"/>
                <w:color w:val="FFFFFF"/>
                <w:sz w:val="22"/>
              </w:rPr>
              <w:t xml:space="preserve">Underlying Feature </w:t>
            </w:r>
          </w:p>
        </w:tc>
        <w:tc>
          <w:tcPr>
            <w:tcW w:w="8125" w:type="dxa"/>
            <w:hideMark/>
          </w:tcPr>
          <w:p w14:paraId="428BDFE6" w14:textId="77777777" w:rsidR="009E2F8F" w:rsidRPr="00485A46" w:rsidRDefault="009E2F8F" w:rsidP="009E2F8F">
            <w:pPr>
              <w:textAlignment w:val="baseline"/>
              <w:rPr>
                <w:rFonts w:ascii="Calibri" w:eastAsia="Calibri" w:hAnsi="Calibri" w:cs="Calibri"/>
                <w:color w:val="FFFFFF"/>
                <w:sz w:val="22"/>
              </w:rPr>
            </w:pPr>
            <w:r w:rsidRPr="00485A46">
              <w:rPr>
                <w:rFonts w:ascii="Calibri" w:eastAsia="Calibri" w:hAnsi="Calibri" w:cs="Calibri"/>
                <w:color w:val="FFFFFF"/>
                <w:sz w:val="22"/>
              </w:rPr>
              <w:t>Description</w:t>
            </w:r>
          </w:p>
          <w:p w14:paraId="737C66E0" w14:textId="72159F44" w:rsidR="009E2F8F" w:rsidRPr="00485A46" w:rsidRDefault="009E2F8F" w:rsidP="009E2F8F">
            <w:pPr>
              <w:textAlignment w:val="baseline"/>
              <w:rPr>
                <w:rFonts w:ascii="Segoe UI" w:eastAsia="Times New Roman" w:hAnsi="Segoe UI" w:cs="Segoe UI"/>
                <w:sz w:val="22"/>
                <w:lang w:eastAsia="en-GB"/>
              </w:rPr>
            </w:pPr>
          </w:p>
        </w:tc>
      </w:tr>
      <w:tr w:rsidR="00EB21E3" w:rsidRPr="00BC0F1F" w14:paraId="4847729C" w14:textId="77777777" w:rsidTr="46EE7591">
        <w:trPr>
          <w:trHeight w:val="300"/>
        </w:trPr>
        <w:tc>
          <w:tcPr>
            <w:tcW w:w="1935" w:type="dxa"/>
            <w:hideMark/>
          </w:tcPr>
          <w:p w14:paraId="031A9C1B" w14:textId="4A903A83" w:rsidR="00EB21E3" w:rsidRPr="00485A46" w:rsidRDefault="00EB21E3" w:rsidP="00EB21E3">
            <w:pPr>
              <w:textAlignment w:val="baseline"/>
              <w:rPr>
                <w:rFonts w:ascii="Segoe UI" w:eastAsia="Times New Roman" w:hAnsi="Segoe UI" w:cs="Segoe UI"/>
                <w:lang w:eastAsia="en-GB"/>
              </w:rPr>
            </w:pPr>
            <w:r>
              <w:rPr>
                <w:rStyle w:val="normaltextrun"/>
                <w:rFonts w:ascii="Calibri" w:hAnsi="Calibri" w:cs="Calibri"/>
                <w:color w:val="000000"/>
              </w:rPr>
              <w:t xml:space="preserve">Literacy teaching is a </w:t>
            </w:r>
            <w:r w:rsidRPr="00EB21E3">
              <w:rPr>
                <w:rStyle w:val="normaltextrun"/>
                <w:rFonts w:ascii="Calibri" w:hAnsi="Calibri" w:cs="Calibri"/>
                <w:b/>
                <w:bCs/>
                <w:color w:val="000000"/>
              </w:rPr>
              <w:t>shared responsibility</w:t>
            </w:r>
            <w:r>
              <w:rPr>
                <w:rStyle w:val="normaltextrun"/>
                <w:rFonts w:ascii="Calibri" w:hAnsi="Calibri" w:cs="Calibri"/>
                <w:color w:val="000000"/>
              </w:rPr>
              <w:t>.</w:t>
            </w:r>
            <w:r>
              <w:rPr>
                <w:rStyle w:val="eop"/>
                <w:rFonts w:ascii="Calibri" w:hAnsi="Calibri" w:cs="Calibri"/>
                <w:color w:val="000000"/>
              </w:rPr>
              <w:t> </w:t>
            </w:r>
          </w:p>
        </w:tc>
        <w:tc>
          <w:tcPr>
            <w:tcW w:w="8125" w:type="dxa"/>
            <w:hideMark/>
          </w:tcPr>
          <w:p w14:paraId="1369B014" w14:textId="77777777" w:rsidR="00EB21E3" w:rsidRDefault="00EB21E3" w:rsidP="00EB21E3">
            <w:pPr>
              <w:pStyle w:val="paragraph"/>
              <w:spacing w:before="0" w:beforeAutospacing="0" w:after="0" w:afterAutospacing="0"/>
              <w:textAlignment w:val="baseline"/>
              <w:divId w:val="1304431066"/>
              <w:rPr>
                <w:rFonts w:ascii="Segoe UI" w:hAnsi="Segoe UI" w:cs="Segoe UI"/>
                <w:sz w:val="18"/>
                <w:szCs w:val="18"/>
              </w:rPr>
            </w:pPr>
            <w:r>
              <w:rPr>
                <w:rStyle w:val="normaltextrun"/>
                <w:rFonts w:ascii="Calibri" w:hAnsi="Calibri" w:cs="Calibri"/>
                <w:color w:val="000000"/>
                <w:sz w:val="22"/>
                <w:szCs w:val="22"/>
              </w:rPr>
              <w:t>All teachers are teachers of literacy.  They must assess pupils’ literacy needs and consider how to motivate pupils to develop their literacy knowledge.</w:t>
            </w:r>
            <w:r>
              <w:rPr>
                <w:rStyle w:val="eop"/>
                <w:rFonts w:ascii="Calibri" w:hAnsi="Calibri" w:cs="Calibri"/>
                <w:color w:val="000000"/>
                <w:sz w:val="22"/>
                <w:szCs w:val="22"/>
              </w:rPr>
              <w:t> </w:t>
            </w:r>
          </w:p>
          <w:p w14:paraId="6402536D" w14:textId="58949C39" w:rsidR="00EB21E3" w:rsidRPr="00485A46" w:rsidRDefault="00EB21E3" w:rsidP="00EB21E3">
            <w:pPr>
              <w:textAlignment w:val="baseline"/>
              <w:rPr>
                <w:rFonts w:ascii="Segoe UI" w:eastAsia="Times New Roman" w:hAnsi="Segoe UI" w:cs="Segoe UI"/>
                <w:lang w:eastAsia="en-GB"/>
              </w:rPr>
            </w:pPr>
            <w:r>
              <w:rPr>
                <w:rStyle w:val="eop"/>
                <w:rFonts w:ascii="Calibri" w:hAnsi="Calibri" w:cs="Calibri"/>
                <w:color w:val="000000"/>
              </w:rPr>
              <w:t> </w:t>
            </w:r>
          </w:p>
        </w:tc>
      </w:tr>
      <w:tr w:rsidR="00EB21E3" w:rsidRPr="00BC0F1F" w14:paraId="517F381A" w14:textId="77777777" w:rsidTr="46EE7591">
        <w:trPr>
          <w:trHeight w:val="300"/>
        </w:trPr>
        <w:tc>
          <w:tcPr>
            <w:tcW w:w="1935" w:type="dxa"/>
            <w:hideMark/>
          </w:tcPr>
          <w:p w14:paraId="7804A7BB" w14:textId="46829D91" w:rsidR="00EB21E3" w:rsidRPr="00485A46" w:rsidRDefault="00EB21E3" w:rsidP="00EB21E3">
            <w:pPr>
              <w:textAlignment w:val="baseline"/>
              <w:rPr>
                <w:rFonts w:ascii="Segoe UI" w:eastAsia="Times New Roman" w:hAnsi="Segoe UI" w:cs="Segoe UI"/>
                <w:lang w:eastAsia="en-GB"/>
              </w:rPr>
            </w:pPr>
            <w:r>
              <w:rPr>
                <w:rStyle w:val="normaltextrun"/>
                <w:rFonts w:ascii="Calibri" w:hAnsi="Calibri" w:cs="Calibri"/>
                <w:color w:val="000000"/>
              </w:rPr>
              <w:t xml:space="preserve">All teachers must understand the </w:t>
            </w:r>
            <w:r w:rsidRPr="00EB21E3">
              <w:rPr>
                <w:rStyle w:val="normaltextrun"/>
                <w:rFonts w:ascii="Calibri" w:hAnsi="Calibri" w:cs="Calibri"/>
                <w:b/>
                <w:bCs/>
                <w:color w:val="000000"/>
              </w:rPr>
              <w:t>components of literacy.</w:t>
            </w:r>
            <w:r>
              <w:rPr>
                <w:rStyle w:val="eop"/>
                <w:rFonts w:ascii="Calibri" w:hAnsi="Calibri" w:cs="Calibri"/>
                <w:color w:val="000000"/>
              </w:rPr>
              <w:t> </w:t>
            </w:r>
          </w:p>
        </w:tc>
        <w:tc>
          <w:tcPr>
            <w:tcW w:w="8125" w:type="dxa"/>
            <w:hideMark/>
          </w:tcPr>
          <w:p w14:paraId="65A3A1B3" w14:textId="31BE363F" w:rsidR="00EB21E3" w:rsidRPr="00485A46" w:rsidRDefault="00EB21E3" w:rsidP="00EB21E3">
            <w:pPr>
              <w:textAlignment w:val="baseline"/>
              <w:rPr>
                <w:rFonts w:ascii="Segoe UI" w:eastAsia="Times New Roman" w:hAnsi="Segoe UI" w:cs="Segoe UI"/>
                <w:lang w:eastAsia="en-GB"/>
              </w:rPr>
            </w:pPr>
            <w:r>
              <w:rPr>
                <w:rStyle w:val="normaltextrun"/>
                <w:rFonts w:ascii="Calibri" w:hAnsi="Calibri" w:cs="Calibri"/>
                <w:color w:val="000000"/>
              </w:rPr>
              <w:t xml:space="preserve">Develop your own literacy expertise including an understanding of how to support pupils in reading, writing, speaking &amp; listening and developing vocabulary.  </w:t>
            </w:r>
            <w:r w:rsidR="00296D65">
              <w:rPr>
                <w:rStyle w:val="normaltextrun"/>
                <w:rFonts w:ascii="Calibri" w:hAnsi="Calibri" w:cs="Calibri"/>
                <w:color w:val="000000"/>
              </w:rPr>
              <w:t>Teachers should u</w:t>
            </w:r>
            <w:r>
              <w:rPr>
                <w:rStyle w:val="normaltextrun"/>
                <w:rFonts w:ascii="Calibri" w:hAnsi="Calibri" w:cs="Calibri"/>
                <w:color w:val="000000"/>
              </w:rPr>
              <w:t>nderstand what is required for literacy teaching in a specific subject or phase.</w:t>
            </w:r>
            <w:r>
              <w:rPr>
                <w:rStyle w:val="eop"/>
                <w:rFonts w:ascii="Calibri" w:hAnsi="Calibri" w:cs="Calibri"/>
                <w:color w:val="000000"/>
              </w:rPr>
              <w:t> </w:t>
            </w:r>
          </w:p>
        </w:tc>
      </w:tr>
      <w:tr w:rsidR="00EB21E3" w:rsidRPr="00BC0F1F" w14:paraId="22FC0377" w14:textId="77777777" w:rsidTr="46EE7591">
        <w:trPr>
          <w:trHeight w:val="300"/>
        </w:trPr>
        <w:tc>
          <w:tcPr>
            <w:tcW w:w="1935" w:type="dxa"/>
            <w:hideMark/>
          </w:tcPr>
          <w:p w14:paraId="189822C0" w14:textId="3739FF5D" w:rsidR="00EB21E3" w:rsidRPr="00485A46" w:rsidRDefault="00EB21E3" w:rsidP="00EB21E3">
            <w:pPr>
              <w:textAlignment w:val="baseline"/>
              <w:rPr>
                <w:rFonts w:ascii="Segoe UI" w:eastAsia="Times New Roman" w:hAnsi="Segoe UI" w:cs="Segoe UI"/>
                <w:lang w:eastAsia="en-GB"/>
              </w:rPr>
            </w:pPr>
            <w:r>
              <w:rPr>
                <w:rStyle w:val="normaltextrun"/>
                <w:rFonts w:ascii="Calibri" w:hAnsi="Calibri" w:cs="Calibri"/>
                <w:color w:val="000000"/>
              </w:rPr>
              <w:t xml:space="preserve">Literacy teaching must be </w:t>
            </w:r>
            <w:r w:rsidRPr="00155C78">
              <w:rPr>
                <w:rStyle w:val="normaltextrun"/>
                <w:rFonts w:ascii="Calibri" w:hAnsi="Calibri" w:cs="Calibri"/>
                <w:b/>
                <w:bCs/>
                <w:color w:val="000000"/>
              </w:rPr>
              <w:t>intentionally planned.</w:t>
            </w:r>
            <w:r>
              <w:rPr>
                <w:rStyle w:val="eop"/>
                <w:rFonts w:ascii="Calibri" w:hAnsi="Calibri" w:cs="Calibri"/>
                <w:color w:val="000000"/>
              </w:rPr>
              <w:t> </w:t>
            </w:r>
          </w:p>
        </w:tc>
        <w:tc>
          <w:tcPr>
            <w:tcW w:w="8125" w:type="dxa"/>
            <w:hideMark/>
          </w:tcPr>
          <w:p w14:paraId="1F79E968" w14:textId="5B515581" w:rsidR="00EB21E3" w:rsidRPr="00485A46" w:rsidRDefault="00EB21E3" w:rsidP="00EB21E3">
            <w:pPr>
              <w:textAlignment w:val="baseline"/>
              <w:rPr>
                <w:rFonts w:ascii="Segoe UI" w:eastAsia="Times New Roman" w:hAnsi="Segoe UI" w:cs="Segoe UI"/>
                <w:lang w:eastAsia="en-GB"/>
              </w:rPr>
            </w:pPr>
            <w:r>
              <w:rPr>
                <w:rStyle w:val="normaltextrun"/>
                <w:rFonts w:ascii="Calibri" w:hAnsi="Calibri" w:cs="Calibri"/>
                <w:color w:val="000000"/>
              </w:rPr>
              <w:t>Consider the literacy expectations and barriers of a subject/phase. For these expectations and barriers, plan how to activate prior knowledge and provide models and opportunities for practice. Plan for multiple opportunities to explicitly teach literacy.</w:t>
            </w:r>
            <w:r>
              <w:rPr>
                <w:rStyle w:val="eop"/>
                <w:rFonts w:ascii="Calibri" w:hAnsi="Calibri" w:cs="Calibri"/>
                <w:color w:val="000000"/>
              </w:rPr>
              <w:t> </w:t>
            </w:r>
          </w:p>
        </w:tc>
      </w:tr>
      <w:tr w:rsidR="00EB21E3" w:rsidRPr="00BC0F1F" w14:paraId="74FF1C45" w14:textId="77777777" w:rsidTr="46EE7591">
        <w:trPr>
          <w:trHeight w:val="300"/>
        </w:trPr>
        <w:tc>
          <w:tcPr>
            <w:tcW w:w="1935" w:type="dxa"/>
            <w:hideMark/>
          </w:tcPr>
          <w:p w14:paraId="391DA70D" w14:textId="6871253B" w:rsidR="00EB21E3" w:rsidRPr="00485A46" w:rsidRDefault="00EB21E3" w:rsidP="00EB21E3">
            <w:pPr>
              <w:textAlignment w:val="baseline"/>
              <w:rPr>
                <w:rFonts w:ascii="Segoe UI" w:eastAsia="Times New Roman" w:hAnsi="Segoe UI" w:cs="Segoe UI"/>
                <w:lang w:eastAsia="en-GB"/>
              </w:rPr>
            </w:pPr>
            <w:r>
              <w:rPr>
                <w:rStyle w:val="normaltextrun"/>
                <w:rFonts w:ascii="Calibri" w:hAnsi="Calibri" w:cs="Calibri"/>
                <w:color w:val="000000"/>
              </w:rPr>
              <w:t xml:space="preserve">Literacy should be </w:t>
            </w:r>
            <w:r w:rsidRPr="00155C78">
              <w:rPr>
                <w:rStyle w:val="normaltextrun"/>
                <w:rFonts w:ascii="Calibri" w:hAnsi="Calibri" w:cs="Calibri"/>
                <w:b/>
                <w:bCs/>
                <w:color w:val="000000"/>
              </w:rPr>
              <w:t>explicitly taught.</w:t>
            </w:r>
            <w:r>
              <w:rPr>
                <w:rStyle w:val="eop"/>
                <w:rFonts w:ascii="Calibri" w:hAnsi="Calibri" w:cs="Calibri"/>
                <w:color w:val="000000"/>
              </w:rPr>
              <w:t> </w:t>
            </w:r>
          </w:p>
        </w:tc>
        <w:tc>
          <w:tcPr>
            <w:tcW w:w="8125" w:type="dxa"/>
            <w:hideMark/>
          </w:tcPr>
          <w:p w14:paraId="419E67C1" w14:textId="507C510C" w:rsidR="00EB21E3" w:rsidRPr="00485A46" w:rsidRDefault="00EB21E3" w:rsidP="00EB21E3">
            <w:pPr>
              <w:textAlignment w:val="baseline"/>
              <w:rPr>
                <w:rFonts w:ascii="Segoe UI" w:eastAsia="Times New Roman" w:hAnsi="Segoe UI" w:cs="Segoe UI"/>
                <w:lang w:eastAsia="en-GB"/>
              </w:rPr>
            </w:pPr>
            <w:r>
              <w:rPr>
                <w:rStyle w:val="normaltextrun"/>
                <w:rFonts w:ascii="Calibri" w:hAnsi="Calibri" w:cs="Calibri"/>
                <w:color w:val="000000"/>
              </w:rPr>
              <w:t>Build a knowledge of pedagogies, (e.g. modelling, scaffolds, repetition) which contribute to pupils’ literacy development and plan to use these in the classroom.  </w:t>
            </w:r>
            <w:r>
              <w:rPr>
                <w:rStyle w:val="eop"/>
                <w:rFonts w:ascii="Calibri" w:hAnsi="Calibri" w:cs="Calibri"/>
                <w:color w:val="000000"/>
              </w:rPr>
              <w:t> </w:t>
            </w:r>
          </w:p>
        </w:tc>
      </w:tr>
    </w:tbl>
    <w:p w14:paraId="12DDDA22" w14:textId="77777777" w:rsidR="00B12EE8" w:rsidRDefault="00B12EE8" w:rsidP="000252B4">
      <w:pPr>
        <w:spacing w:before="160" w:line="254" w:lineRule="auto"/>
        <w:contextualSpacing/>
        <w:rPr>
          <w:rFonts w:ascii="Calibri" w:eastAsia="+mn-ea" w:hAnsi="Calibri" w:cs="+mn-cs"/>
          <w:b/>
          <w:bCs/>
          <w:color w:val="E94B58" w:themeColor="accent2"/>
          <w:kern w:val="24"/>
          <w:sz w:val="36"/>
          <w:szCs w:val="36"/>
          <w:lang w:eastAsia="en-GB"/>
        </w:rPr>
      </w:pPr>
    </w:p>
    <w:p w14:paraId="60C5DB8C" w14:textId="58014731" w:rsidR="00967575" w:rsidRPr="008D11FD" w:rsidRDefault="00967575" w:rsidP="65B0D65E">
      <w:pPr>
        <w:pStyle w:val="Heading1"/>
        <w:contextualSpacing/>
        <w:rPr>
          <w:rFonts w:ascii="Calibri" w:eastAsia="+mn-ea" w:hAnsi="Calibri" w:cs="+mn-cs"/>
          <w:b/>
          <w:bCs/>
          <w:color w:val="E94B58" w:themeColor="accent2"/>
          <w:kern w:val="24"/>
          <w:sz w:val="36"/>
          <w:szCs w:val="36"/>
          <w:lang w:eastAsia="en-GB"/>
        </w:rPr>
      </w:pPr>
      <w:bookmarkStart w:id="2" w:name="_Toc149311662"/>
      <w:r w:rsidRPr="24DFCD1F">
        <w:rPr>
          <w:b/>
          <w:bCs/>
          <w:color w:val="E94B58" w:themeColor="accent2"/>
        </w:rPr>
        <w:lastRenderedPageBreak/>
        <w:t xml:space="preserve">I </w:t>
      </w:r>
      <w:r w:rsidR="00687C3E">
        <w:rPr>
          <w:b/>
          <w:bCs/>
          <w:color w:val="E94B58" w:themeColor="accent2"/>
        </w:rPr>
        <w:t>D</w:t>
      </w:r>
      <w:r w:rsidRPr="24DFCD1F">
        <w:rPr>
          <w:b/>
          <w:bCs/>
          <w:color w:val="E94B58" w:themeColor="accent2"/>
        </w:rPr>
        <w:t>o</w:t>
      </w:r>
      <w:bookmarkEnd w:id="2"/>
    </w:p>
    <w:p w14:paraId="3229E6C6" w14:textId="444144CB" w:rsidR="00B23830" w:rsidRDefault="00B23830" w:rsidP="000252B4">
      <w:pPr>
        <w:spacing w:before="160" w:line="254" w:lineRule="auto"/>
        <w:contextualSpacing/>
        <w:rPr>
          <w:rFonts w:ascii="Calibri" w:eastAsia="+mn-ea" w:hAnsi="Calibri" w:cs="+mn-cs"/>
          <w:b/>
          <w:bCs/>
          <w:kern w:val="24"/>
          <w:sz w:val="28"/>
          <w:szCs w:val="32"/>
          <w:lang w:eastAsia="en-GB"/>
        </w:rPr>
      </w:pPr>
    </w:p>
    <w:p w14:paraId="0F990EA6" w14:textId="0330C283" w:rsidR="0014453C" w:rsidRPr="00AD79F5" w:rsidRDefault="00DA5655" w:rsidP="00AD79F5">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6EC32688" w14:textId="77777777" w:rsidR="00151F46" w:rsidRPr="00A31D1B" w:rsidRDefault="0014453C" w:rsidP="00946474">
      <w:pPr>
        <w:spacing w:line="254" w:lineRule="auto"/>
        <w:rPr>
          <w:rFonts w:ascii="Calibri" w:eastAsia="Times New Roman" w:hAnsi="Calibri" w:cs="Calibri"/>
          <w:b/>
          <w:bCs/>
          <w:lang w:eastAsia="en-GB"/>
        </w:rPr>
      </w:pPr>
      <w:r w:rsidRPr="00A31D1B">
        <w:rPr>
          <w:rFonts w:ascii="Calibri" w:eastAsia="Times New Roman" w:hAnsi="Calibri" w:cs="Calibri"/>
          <w:b/>
          <w:bCs/>
          <w:lang w:eastAsia="en-GB"/>
        </w:rPr>
        <w:t>Scenario 1</w:t>
      </w:r>
    </w:p>
    <w:p w14:paraId="356B1E27" w14:textId="77777777" w:rsidR="00BA2D31" w:rsidRPr="00BA2D31" w:rsidRDefault="00BA2D31" w:rsidP="00BA2D31">
      <w:pPr>
        <w:spacing w:after="0" w:line="240" w:lineRule="auto"/>
        <w:textAlignment w:val="baseline"/>
        <w:rPr>
          <w:rFonts w:ascii="Segoe UI" w:eastAsia="Times New Roman" w:hAnsi="Segoe UI" w:cs="Segoe UI"/>
          <w:sz w:val="18"/>
          <w:szCs w:val="18"/>
          <w:lang w:eastAsia="en-GB"/>
        </w:rPr>
      </w:pPr>
      <w:r w:rsidRPr="00C70E4F">
        <w:rPr>
          <w:rFonts w:ascii="Calibri" w:eastAsia="Times New Roman" w:hAnsi="Calibri" w:cs="Calibri"/>
          <w:b/>
          <w:bCs/>
          <w:lang w:eastAsia="en-GB"/>
        </w:rPr>
        <w:t>‘I Do’ scenario</w:t>
      </w:r>
      <w:r w:rsidRPr="00BA2D31">
        <w:rPr>
          <w:rFonts w:ascii="Calibri" w:eastAsia="Times New Roman" w:hAnsi="Calibri" w:cs="Calibri"/>
          <w:lang w:eastAsia="en-GB"/>
        </w:rPr>
        <w:t> </w:t>
      </w:r>
    </w:p>
    <w:p w14:paraId="5533BA23" w14:textId="796DBC25" w:rsidR="00E35F72" w:rsidRDefault="00E35F72" w:rsidP="00AD79F5">
      <w:pPr>
        <w:spacing w:after="0" w:line="240" w:lineRule="auto"/>
        <w:jc w:val="both"/>
        <w:textAlignment w:val="baseline"/>
        <w:rPr>
          <w:rFonts w:ascii="Calibri" w:eastAsia="Times New Roman" w:hAnsi="Calibri" w:cs="Calibri"/>
          <w:color w:val="000000"/>
          <w:lang w:eastAsia="en-GB"/>
        </w:rPr>
      </w:pPr>
    </w:p>
    <w:p w14:paraId="4BA5F263" w14:textId="7F9596C9" w:rsidR="007747B0" w:rsidRDefault="007747B0" w:rsidP="3C729780">
      <w:pPr>
        <w:spacing w:after="0" w:line="240" w:lineRule="auto"/>
        <w:textAlignment w:val="baseline"/>
        <w:rPr>
          <w:rFonts w:ascii="Calibri" w:eastAsia="Times New Roman" w:hAnsi="Calibri" w:cs="Calibri"/>
          <w:color w:val="000000"/>
          <w:lang w:eastAsia="en-GB"/>
        </w:rPr>
      </w:pPr>
      <w:r w:rsidRPr="3C729780">
        <w:rPr>
          <w:rFonts w:ascii="Calibri" w:eastAsia="Times New Roman" w:hAnsi="Calibri" w:cs="Calibri"/>
          <w:color w:val="000000"/>
          <w:lang w:eastAsia="en-GB"/>
        </w:rPr>
        <w:t xml:space="preserve">Miss O’Sullivan is teaching a unit on Tectonic Hazards to her year 10 class. </w:t>
      </w:r>
      <w:r w:rsidR="766B10C9" w:rsidRPr="3C729780">
        <w:rPr>
          <w:rFonts w:ascii="Calibri" w:eastAsia="Times New Roman" w:hAnsi="Calibri" w:cs="Calibri"/>
          <w:color w:val="000000"/>
          <w:lang w:eastAsia="en-GB"/>
        </w:rPr>
        <w:t>In the n</w:t>
      </w:r>
      <w:r w:rsidRPr="3C729780">
        <w:rPr>
          <w:rFonts w:ascii="Calibri" w:eastAsia="Times New Roman" w:hAnsi="Calibri" w:cs="Calibri"/>
          <w:color w:val="000000"/>
          <w:lang w:eastAsia="en-GB"/>
        </w:rPr>
        <w:t>ext lesson, the pupils will be applying their knowledge of the topic so far to an extended writing question: ‘To what extent are less developed countries more vulnerable to tectonic hazards than more developed countries?’  </w:t>
      </w:r>
    </w:p>
    <w:p w14:paraId="38509D07" w14:textId="77777777" w:rsidR="007747B0" w:rsidRPr="00A6631C" w:rsidRDefault="007747B0" w:rsidP="007747B0">
      <w:pPr>
        <w:spacing w:after="0" w:line="240" w:lineRule="auto"/>
        <w:jc w:val="both"/>
        <w:textAlignment w:val="baseline"/>
        <w:rPr>
          <w:rFonts w:ascii="Segoe UI" w:eastAsia="Times New Roman" w:hAnsi="Segoe UI" w:cs="Segoe UI"/>
          <w:sz w:val="18"/>
          <w:szCs w:val="18"/>
          <w:lang w:eastAsia="en-GB"/>
        </w:rPr>
      </w:pPr>
    </w:p>
    <w:p w14:paraId="07A4DFF3" w14:textId="77777777" w:rsidR="007747B0" w:rsidRDefault="007747B0" w:rsidP="3C729780">
      <w:pPr>
        <w:spacing w:after="0" w:line="240" w:lineRule="auto"/>
        <w:textAlignment w:val="baseline"/>
        <w:rPr>
          <w:rFonts w:ascii="Calibri" w:eastAsia="Times New Roman" w:hAnsi="Calibri" w:cs="Calibri"/>
          <w:color w:val="000000"/>
          <w:lang w:eastAsia="en-GB"/>
        </w:rPr>
      </w:pPr>
      <w:r w:rsidRPr="3C729780">
        <w:rPr>
          <w:rFonts w:ascii="Calibri" w:eastAsia="Times New Roman" w:hAnsi="Calibri" w:cs="Calibri"/>
          <w:color w:val="000000"/>
          <w:lang w:eastAsia="en-GB"/>
        </w:rPr>
        <w:t>The class is confident with the content of the unit, and has responded to this style of question before, but Miss O’Sullivan knows that the structure required in their responses is particularly challenging. When planning the lesson, Miss O’Sullivan therefore starts by writing her own model, allowing her to carefully consider the components of a successful response. She identifies that including a sophisticated introductory sentence plays a particularly important part in this. As she wants to develop her pupils’ independent writing, she decides not to share a complete model. Instead, she will talk pupils through a template for the response structure and emphasise the importance of the opening sentence. </w:t>
      </w:r>
    </w:p>
    <w:p w14:paraId="5B302EEA" w14:textId="77777777" w:rsidR="007747B0" w:rsidRPr="00A6631C" w:rsidRDefault="007747B0" w:rsidP="007747B0">
      <w:pPr>
        <w:spacing w:after="0" w:line="240" w:lineRule="auto"/>
        <w:jc w:val="both"/>
        <w:textAlignment w:val="baseline"/>
        <w:rPr>
          <w:rFonts w:ascii="Segoe UI" w:eastAsia="Times New Roman" w:hAnsi="Segoe UI" w:cs="Segoe UI"/>
          <w:sz w:val="18"/>
          <w:szCs w:val="18"/>
          <w:lang w:eastAsia="en-GB"/>
        </w:rPr>
      </w:pPr>
    </w:p>
    <w:p w14:paraId="6284A557" w14:textId="72742517" w:rsidR="007747B0" w:rsidRDefault="007747B0" w:rsidP="3C729780">
      <w:pPr>
        <w:spacing w:after="0" w:line="240" w:lineRule="auto"/>
        <w:textAlignment w:val="baseline"/>
        <w:rPr>
          <w:rFonts w:ascii="Calibri" w:eastAsia="Times New Roman" w:hAnsi="Calibri" w:cs="Calibri"/>
          <w:color w:val="000000"/>
          <w:lang w:eastAsia="en-GB"/>
        </w:rPr>
      </w:pPr>
      <w:r w:rsidRPr="379F998C">
        <w:rPr>
          <w:rFonts w:ascii="Calibri" w:eastAsia="Times New Roman" w:hAnsi="Calibri" w:cs="Calibri"/>
          <w:color w:val="000000"/>
          <w:lang w:eastAsia="en-GB"/>
        </w:rPr>
        <w:t xml:space="preserve">In the lesson, Miss O’Sullivan begins by reminding pupils what is required from the question stem. She asks pupils </w:t>
      </w:r>
      <w:r w:rsidRPr="379F998C">
        <w:rPr>
          <w:rFonts w:ascii="Calibri" w:eastAsia="Times New Roman" w:hAnsi="Calibri" w:cs="Calibri"/>
          <w:i/>
          <w:iCs/>
          <w:color w:val="000000"/>
          <w:lang w:eastAsia="en-GB"/>
        </w:rPr>
        <w:t>“what is meant by the stem ‘to what extent’?</w:t>
      </w:r>
      <w:r w:rsidRPr="379F998C">
        <w:rPr>
          <w:rFonts w:ascii="Calibri" w:eastAsia="Times New Roman" w:hAnsi="Calibri" w:cs="Calibri"/>
          <w:color w:val="000000"/>
          <w:lang w:eastAsia="en-GB"/>
        </w:rPr>
        <w:t>”. One pupil responds that “</w:t>
      </w:r>
      <w:r w:rsidRPr="379F998C">
        <w:rPr>
          <w:rFonts w:ascii="Calibri" w:eastAsia="Times New Roman" w:hAnsi="Calibri" w:cs="Calibri"/>
          <w:i/>
          <w:iCs/>
          <w:color w:val="000000"/>
          <w:lang w:eastAsia="en-GB"/>
        </w:rPr>
        <w:t>this means the question is asking us to make a judgement”</w:t>
      </w:r>
      <w:r w:rsidRPr="379F998C">
        <w:rPr>
          <w:rFonts w:ascii="Calibri" w:eastAsia="Times New Roman" w:hAnsi="Calibri" w:cs="Calibri"/>
          <w:color w:val="000000"/>
          <w:lang w:eastAsia="en-GB"/>
        </w:rPr>
        <w:t>. Miss O’Sullivan confirms this, then adds “</w:t>
      </w:r>
      <w:r w:rsidRPr="379F998C">
        <w:rPr>
          <w:rFonts w:ascii="Calibri" w:eastAsia="Times New Roman" w:hAnsi="Calibri" w:cs="Calibri"/>
          <w:i/>
          <w:iCs/>
          <w:color w:val="000000"/>
          <w:lang w:eastAsia="en-GB"/>
        </w:rPr>
        <w:t>to make a judgement means to make a decision</w:t>
      </w:r>
      <w:r w:rsidRPr="379F998C">
        <w:rPr>
          <w:rFonts w:ascii="Calibri" w:eastAsia="Times New Roman" w:hAnsi="Calibri" w:cs="Calibri"/>
          <w:color w:val="000000"/>
          <w:lang w:eastAsia="en-GB"/>
        </w:rPr>
        <w:t>” to further support pupils who are still unsure. She then asks pupils to spend two minutes discussing their ideas in pairs. </w:t>
      </w:r>
    </w:p>
    <w:p w14:paraId="15C7EEBF"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p>
    <w:p w14:paraId="321EDDB2" w14:textId="77777777" w:rsidR="007747B0" w:rsidRDefault="007747B0" w:rsidP="3C729780">
      <w:pPr>
        <w:spacing w:after="0" w:line="240" w:lineRule="auto"/>
        <w:textAlignment w:val="baseline"/>
        <w:rPr>
          <w:rFonts w:ascii="Calibri" w:eastAsia="Times New Roman" w:hAnsi="Calibri" w:cs="Calibri"/>
          <w:color w:val="000000"/>
          <w:lang w:eastAsia="en-GB"/>
        </w:rPr>
      </w:pPr>
      <w:r w:rsidRPr="3C729780">
        <w:rPr>
          <w:rFonts w:ascii="Calibri" w:eastAsia="Times New Roman" w:hAnsi="Calibri" w:cs="Calibri"/>
          <w:color w:val="000000"/>
          <w:lang w:eastAsia="en-GB"/>
        </w:rPr>
        <w:t>Together, Miss O’Sullivan and the class discuss the key content for the response, with Miss O’Sullivan modelling the structure that pupils will need to use to organise their ideas. As the class generate the relevant ideas, she writes the following prompts on the board: </w:t>
      </w:r>
    </w:p>
    <w:p w14:paraId="652BB401"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p>
    <w:p w14:paraId="58A568FF"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r w:rsidRPr="3C729780">
        <w:rPr>
          <w:rFonts w:ascii="Calibri" w:eastAsia="Times New Roman" w:hAnsi="Calibri" w:cs="Calibri"/>
          <w:color w:val="000000"/>
          <w:lang w:eastAsia="en-GB"/>
        </w:rPr>
        <w:t>Introduction  </w:t>
      </w:r>
    </w:p>
    <w:p w14:paraId="5CB9E849"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r w:rsidRPr="3C729780">
        <w:rPr>
          <w:rFonts w:ascii="Calibri" w:eastAsia="Times New Roman" w:hAnsi="Calibri" w:cs="Calibri"/>
          <w:color w:val="000000"/>
          <w:lang w:eastAsia="en-GB"/>
        </w:rPr>
        <w:t>Agree paragraph </w:t>
      </w:r>
    </w:p>
    <w:p w14:paraId="631116B4"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r w:rsidRPr="3C729780">
        <w:rPr>
          <w:rFonts w:ascii="Calibri" w:eastAsia="Times New Roman" w:hAnsi="Calibri" w:cs="Calibri"/>
          <w:color w:val="000000"/>
          <w:lang w:eastAsia="en-GB"/>
        </w:rPr>
        <w:t>Disagree paragraph </w:t>
      </w:r>
    </w:p>
    <w:p w14:paraId="21A0DD98" w14:textId="77777777" w:rsidR="007747B0" w:rsidRDefault="007747B0" w:rsidP="3C729780">
      <w:pPr>
        <w:spacing w:after="0" w:line="240" w:lineRule="auto"/>
        <w:textAlignment w:val="baseline"/>
        <w:rPr>
          <w:rFonts w:ascii="Calibri" w:eastAsia="Times New Roman" w:hAnsi="Calibri" w:cs="Calibri"/>
          <w:color w:val="000000"/>
          <w:lang w:eastAsia="en-GB"/>
        </w:rPr>
      </w:pPr>
      <w:r w:rsidRPr="3C729780">
        <w:rPr>
          <w:rFonts w:ascii="Calibri" w:eastAsia="Times New Roman" w:hAnsi="Calibri" w:cs="Calibri"/>
          <w:color w:val="000000"/>
          <w:lang w:eastAsia="en-GB"/>
        </w:rPr>
        <w:t>Conclusion  </w:t>
      </w:r>
    </w:p>
    <w:p w14:paraId="3361E0C5"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p>
    <w:p w14:paraId="4CF8A328" w14:textId="77777777" w:rsidR="007747B0" w:rsidRDefault="007747B0" w:rsidP="3C729780">
      <w:pPr>
        <w:spacing w:after="0" w:line="240" w:lineRule="auto"/>
        <w:textAlignment w:val="baseline"/>
        <w:rPr>
          <w:rFonts w:ascii="Calibri" w:eastAsia="Times New Roman" w:hAnsi="Calibri" w:cs="Calibri"/>
          <w:color w:val="000000"/>
          <w:lang w:eastAsia="en-GB"/>
        </w:rPr>
      </w:pPr>
      <w:r w:rsidRPr="3C729780">
        <w:rPr>
          <w:rFonts w:ascii="Calibri" w:eastAsia="Times New Roman" w:hAnsi="Calibri" w:cs="Calibri"/>
          <w:color w:val="000000"/>
          <w:lang w:eastAsia="en-GB"/>
        </w:rPr>
        <w:t>During this discussion, Miss O’Sullivan emphasises the importance of the introductory sentence to the success of the response, reminding pupils that this is where they will first state their judgement. This style of introductory sentence will be required in their writing throughout their time as geographers. </w:t>
      </w:r>
    </w:p>
    <w:p w14:paraId="79981B35"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p>
    <w:p w14:paraId="5B58ACC0"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r w:rsidRPr="3C729780">
        <w:rPr>
          <w:rFonts w:ascii="Calibri" w:eastAsia="Times New Roman" w:hAnsi="Calibri" w:cs="Calibri"/>
          <w:color w:val="000000"/>
          <w:lang w:eastAsia="en-GB"/>
        </w:rPr>
        <w:t>Before the pupils start writing, Miss O’Sullivan reminds them to use capital letters at the beginning of their sentences and to use proper nouns. As they write, Miss O’Sullivan circulates the room. After a few minutes, she has identified that some pupils have not made a detailed and sophisticated judgement in their introductions.  </w:t>
      </w:r>
    </w:p>
    <w:p w14:paraId="73E81C30" w14:textId="77777777" w:rsidR="007747B0" w:rsidRDefault="007747B0" w:rsidP="3C729780">
      <w:pPr>
        <w:spacing w:after="0" w:line="240" w:lineRule="auto"/>
        <w:textAlignment w:val="baseline"/>
        <w:rPr>
          <w:rFonts w:ascii="Calibri" w:eastAsia="Times New Roman" w:hAnsi="Calibri" w:cs="Calibri"/>
          <w:color w:val="000000"/>
          <w:lang w:eastAsia="en-GB"/>
        </w:rPr>
      </w:pPr>
      <w:r w:rsidRPr="3C729780">
        <w:rPr>
          <w:rFonts w:ascii="Calibri" w:eastAsia="Times New Roman" w:hAnsi="Calibri" w:cs="Calibri"/>
          <w:color w:val="000000"/>
          <w:lang w:eastAsia="en-GB"/>
        </w:rPr>
        <w:t>Miss O’Sullivan writes an example of a simple judgement on the board and places a sophisticated pupil response under the visualiser for comparison. She uses questions to elicit the difference between the simple and sophisticated judgements.  </w:t>
      </w:r>
    </w:p>
    <w:p w14:paraId="2A8E407F"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p>
    <w:p w14:paraId="2E4D00B6" w14:textId="77777777" w:rsidR="007747B0" w:rsidRDefault="007747B0" w:rsidP="3C729780">
      <w:pPr>
        <w:spacing w:after="0" w:line="240" w:lineRule="auto"/>
        <w:textAlignment w:val="baseline"/>
        <w:rPr>
          <w:rFonts w:ascii="Calibri" w:eastAsia="Times New Roman" w:hAnsi="Calibri" w:cs="Calibri"/>
          <w:color w:val="000000"/>
          <w:lang w:eastAsia="en-GB"/>
        </w:rPr>
      </w:pPr>
      <w:r w:rsidRPr="3C729780">
        <w:rPr>
          <w:rFonts w:ascii="Calibri" w:eastAsia="Times New Roman" w:hAnsi="Calibri" w:cs="Calibri"/>
          <w:color w:val="000000"/>
          <w:lang w:eastAsia="en-GB"/>
        </w:rPr>
        <w:t xml:space="preserve">The pupils correctly identify that the sophisticated example not only makes a judgement, but also gives a justification for this decision. Miss O’Sullivan then prompts pupils to identify the words in the example that link the judgement and the justification (e.g. because) and extend the justification further (e.g. therefore). The </w:t>
      </w:r>
      <w:r w:rsidRPr="3C729780">
        <w:rPr>
          <w:rFonts w:ascii="Calibri" w:eastAsia="Times New Roman" w:hAnsi="Calibri" w:cs="Calibri"/>
          <w:color w:val="000000"/>
          <w:lang w:eastAsia="en-GB"/>
        </w:rPr>
        <w:lastRenderedPageBreak/>
        <w:t>pupils correctly identify these words. Miss O’Sullivan explains that these are cause-and-effect connectives which are always useful to remember for this type of response. </w:t>
      </w:r>
    </w:p>
    <w:p w14:paraId="5B20FEE9"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p>
    <w:p w14:paraId="1BE024B6" w14:textId="77777777" w:rsidR="007747B0" w:rsidRPr="00A6631C" w:rsidRDefault="007747B0" w:rsidP="3C729780">
      <w:pPr>
        <w:spacing w:after="0" w:line="240" w:lineRule="auto"/>
        <w:textAlignment w:val="baseline"/>
        <w:rPr>
          <w:rFonts w:ascii="Segoe UI" w:eastAsia="Times New Roman" w:hAnsi="Segoe UI" w:cs="Segoe UI"/>
          <w:sz w:val="18"/>
          <w:szCs w:val="18"/>
          <w:lang w:eastAsia="en-GB"/>
        </w:rPr>
      </w:pPr>
      <w:r w:rsidRPr="3C729780">
        <w:rPr>
          <w:rFonts w:ascii="Calibri" w:eastAsia="Times New Roman" w:hAnsi="Calibri" w:cs="Calibri"/>
          <w:color w:val="000000"/>
          <w:lang w:eastAsia="en-GB"/>
        </w:rPr>
        <w:t>The pupils return to their independent writing, editing their work to include the structure they have just discussed. Miss O’Sullivan knows that this style of response will also come up in her next unit, so she makes a note to recap and model the use of cause-and-effect connectives again then. </w:t>
      </w:r>
    </w:p>
    <w:p w14:paraId="54E1D4B1" w14:textId="77777777" w:rsidR="00155C78" w:rsidRDefault="00155C78" w:rsidP="00AD79F5">
      <w:pPr>
        <w:spacing w:after="0" w:line="240" w:lineRule="auto"/>
        <w:jc w:val="both"/>
        <w:textAlignment w:val="baseline"/>
        <w:rPr>
          <w:rFonts w:ascii="Calibri" w:eastAsia="Times New Roman" w:hAnsi="Calibri" w:cs="Calibri"/>
          <w:color w:val="000000"/>
          <w:lang w:eastAsia="en-GB"/>
        </w:rPr>
      </w:pPr>
    </w:p>
    <w:p w14:paraId="5BC6E700" w14:textId="77777777" w:rsidR="00155C78" w:rsidRDefault="00155C78" w:rsidP="00AD79F5">
      <w:pPr>
        <w:spacing w:after="0" w:line="240" w:lineRule="auto"/>
        <w:jc w:val="both"/>
        <w:textAlignment w:val="baseline"/>
        <w:rPr>
          <w:rFonts w:ascii="Calibri" w:eastAsia="Times New Roman" w:hAnsi="Calibri" w:cs="Calibri"/>
          <w:color w:val="000000"/>
          <w:lang w:eastAsia="en-GB"/>
        </w:rPr>
      </w:pPr>
    </w:p>
    <w:p w14:paraId="7AC6CBAE" w14:textId="3D011B9C" w:rsidR="00E35F72" w:rsidRDefault="00E35F72" w:rsidP="00AD79F5">
      <w:pPr>
        <w:spacing w:after="0" w:line="240" w:lineRule="auto"/>
        <w:jc w:val="both"/>
        <w:textAlignment w:val="baseline"/>
        <w:rPr>
          <w:rFonts w:ascii="Calibri" w:eastAsia="Times New Roman" w:hAnsi="Calibri" w:cs="Calibri"/>
          <w:color w:val="000000"/>
          <w:lang w:eastAsia="en-GB"/>
        </w:rPr>
      </w:pPr>
      <w:r>
        <w:rPr>
          <w:noProof/>
        </w:rPr>
        <mc:AlternateContent>
          <mc:Choice Requires="wps">
            <w:drawing>
              <wp:anchor distT="0" distB="0" distL="114300" distR="114300" simplePos="0" relativeHeight="251658245" behindDoc="0" locked="0" layoutInCell="1" allowOverlap="1" wp14:anchorId="52488527" wp14:editId="1FF0B2C3">
                <wp:simplePos x="0" y="0"/>
                <wp:positionH relativeFrom="margin">
                  <wp:align>left</wp:align>
                </wp:positionH>
                <wp:positionV relativeFrom="paragraph">
                  <wp:posOffset>17145</wp:posOffset>
                </wp:positionV>
                <wp:extent cx="6296025" cy="1878037"/>
                <wp:effectExtent l="0" t="0" r="28575" b="27305"/>
                <wp:wrapNone/>
                <wp:docPr id="11287" name="Rectangle 11287"/>
                <wp:cNvGraphicFramePr/>
                <a:graphic xmlns:a="http://schemas.openxmlformats.org/drawingml/2006/main">
                  <a:graphicData uri="http://schemas.microsoft.com/office/word/2010/wordprocessingShape">
                    <wps:wsp>
                      <wps:cNvSpPr/>
                      <wps:spPr>
                        <a:xfrm>
                          <a:off x="0" y="0"/>
                          <a:ext cx="6296025" cy="187803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02C1A6" w14:textId="0E5FD526" w:rsidR="0016561E" w:rsidRDefault="008D590F" w:rsidP="008D590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w:t>
                            </w:r>
                            <w:r w:rsidR="00BA2D31">
                              <w:rPr>
                                <w:rFonts w:ascii="Calibri" w:eastAsia="+mn-ea" w:hAnsi="Calibri" w:cs="+mn-cs"/>
                                <w:i/>
                                <w:iCs/>
                                <w:color w:val="FFFFFF" w:themeColor="background2"/>
                                <w:kern w:val="24"/>
                              </w:rPr>
                              <w:t>s</w:t>
                            </w:r>
                            <w:r>
                              <w:rPr>
                                <w:rFonts w:ascii="Calibri" w:eastAsia="+mn-ea" w:hAnsi="Calibri" w:cs="+mn-cs"/>
                                <w:i/>
                                <w:iCs/>
                                <w:color w:val="FFFFFF" w:themeColor="background2"/>
                                <w:kern w:val="24"/>
                              </w:rPr>
                              <w:t xml:space="preserve">: </w:t>
                            </w:r>
                          </w:p>
                          <w:p w14:paraId="271B2344" w14:textId="32112FC9" w:rsidR="00BA2D31" w:rsidRPr="00BA2D31" w:rsidRDefault="00BA2D31" w:rsidP="00D73C84">
                            <w:pPr>
                              <w:pStyle w:val="ListParagraph"/>
                              <w:numPr>
                                <w:ilvl w:val="0"/>
                                <w:numId w:val="10"/>
                              </w:numPr>
                              <w:spacing w:after="0" w:line="240" w:lineRule="auto"/>
                              <w:rPr>
                                <w:color w:val="FFFFFF" w:themeColor="background2"/>
                              </w:rPr>
                            </w:pPr>
                            <w:r w:rsidRPr="00BA2D31">
                              <w:rPr>
                                <w:color w:val="FFFFFF" w:themeColor="background2"/>
                              </w:rPr>
                              <w:t xml:space="preserve">Where can you see the underlying features in the scenario? </w:t>
                            </w:r>
                          </w:p>
                          <w:p w14:paraId="77D0E541" w14:textId="77777777" w:rsidR="00BA2D31" w:rsidRPr="00BA2D31" w:rsidRDefault="00BA2D31" w:rsidP="00BA2D31">
                            <w:pPr>
                              <w:pStyle w:val="ListParagraph"/>
                              <w:spacing w:after="0" w:line="240" w:lineRule="auto"/>
                              <w:ind w:left="1080"/>
                              <w:rPr>
                                <w:color w:val="FFFFFF" w:themeColor="background2"/>
                              </w:rPr>
                            </w:pPr>
                          </w:p>
                          <w:p w14:paraId="27463973" w14:textId="25BBB552" w:rsidR="00BA2D31" w:rsidRDefault="00155C78" w:rsidP="00821D02">
                            <w:pPr>
                              <w:pStyle w:val="ListParagraph"/>
                              <w:numPr>
                                <w:ilvl w:val="0"/>
                                <w:numId w:val="14"/>
                              </w:numPr>
                              <w:spacing w:after="0" w:line="240" w:lineRule="auto"/>
                              <w:rPr>
                                <w:color w:val="FFFFFF" w:themeColor="background2"/>
                              </w:rPr>
                            </w:pPr>
                            <w:r w:rsidRPr="00821D02">
                              <w:rPr>
                                <w:color w:val="FFFFFF" w:themeColor="background2"/>
                              </w:rPr>
                              <w:t>Shared responsibility</w:t>
                            </w:r>
                          </w:p>
                          <w:p w14:paraId="5A63B5EA" w14:textId="0B313302" w:rsidR="00821D02" w:rsidRDefault="00821D02" w:rsidP="00821D02">
                            <w:pPr>
                              <w:pStyle w:val="ListParagraph"/>
                              <w:numPr>
                                <w:ilvl w:val="0"/>
                                <w:numId w:val="14"/>
                              </w:numPr>
                              <w:spacing w:after="0" w:line="240" w:lineRule="auto"/>
                              <w:rPr>
                                <w:color w:val="FFFFFF" w:themeColor="background2"/>
                              </w:rPr>
                            </w:pPr>
                            <w:r>
                              <w:rPr>
                                <w:color w:val="FFFFFF" w:themeColor="background2"/>
                              </w:rPr>
                              <w:t>Understand the components</w:t>
                            </w:r>
                          </w:p>
                          <w:p w14:paraId="06FE7D17" w14:textId="40880113" w:rsidR="00821D02" w:rsidRDefault="00821D02" w:rsidP="00821D02">
                            <w:pPr>
                              <w:pStyle w:val="ListParagraph"/>
                              <w:numPr>
                                <w:ilvl w:val="0"/>
                                <w:numId w:val="14"/>
                              </w:numPr>
                              <w:spacing w:after="0" w:line="240" w:lineRule="auto"/>
                              <w:rPr>
                                <w:color w:val="FFFFFF" w:themeColor="background2"/>
                              </w:rPr>
                            </w:pPr>
                            <w:r>
                              <w:rPr>
                                <w:color w:val="FFFFFF" w:themeColor="background2"/>
                              </w:rPr>
                              <w:t>Intentionally planned</w:t>
                            </w:r>
                          </w:p>
                          <w:p w14:paraId="02E1F73E" w14:textId="2D8E864A" w:rsidR="00155C78" w:rsidRPr="00821D02" w:rsidRDefault="00821D02" w:rsidP="00155C78">
                            <w:pPr>
                              <w:pStyle w:val="ListParagraph"/>
                              <w:numPr>
                                <w:ilvl w:val="0"/>
                                <w:numId w:val="14"/>
                              </w:numPr>
                              <w:spacing w:after="0" w:line="240" w:lineRule="auto"/>
                              <w:rPr>
                                <w:color w:val="FFFFFF" w:themeColor="background2"/>
                              </w:rPr>
                            </w:pPr>
                            <w:r>
                              <w:rPr>
                                <w:color w:val="FFFFFF" w:themeColor="background2"/>
                              </w:rPr>
                              <w:t>Explicitly taught</w:t>
                            </w:r>
                          </w:p>
                          <w:p w14:paraId="64ED709A" w14:textId="77777777" w:rsidR="00BA2D31" w:rsidRDefault="00BA2D31" w:rsidP="00BA2D31">
                            <w:pPr>
                              <w:spacing w:after="0" w:line="240" w:lineRule="auto"/>
                              <w:rPr>
                                <w:color w:val="FFFFFF" w:themeColor="background2"/>
                              </w:rPr>
                            </w:pPr>
                          </w:p>
                          <w:p w14:paraId="6B053AAA" w14:textId="0BD74C51" w:rsidR="008D590F" w:rsidRPr="00BA2D31" w:rsidRDefault="00BA2D31" w:rsidP="00D73C84">
                            <w:pPr>
                              <w:pStyle w:val="ListParagraph"/>
                              <w:numPr>
                                <w:ilvl w:val="0"/>
                                <w:numId w:val="10"/>
                              </w:numPr>
                              <w:spacing w:after="0" w:line="240" w:lineRule="auto"/>
                              <w:rPr>
                                <w:color w:val="FFFFFF" w:themeColor="background2"/>
                              </w:rPr>
                            </w:pPr>
                            <w:r w:rsidRPr="00BA2D31">
                              <w:rPr>
                                <w:color w:val="FFFFFF" w:themeColor="background2"/>
                              </w:rPr>
                              <w:t>What difference do you think</w:t>
                            </w:r>
                            <w:r w:rsidR="00F33D8A">
                              <w:rPr>
                                <w:color w:val="FFFFFF" w:themeColor="background2"/>
                              </w:rPr>
                              <w:t xml:space="preserve"> </w:t>
                            </w:r>
                            <w:r w:rsidR="00394FD1">
                              <w:rPr>
                                <w:color w:val="FFFFFF" w:themeColor="background2"/>
                              </w:rPr>
                              <w:t xml:space="preserve">the underlying features </w:t>
                            </w:r>
                            <w:r w:rsidRPr="00BA2D31">
                              <w:rPr>
                                <w:color w:val="FFFFFF" w:themeColor="background2"/>
                              </w:rPr>
                              <w:t xml:space="preserve">make to </w:t>
                            </w:r>
                            <w:r w:rsidR="00775DA8">
                              <w:rPr>
                                <w:color w:val="FFFFFF" w:themeColor="background2"/>
                              </w:rPr>
                              <w:t>the</w:t>
                            </w:r>
                            <w:r w:rsidR="00F33D8A">
                              <w:rPr>
                                <w:color w:val="FFFFFF" w:themeColor="background2"/>
                              </w:rPr>
                              <w:t xml:space="preserve"> successful teaching of literacy</w:t>
                            </w:r>
                            <w:r w:rsidRPr="00BA2D31">
                              <w:rPr>
                                <w:color w:val="FFFFFF" w:themeColor="background2"/>
                              </w:rPr>
                              <w:t>?</w:t>
                            </w:r>
                          </w:p>
                        </w:txbxContent>
                      </wps:txbx>
                      <wps:bodyPr wrap="square" lIns="91440" tIns="45720" rIns="91440" bIns="45720" anchor="t">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rect id="Rectangle 11287" style="position:absolute;left:0;text-align:left;margin-left:0;margin-top:1.35pt;width:495.75pt;height:147.9pt;z-index:25165824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31" fillcolor="#474c68 [3204]" strokecolor="#232533 [1604]" strokeweight="1pt" w14:anchorId="52488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">
                <v:textbox>
                  <w:txbxContent>
                    <w:p w:rsidR="0016561E" w:rsidP="008D590F" w:rsidRDefault="008D590F" w14:paraId="3302C1A6" w14:textId="0E5FD526">
                      <w:pPr>
                        <w:spacing w:after="0" w:line="240" w:lineRule="auto"/>
                        <w:rPr>
                          <w:rFonts w:ascii="Calibri" w:hAnsi="Calibri" w:eastAsia="+mn-ea" w:cs="+mn-cs"/>
                          <w:i/>
                          <w:iCs/>
                          <w:color w:val="FFFFFF" w:themeColor="background2"/>
                          <w:kern w:val="24"/>
                        </w:rPr>
                      </w:pPr>
                      <w:r>
                        <w:rPr>
                          <w:rFonts w:ascii="Calibri" w:hAnsi="Calibri" w:eastAsia="+mn-ea" w:cs="+mn-cs"/>
                          <w:i/>
                          <w:iCs/>
                          <w:color w:val="FFFFFF" w:themeColor="background2"/>
                          <w:kern w:val="24"/>
                        </w:rPr>
                        <w:t>Question</w:t>
                      </w:r>
                      <w:r w:rsidR="00BA2D31">
                        <w:rPr>
                          <w:rFonts w:ascii="Calibri" w:hAnsi="Calibri" w:eastAsia="+mn-ea" w:cs="+mn-cs"/>
                          <w:i/>
                          <w:iCs/>
                          <w:color w:val="FFFFFF" w:themeColor="background2"/>
                          <w:kern w:val="24"/>
                        </w:rPr>
                        <w:t>s</w:t>
                      </w:r>
                      <w:r>
                        <w:rPr>
                          <w:rFonts w:ascii="Calibri" w:hAnsi="Calibri" w:eastAsia="+mn-ea" w:cs="+mn-cs"/>
                          <w:i/>
                          <w:iCs/>
                          <w:color w:val="FFFFFF" w:themeColor="background2"/>
                          <w:kern w:val="24"/>
                        </w:rPr>
                        <w:t xml:space="preserve">: </w:t>
                      </w:r>
                    </w:p>
                    <w:p w:rsidRPr="00BA2D31" w:rsidR="00BA2D31" w:rsidP="00D73C84" w:rsidRDefault="00BA2D31" w14:paraId="271B2344" w14:textId="32112FC9">
                      <w:pPr>
                        <w:pStyle w:val="ListParagraph"/>
                        <w:numPr>
                          <w:ilvl w:val="0"/>
                          <w:numId w:val="10"/>
                        </w:numPr>
                        <w:spacing w:after="0" w:line="240" w:lineRule="auto"/>
                        <w:rPr>
                          <w:color w:val="FFFFFF" w:themeColor="background2"/>
                        </w:rPr>
                      </w:pPr>
                      <w:r w:rsidRPr="00BA2D31">
                        <w:rPr>
                          <w:color w:val="FFFFFF" w:themeColor="background2"/>
                        </w:rPr>
                        <w:t xml:space="preserve">Where can you see the underlying features in the scenario? </w:t>
                      </w:r>
                    </w:p>
                    <w:p w:rsidRPr="00BA2D31" w:rsidR="00BA2D31" w:rsidP="00BA2D31" w:rsidRDefault="00BA2D31" w14:paraId="77D0E541" w14:textId="77777777">
                      <w:pPr>
                        <w:pStyle w:val="ListParagraph"/>
                        <w:spacing w:after="0" w:line="240" w:lineRule="auto"/>
                        <w:ind w:left="1080"/>
                        <w:rPr>
                          <w:color w:val="FFFFFF" w:themeColor="background2"/>
                        </w:rPr>
                      </w:pPr>
                    </w:p>
                    <w:p w:rsidR="00BA2D31" w:rsidP="00821D02" w:rsidRDefault="00155C78" w14:paraId="27463973" w14:textId="25BBB552">
                      <w:pPr>
                        <w:pStyle w:val="ListParagraph"/>
                        <w:numPr>
                          <w:ilvl w:val="0"/>
                          <w:numId w:val="14"/>
                        </w:numPr>
                        <w:spacing w:after="0" w:line="240" w:lineRule="auto"/>
                        <w:rPr>
                          <w:color w:val="FFFFFF" w:themeColor="background2"/>
                        </w:rPr>
                      </w:pPr>
                      <w:r w:rsidRPr="00821D02">
                        <w:rPr>
                          <w:color w:val="FFFFFF" w:themeColor="background2"/>
                        </w:rPr>
                        <w:t>Shared responsibility</w:t>
                      </w:r>
                    </w:p>
                    <w:p w:rsidR="00821D02" w:rsidP="00821D02" w:rsidRDefault="00821D02" w14:paraId="5A63B5EA" w14:textId="0B313302">
                      <w:pPr>
                        <w:pStyle w:val="ListParagraph"/>
                        <w:numPr>
                          <w:ilvl w:val="0"/>
                          <w:numId w:val="14"/>
                        </w:numPr>
                        <w:spacing w:after="0" w:line="240" w:lineRule="auto"/>
                        <w:rPr>
                          <w:color w:val="FFFFFF" w:themeColor="background2"/>
                        </w:rPr>
                      </w:pPr>
                      <w:r>
                        <w:rPr>
                          <w:color w:val="FFFFFF" w:themeColor="background2"/>
                        </w:rPr>
                        <w:t xml:space="preserve">Understand the </w:t>
                      </w:r>
                      <w:proofErr w:type="gramStart"/>
                      <w:r>
                        <w:rPr>
                          <w:color w:val="FFFFFF" w:themeColor="background2"/>
                        </w:rPr>
                        <w:t>components</w:t>
                      </w:r>
                      <w:proofErr w:type="gramEnd"/>
                    </w:p>
                    <w:p w:rsidR="00821D02" w:rsidP="00821D02" w:rsidRDefault="00821D02" w14:paraId="06FE7D17" w14:textId="40880113">
                      <w:pPr>
                        <w:pStyle w:val="ListParagraph"/>
                        <w:numPr>
                          <w:ilvl w:val="0"/>
                          <w:numId w:val="14"/>
                        </w:numPr>
                        <w:spacing w:after="0" w:line="240" w:lineRule="auto"/>
                        <w:rPr>
                          <w:color w:val="FFFFFF" w:themeColor="background2"/>
                        </w:rPr>
                      </w:pPr>
                      <w:r>
                        <w:rPr>
                          <w:color w:val="FFFFFF" w:themeColor="background2"/>
                        </w:rPr>
                        <w:t xml:space="preserve">Intentionally </w:t>
                      </w:r>
                      <w:proofErr w:type="gramStart"/>
                      <w:r>
                        <w:rPr>
                          <w:color w:val="FFFFFF" w:themeColor="background2"/>
                        </w:rPr>
                        <w:t>planned</w:t>
                      </w:r>
                      <w:proofErr w:type="gramEnd"/>
                    </w:p>
                    <w:p w:rsidRPr="00821D02" w:rsidR="00155C78" w:rsidP="00155C78" w:rsidRDefault="00821D02" w14:paraId="02E1F73E" w14:textId="2D8E864A">
                      <w:pPr>
                        <w:pStyle w:val="ListParagraph"/>
                        <w:numPr>
                          <w:ilvl w:val="0"/>
                          <w:numId w:val="14"/>
                        </w:numPr>
                        <w:spacing w:after="0" w:line="240" w:lineRule="auto"/>
                        <w:rPr>
                          <w:color w:val="FFFFFF" w:themeColor="background2"/>
                        </w:rPr>
                      </w:pPr>
                      <w:r>
                        <w:rPr>
                          <w:color w:val="FFFFFF" w:themeColor="background2"/>
                        </w:rPr>
                        <w:t xml:space="preserve">Explicitly </w:t>
                      </w:r>
                      <w:proofErr w:type="gramStart"/>
                      <w:r>
                        <w:rPr>
                          <w:color w:val="FFFFFF" w:themeColor="background2"/>
                        </w:rPr>
                        <w:t>taught</w:t>
                      </w:r>
                      <w:proofErr w:type="gramEnd"/>
                    </w:p>
                    <w:p w:rsidR="00BA2D31" w:rsidP="00BA2D31" w:rsidRDefault="00BA2D31" w14:paraId="64ED709A" w14:textId="77777777">
                      <w:pPr>
                        <w:spacing w:after="0" w:line="240" w:lineRule="auto"/>
                        <w:rPr>
                          <w:color w:val="FFFFFF" w:themeColor="background2"/>
                        </w:rPr>
                      </w:pPr>
                    </w:p>
                    <w:p w:rsidRPr="00BA2D31" w:rsidR="008D590F" w:rsidP="00D73C84" w:rsidRDefault="00BA2D31" w14:paraId="6B053AAA" w14:textId="0BD74C51">
                      <w:pPr>
                        <w:pStyle w:val="ListParagraph"/>
                        <w:numPr>
                          <w:ilvl w:val="0"/>
                          <w:numId w:val="10"/>
                        </w:numPr>
                        <w:spacing w:after="0" w:line="240" w:lineRule="auto"/>
                        <w:rPr>
                          <w:color w:val="FFFFFF" w:themeColor="background2"/>
                        </w:rPr>
                      </w:pPr>
                      <w:r w:rsidRPr="00BA2D31">
                        <w:rPr>
                          <w:color w:val="FFFFFF" w:themeColor="background2"/>
                        </w:rPr>
                        <w:t>What difference do you think</w:t>
                      </w:r>
                      <w:r w:rsidR="00F33D8A">
                        <w:rPr>
                          <w:color w:val="FFFFFF" w:themeColor="background2"/>
                        </w:rPr>
                        <w:t xml:space="preserve"> </w:t>
                      </w:r>
                      <w:r w:rsidR="00394FD1">
                        <w:rPr>
                          <w:color w:val="FFFFFF" w:themeColor="background2"/>
                        </w:rPr>
                        <w:t xml:space="preserve">the underlying features </w:t>
                      </w:r>
                      <w:r w:rsidRPr="00BA2D31">
                        <w:rPr>
                          <w:color w:val="FFFFFF" w:themeColor="background2"/>
                        </w:rPr>
                        <w:t xml:space="preserve">make to </w:t>
                      </w:r>
                      <w:r w:rsidR="00775DA8">
                        <w:rPr>
                          <w:color w:val="FFFFFF" w:themeColor="background2"/>
                        </w:rPr>
                        <w:t>the</w:t>
                      </w:r>
                      <w:r w:rsidR="00F33D8A">
                        <w:rPr>
                          <w:color w:val="FFFFFF" w:themeColor="background2"/>
                        </w:rPr>
                        <w:t xml:space="preserve"> successful teaching of literacy</w:t>
                      </w:r>
                      <w:r w:rsidRPr="00BA2D31">
                        <w:rPr>
                          <w:color w:val="FFFFFF" w:themeColor="background2"/>
                        </w:rPr>
                        <w:t>?</w:t>
                      </w:r>
                    </w:p>
                  </w:txbxContent>
                </v:textbox>
                <w10:wrap anchorx="margin"/>
              </v:rect>
            </w:pict>
          </mc:Fallback>
        </mc:AlternateContent>
      </w:r>
    </w:p>
    <w:p w14:paraId="61F5B6C5" w14:textId="77777777" w:rsidR="00E35F72" w:rsidRDefault="00E35F72" w:rsidP="00AD79F5">
      <w:pPr>
        <w:spacing w:after="0" w:line="240" w:lineRule="auto"/>
        <w:jc w:val="both"/>
        <w:textAlignment w:val="baseline"/>
        <w:rPr>
          <w:rFonts w:ascii="Calibri" w:eastAsia="Times New Roman" w:hAnsi="Calibri" w:cs="Calibri"/>
          <w:color w:val="000000"/>
          <w:lang w:eastAsia="en-GB"/>
        </w:rPr>
      </w:pPr>
    </w:p>
    <w:p w14:paraId="62A7C521" w14:textId="2DF8D0E3" w:rsidR="00E35F72" w:rsidRDefault="00E35F72" w:rsidP="00AD79F5">
      <w:pPr>
        <w:spacing w:after="0" w:line="240" w:lineRule="auto"/>
        <w:jc w:val="both"/>
        <w:textAlignment w:val="baseline"/>
        <w:rPr>
          <w:rFonts w:ascii="Calibri" w:eastAsia="Times New Roman" w:hAnsi="Calibri" w:cs="Calibri"/>
          <w:color w:val="000000"/>
          <w:lang w:eastAsia="en-GB"/>
        </w:rPr>
      </w:pPr>
    </w:p>
    <w:p w14:paraId="61F2E28E" w14:textId="77777777" w:rsidR="00E35F72" w:rsidRDefault="00E35F72" w:rsidP="00AD79F5">
      <w:pPr>
        <w:spacing w:after="0" w:line="240" w:lineRule="auto"/>
        <w:jc w:val="both"/>
        <w:textAlignment w:val="baseline"/>
        <w:rPr>
          <w:rFonts w:ascii="Calibri" w:eastAsia="Times New Roman" w:hAnsi="Calibri" w:cs="Calibri"/>
          <w:color w:val="000000"/>
          <w:lang w:eastAsia="en-GB"/>
        </w:rPr>
      </w:pPr>
    </w:p>
    <w:p w14:paraId="6306FBF1" w14:textId="6DDFF5CB" w:rsidR="00E35F72" w:rsidRDefault="00E35F72" w:rsidP="00AD79F5">
      <w:pPr>
        <w:spacing w:after="0" w:line="240" w:lineRule="auto"/>
        <w:jc w:val="both"/>
        <w:textAlignment w:val="baseline"/>
        <w:rPr>
          <w:rFonts w:ascii="Calibri" w:eastAsia="Times New Roman" w:hAnsi="Calibri" w:cs="Calibri"/>
          <w:color w:val="000000"/>
          <w:lang w:eastAsia="en-GB"/>
        </w:rPr>
      </w:pPr>
    </w:p>
    <w:p w14:paraId="7075D82D" w14:textId="77777777" w:rsidR="00E35F72" w:rsidRDefault="00E35F72" w:rsidP="00AD79F5">
      <w:pPr>
        <w:spacing w:after="0" w:line="240" w:lineRule="auto"/>
        <w:jc w:val="both"/>
        <w:textAlignment w:val="baseline"/>
        <w:rPr>
          <w:rFonts w:ascii="Calibri" w:eastAsia="Times New Roman" w:hAnsi="Calibri" w:cs="Calibri"/>
          <w:color w:val="000000"/>
          <w:lang w:eastAsia="en-GB"/>
        </w:rPr>
      </w:pPr>
    </w:p>
    <w:p w14:paraId="5016E3DE" w14:textId="77777777" w:rsidR="00E35F72" w:rsidRPr="00BA2D31" w:rsidRDefault="00E35F72" w:rsidP="00AD79F5">
      <w:pPr>
        <w:spacing w:after="0" w:line="240" w:lineRule="auto"/>
        <w:jc w:val="both"/>
        <w:textAlignment w:val="baseline"/>
        <w:rPr>
          <w:rFonts w:ascii="Segoe UI" w:eastAsia="Times New Roman" w:hAnsi="Segoe UI" w:cs="Segoe UI"/>
          <w:sz w:val="18"/>
          <w:szCs w:val="18"/>
          <w:lang w:eastAsia="en-GB"/>
        </w:rPr>
      </w:pPr>
    </w:p>
    <w:p w14:paraId="72BA30A1" w14:textId="77777777" w:rsidR="00BA2D31" w:rsidRPr="00BA2D31" w:rsidRDefault="00BA2D31" w:rsidP="00BA2D31">
      <w:pPr>
        <w:spacing w:after="0" w:line="240" w:lineRule="auto"/>
        <w:textAlignment w:val="baseline"/>
        <w:rPr>
          <w:rFonts w:ascii="Segoe UI" w:eastAsia="Times New Roman" w:hAnsi="Segoe UI" w:cs="Segoe UI"/>
          <w:sz w:val="18"/>
          <w:szCs w:val="18"/>
          <w:lang w:eastAsia="en-GB"/>
        </w:rPr>
      </w:pPr>
      <w:r w:rsidRPr="00BA2D31">
        <w:rPr>
          <w:rFonts w:ascii="Calibri" w:eastAsia="Times New Roman" w:hAnsi="Calibri" w:cs="Calibri"/>
          <w:color w:val="000000"/>
          <w:lang w:eastAsia="en-GB"/>
        </w:rPr>
        <w:t> </w:t>
      </w:r>
    </w:p>
    <w:p w14:paraId="6BE8824D" w14:textId="756D8677" w:rsidR="00BA2D31" w:rsidRPr="00BA2D31" w:rsidRDefault="00BA2D31" w:rsidP="00BA2D31">
      <w:pPr>
        <w:spacing w:after="0" w:line="240" w:lineRule="auto"/>
        <w:textAlignment w:val="baseline"/>
        <w:rPr>
          <w:rFonts w:ascii="Calibri" w:eastAsia="Times New Roman" w:hAnsi="Calibri" w:cs="Calibri"/>
          <w:color w:val="000000"/>
          <w:lang w:eastAsia="en-GB"/>
        </w:rPr>
      </w:pPr>
    </w:p>
    <w:p w14:paraId="0F49FF44" w14:textId="2CD7ADF1" w:rsidR="00695C7A" w:rsidRPr="00BA2D31" w:rsidRDefault="00695C7A" w:rsidP="00BA2D31">
      <w:pPr>
        <w:spacing w:after="0" w:line="240" w:lineRule="auto"/>
        <w:jc w:val="both"/>
        <w:textAlignment w:val="baseline"/>
        <w:rPr>
          <w:rFonts w:ascii="Segoe UI" w:eastAsia="Times New Roman" w:hAnsi="Segoe UI" w:cs="Segoe UI"/>
          <w:sz w:val="18"/>
          <w:szCs w:val="18"/>
          <w:lang w:eastAsia="en-GB"/>
        </w:rPr>
      </w:pPr>
    </w:p>
    <w:p w14:paraId="5FA06790" w14:textId="3F8DC666" w:rsidR="00B40974" w:rsidRDefault="00B40974" w:rsidP="4ECB2103">
      <w:pPr>
        <w:spacing w:line="254" w:lineRule="auto"/>
        <w:rPr>
          <w:rFonts w:ascii="Calibri" w:eastAsia="Times New Roman" w:hAnsi="Calibri" w:cs="Calibri"/>
          <w:kern w:val="24"/>
          <w:lang w:eastAsia="en-GB"/>
        </w:rPr>
      </w:pPr>
    </w:p>
    <w:p w14:paraId="283A2BBF" w14:textId="77777777" w:rsidR="00A31D1B" w:rsidRDefault="00A31D1B" w:rsidP="00F568A1">
      <w:pPr>
        <w:spacing w:before="160" w:line="254" w:lineRule="auto"/>
        <w:contextualSpacing/>
        <w:rPr>
          <w:rFonts w:ascii="Calibri" w:eastAsia="+mn-ea" w:hAnsi="Calibri" w:cs="+mn-cs"/>
          <w:b/>
          <w:kern w:val="24"/>
          <w:lang w:eastAsia="en-GB"/>
        </w:rPr>
      </w:pPr>
    </w:p>
    <w:p w14:paraId="37A8CB5B" w14:textId="4CC405DE" w:rsidR="00B8653D" w:rsidRDefault="00751EFD" w:rsidP="00F568A1">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00276A1F" w:rsidRPr="1D49F82F">
        <w:rPr>
          <w:rFonts w:ascii="Calibri" w:eastAsia="+mn-ea" w:hAnsi="Calibri" w:cs="+mn-cs"/>
          <w:kern w:val="24"/>
          <w:lang w:eastAsia="en-GB"/>
        </w:rPr>
        <w:t>T</w:t>
      </w:r>
      <w:r w:rsidRPr="1D49F82F">
        <w:rPr>
          <w:rFonts w:ascii="Calibri" w:eastAsia="+mn-ea" w:hAnsi="Calibri" w:cs="+mn-cs"/>
          <w:kern w:val="24"/>
          <w:lang w:eastAsia="en-GB"/>
        </w:rPr>
        <w:t xml:space="preserve">ake notes </w:t>
      </w:r>
      <w:r w:rsidR="00DA5655" w:rsidRPr="1D49F82F">
        <w:rPr>
          <w:rFonts w:ascii="Calibri" w:eastAsia="+mn-ea" w:hAnsi="Calibri" w:cs="+mn-cs"/>
          <w:kern w:val="24"/>
          <w:lang w:eastAsia="en-GB"/>
        </w:rPr>
        <w:t>while the facilitator models how</w:t>
      </w:r>
      <w:r w:rsidR="00D54DD9">
        <w:rPr>
          <w:rFonts w:ascii="Calibri" w:eastAsia="+mn-ea" w:hAnsi="Calibri" w:cs="+mn-cs"/>
          <w:kern w:val="24"/>
          <w:lang w:eastAsia="en-GB"/>
        </w:rPr>
        <w:t xml:space="preserve"> the underlying features appear in </w:t>
      </w:r>
      <w:r w:rsidR="00DA5655" w:rsidRPr="1D49F82F">
        <w:rPr>
          <w:rFonts w:ascii="Calibri" w:eastAsia="+mn-ea" w:hAnsi="Calibri" w:cs="+mn-cs"/>
          <w:kern w:val="24"/>
          <w:lang w:eastAsia="en-GB"/>
        </w:rPr>
        <w:t>the</w:t>
      </w:r>
      <w:r w:rsidR="0076462B" w:rsidRPr="1D49F82F">
        <w:rPr>
          <w:rFonts w:ascii="Calibri" w:eastAsia="+mn-ea" w:hAnsi="Calibri" w:cs="+mn-cs"/>
          <w:kern w:val="24"/>
          <w:lang w:eastAsia="en-GB"/>
        </w:rPr>
        <w:t xml:space="preserve"> first scenario</w:t>
      </w:r>
      <w:r w:rsidR="00DA5655" w:rsidRPr="1D49F82F">
        <w:rPr>
          <w:rFonts w:ascii="Calibri" w:eastAsia="+mn-ea" w:hAnsi="Calibri" w:cs="+mn-cs"/>
          <w:kern w:val="24"/>
          <w:lang w:eastAsia="en-GB"/>
        </w:rPr>
        <w:t>.</w:t>
      </w:r>
    </w:p>
    <w:p w14:paraId="43DE61D6" w14:textId="473205B7" w:rsidR="00DA5655" w:rsidRPr="00DA5655" w:rsidRDefault="00DA5655" w:rsidP="4ECB2103">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24324D" w14:paraId="03AF9025" w14:textId="77777777" w:rsidTr="7A207DDF">
        <w:tc>
          <w:tcPr>
            <w:tcW w:w="1530" w:type="dxa"/>
            <w:shd w:val="clear" w:color="auto" w:fill="474C68" w:themeFill="accent1"/>
          </w:tcPr>
          <w:p w14:paraId="214409E4" w14:textId="0B70CA26" w:rsidR="003F160C" w:rsidRPr="00E2540E" w:rsidRDefault="00D54DD9" w:rsidP="000252B4">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4A3C3AFB" w14:textId="0F2B5F7A" w:rsidR="003F160C" w:rsidRPr="00E2540E" w:rsidRDefault="00483185" w:rsidP="000252B4">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w:t>
            </w:r>
            <w:r w:rsidR="003F160C" w:rsidRPr="00E2540E">
              <w:rPr>
                <w:rFonts w:ascii="Calibri" w:eastAsia="+mn-ea" w:hAnsi="Calibri" w:cs="+mn-cs"/>
                <w:color w:val="FFFFFF" w:themeColor="background1"/>
                <w:kern w:val="24"/>
                <w:sz w:val="24"/>
                <w:szCs w:val="24"/>
                <w:lang w:eastAsia="en-GB"/>
              </w:rPr>
              <w:t>/</w:t>
            </w:r>
            <w:r w:rsidR="5D21A52D" w:rsidRPr="00E2540E">
              <w:rPr>
                <w:rFonts w:ascii="Calibri" w:eastAsia="+mn-ea" w:hAnsi="Calibri" w:cs="+mn-cs"/>
                <w:color w:val="FFFFFF" w:themeColor="background1"/>
                <w:kern w:val="24"/>
                <w:sz w:val="24"/>
                <w:szCs w:val="24"/>
                <w:lang w:eastAsia="en-GB"/>
              </w:rPr>
              <w:t>suggestion</w:t>
            </w:r>
          </w:p>
        </w:tc>
      </w:tr>
      <w:tr w:rsidR="009728D3" w14:paraId="7CEB5BFA" w14:textId="77777777" w:rsidTr="7A207DDF">
        <w:trPr>
          <w:trHeight w:val="1871"/>
        </w:trPr>
        <w:tc>
          <w:tcPr>
            <w:tcW w:w="1530" w:type="dxa"/>
          </w:tcPr>
          <w:p w14:paraId="750C6E37" w14:textId="761FC3AF" w:rsidR="009728D3" w:rsidRDefault="00F33D8A" w:rsidP="006D33BA">
            <w:pPr>
              <w:spacing w:before="160" w:after="160" w:line="254" w:lineRule="auto"/>
              <w:contextualSpacing/>
              <w:jc w:val="center"/>
              <w:rPr>
                <w:rFonts w:ascii="Calibri" w:eastAsia="Times New Roman" w:hAnsi="Calibri" w:cs="Calibri"/>
                <w:b/>
                <w:bCs/>
                <w:lang w:eastAsia="en-GB"/>
              </w:rPr>
            </w:pPr>
            <w:r>
              <w:rPr>
                <w:rFonts w:ascii="Calibri" w:eastAsia="Times New Roman" w:hAnsi="Calibri" w:cs="Calibri"/>
                <w:b/>
                <w:bCs/>
                <w:lang w:eastAsia="en-GB"/>
              </w:rPr>
              <w:t>Shared responsibility</w:t>
            </w:r>
          </w:p>
          <w:p w14:paraId="01399092" w14:textId="4D424A8A" w:rsidR="007608C2" w:rsidRPr="007608C2" w:rsidRDefault="007608C2" w:rsidP="7A207DDF">
            <w:pPr>
              <w:rPr>
                <w:rFonts w:ascii="Calibri" w:eastAsia="+mn-ea" w:hAnsi="Calibri" w:cs="+mn-cs"/>
                <w:lang w:eastAsia="en-GB"/>
              </w:rPr>
            </w:pPr>
          </w:p>
        </w:tc>
        <w:tc>
          <w:tcPr>
            <w:tcW w:w="8370" w:type="dxa"/>
          </w:tcPr>
          <w:p w14:paraId="186BDC33" w14:textId="199A4626"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728D3" w14:paraId="6B5786BB" w14:textId="77777777" w:rsidTr="7A207DDF">
        <w:trPr>
          <w:trHeight w:val="1871"/>
        </w:trPr>
        <w:tc>
          <w:tcPr>
            <w:tcW w:w="1530" w:type="dxa"/>
          </w:tcPr>
          <w:p w14:paraId="6C348E26" w14:textId="02E5DE83" w:rsidR="009728D3" w:rsidRPr="007A402C" w:rsidRDefault="00F33D8A" w:rsidP="00F33D8A">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Understand componen</w:t>
            </w:r>
            <w:r w:rsidR="006D33BA">
              <w:rPr>
                <w:rFonts w:ascii="Calibri" w:eastAsia="+mn-ea" w:hAnsi="Calibri" w:cs="+mn-cs"/>
                <w:b/>
                <w:bCs/>
                <w:kern w:val="24"/>
                <w:lang w:eastAsia="en-GB"/>
              </w:rPr>
              <w:t xml:space="preserve">ts </w:t>
            </w:r>
          </w:p>
        </w:tc>
        <w:tc>
          <w:tcPr>
            <w:tcW w:w="8370" w:type="dxa"/>
          </w:tcPr>
          <w:p w14:paraId="373E47DC" w14:textId="3581A330"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728D3" w14:paraId="707087CB" w14:textId="77777777" w:rsidTr="7A207DDF">
        <w:trPr>
          <w:trHeight w:val="1871"/>
        </w:trPr>
        <w:tc>
          <w:tcPr>
            <w:tcW w:w="1530" w:type="dxa"/>
          </w:tcPr>
          <w:p w14:paraId="17D89C89" w14:textId="4E7E62BB" w:rsidR="009728D3" w:rsidRPr="007A402C" w:rsidRDefault="009728D3" w:rsidP="009728D3">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t>Intentionally plan</w:t>
            </w:r>
          </w:p>
        </w:tc>
        <w:tc>
          <w:tcPr>
            <w:tcW w:w="8370" w:type="dxa"/>
          </w:tcPr>
          <w:p w14:paraId="6BF9FD1F" w14:textId="29FF3984"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728D3" w14:paraId="4D9EEB83" w14:textId="77777777" w:rsidTr="7A207DDF">
        <w:trPr>
          <w:trHeight w:val="1871"/>
        </w:trPr>
        <w:tc>
          <w:tcPr>
            <w:tcW w:w="1530" w:type="dxa"/>
          </w:tcPr>
          <w:p w14:paraId="7B65430E" w14:textId="1614831E" w:rsidR="009728D3" w:rsidRPr="007A402C" w:rsidRDefault="006D33BA" w:rsidP="009728D3">
            <w:pPr>
              <w:spacing w:before="160" w:after="160" w:line="254" w:lineRule="auto"/>
              <w:contextualSpacing/>
              <w:jc w:val="center"/>
              <w:rPr>
                <w:rFonts w:ascii="Calibri" w:eastAsia="+mn-ea" w:hAnsi="Calibri" w:cs="+mn-cs"/>
                <w:b/>
                <w:bCs/>
                <w:kern w:val="24"/>
                <w:lang w:eastAsia="en-GB"/>
              </w:rPr>
            </w:pPr>
            <w:r>
              <w:rPr>
                <w:rFonts w:ascii="Calibri" w:eastAsia="Times New Roman" w:hAnsi="Calibri" w:cs="Calibri"/>
                <w:b/>
                <w:bCs/>
                <w:lang w:eastAsia="en-GB"/>
              </w:rPr>
              <w:lastRenderedPageBreak/>
              <w:t>Explicitly teach</w:t>
            </w:r>
          </w:p>
        </w:tc>
        <w:tc>
          <w:tcPr>
            <w:tcW w:w="8370" w:type="dxa"/>
          </w:tcPr>
          <w:p w14:paraId="76CA6558" w14:textId="77777777"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5698E" w14:paraId="0DB082DA" w14:textId="77777777" w:rsidTr="7A207DDF">
        <w:trPr>
          <w:trHeight w:val="1871"/>
        </w:trPr>
        <w:tc>
          <w:tcPr>
            <w:tcW w:w="9900" w:type="dxa"/>
            <w:gridSpan w:val="2"/>
            <w:shd w:val="clear" w:color="auto" w:fill="FFFFFF" w:themeFill="background2"/>
          </w:tcPr>
          <w:p w14:paraId="3471D2CB" w14:textId="35A307E6" w:rsidR="0095698E" w:rsidRPr="00483185" w:rsidRDefault="00BA71F5" w:rsidP="00F568A1">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 xml:space="preserve">Other </w:t>
            </w:r>
            <w:r w:rsidR="0095698E">
              <w:rPr>
                <w:rFonts w:ascii="Calibri" w:eastAsia="+mn-ea" w:hAnsi="Calibri" w:cs="+mn-cs"/>
                <w:b/>
                <w:bCs/>
                <w:kern w:val="24"/>
                <w:lang w:eastAsia="en-GB"/>
              </w:rPr>
              <w:t>n</w:t>
            </w:r>
            <w:r>
              <w:rPr>
                <w:rFonts w:ascii="Calibri" w:eastAsia="+mn-ea" w:hAnsi="Calibri" w:cs="+mn-cs"/>
                <w:b/>
                <w:bCs/>
                <w:kern w:val="24"/>
                <w:lang w:eastAsia="en-GB"/>
              </w:rPr>
              <w:t>otes:</w:t>
            </w:r>
          </w:p>
        </w:tc>
      </w:tr>
    </w:tbl>
    <w:p w14:paraId="432AC34B" w14:textId="16D59D38" w:rsidR="0095698E" w:rsidRDefault="0095698E" w:rsidP="00F568A1">
      <w:pPr>
        <w:spacing w:before="160" w:line="254" w:lineRule="auto"/>
        <w:contextualSpacing/>
        <w:rPr>
          <w:rFonts w:ascii="Calibri" w:eastAsia="+mn-ea" w:hAnsi="Calibri" w:cs="+mn-cs"/>
          <w:b/>
          <w:bCs/>
          <w:color w:val="E94B58" w:themeColor="accent2"/>
          <w:kern w:val="24"/>
          <w:sz w:val="24"/>
          <w:szCs w:val="30"/>
          <w:lang w:eastAsia="en-GB"/>
        </w:rPr>
      </w:pPr>
    </w:p>
    <w:p w14:paraId="6237E4C0" w14:textId="77777777" w:rsidR="0095698E" w:rsidRDefault="0095698E" w:rsidP="00F568A1">
      <w:pPr>
        <w:spacing w:before="160" w:line="254" w:lineRule="auto"/>
        <w:contextualSpacing/>
        <w:rPr>
          <w:rFonts w:ascii="Calibri" w:eastAsia="+mn-ea" w:hAnsi="Calibri" w:cs="+mn-cs"/>
          <w:b/>
          <w:bCs/>
          <w:color w:val="E94B58" w:themeColor="accent2"/>
          <w:kern w:val="24"/>
          <w:sz w:val="24"/>
          <w:szCs w:val="30"/>
          <w:lang w:eastAsia="en-GB"/>
        </w:rPr>
      </w:pPr>
    </w:p>
    <w:p w14:paraId="26B12E58" w14:textId="72EDFD72" w:rsidR="00B8653D" w:rsidRPr="0036662B" w:rsidRDefault="00BA71F5" w:rsidP="000252B4">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037C1EAF" w14:textId="77436DAF" w:rsidR="00A628C8" w:rsidRPr="00FA5EDB" w:rsidRDefault="00B238EE" w:rsidP="24DFCD1F">
      <w:pPr>
        <w:pStyle w:val="Heading1"/>
        <w:contextualSpacing/>
        <w:rPr>
          <w:rFonts w:ascii="Calibri" w:eastAsia="+mn-ea" w:hAnsi="Calibri" w:cs="+mn-cs"/>
          <w:b/>
          <w:bCs/>
          <w:color w:val="E94B58" w:themeColor="accent2"/>
          <w:kern w:val="24"/>
          <w:sz w:val="36"/>
          <w:szCs w:val="36"/>
          <w:lang w:eastAsia="en-GB"/>
        </w:rPr>
      </w:pPr>
      <w:bookmarkStart w:id="3" w:name="_Toc149311663"/>
      <w:r w:rsidRPr="24DFCD1F">
        <w:rPr>
          <w:b/>
          <w:bCs/>
          <w:color w:val="E94B58" w:themeColor="accent2"/>
        </w:rPr>
        <w:lastRenderedPageBreak/>
        <w:t xml:space="preserve">We </w:t>
      </w:r>
      <w:r w:rsidR="00687C3E">
        <w:rPr>
          <w:b/>
          <w:bCs/>
          <w:color w:val="E94B58" w:themeColor="accent2"/>
        </w:rPr>
        <w:t>D</w:t>
      </w:r>
      <w:r w:rsidRPr="24DFCD1F">
        <w:rPr>
          <w:b/>
          <w:bCs/>
          <w:color w:val="E94B58" w:themeColor="accent2"/>
        </w:rPr>
        <w:t>o</w:t>
      </w:r>
      <w:bookmarkEnd w:id="3"/>
    </w:p>
    <w:p w14:paraId="7EDEFEF3" w14:textId="77777777" w:rsidR="00291C85" w:rsidRDefault="00291C85" w:rsidP="000252B4">
      <w:pPr>
        <w:spacing w:before="160" w:line="254" w:lineRule="auto"/>
        <w:contextualSpacing/>
        <w:rPr>
          <w:rFonts w:ascii="Calibri" w:eastAsia="+mn-ea" w:hAnsi="Calibri" w:cs="+mn-cs"/>
          <w:b/>
          <w:bCs/>
          <w:kern w:val="24"/>
          <w:szCs w:val="28"/>
          <w:lang w:eastAsia="en-GB"/>
        </w:rPr>
      </w:pPr>
    </w:p>
    <w:p w14:paraId="31777ED7" w14:textId="24AA88A1" w:rsidR="009238C6" w:rsidRDefault="009238C6" w:rsidP="000252B4">
      <w:pPr>
        <w:spacing w:before="160" w:line="254" w:lineRule="auto"/>
        <w:contextualSpacing/>
        <w:rPr>
          <w:rFonts w:ascii="Calibri" w:eastAsia="+mn-ea" w:hAnsi="Calibri" w:cs="+mn-cs"/>
          <w:b/>
          <w:kern w:val="24"/>
          <w:sz w:val="28"/>
          <w:szCs w:val="28"/>
          <w:lang w:eastAsia="en-GB"/>
        </w:rPr>
      </w:pPr>
      <w:r w:rsidRPr="17297E9F">
        <w:rPr>
          <w:rFonts w:ascii="Calibri" w:eastAsia="+mn-ea" w:hAnsi="Calibri" w:cs="+mn-cs"/>
          <w:b/>
          <w:kern w:val="24"/>
          <w:sz w:val="28"/>
          <w:szCs w:val="28"/>
          <w:lang w:eastAsia="en-GB"/>
        </w:rPr>
        <w:t>Read and analyse</w:t>
      </w:r>
    </w:p>
    <w:p w14:paraId="7EC717D6" w14:textId="14DDCCA0" w:rsidR="00F47309" w:rsidRDefault="00F47309" w:rsidP="3F2A9B31">
      <w:pPr>
        <w:spacing w:before="160" w:line="254" w:lineRule="auto"/>
        <w:contextualSpacing/>
        <w:rPr>
          <w:rFonts w:ascii="Calibri" w:eastAsia="+mn-ea" w:hAnsi="Calibri" w:cs="+mn-cs"/>
          <w:b/>
          <w:bCs/>
          <w:lang w:eastAsia="en-GB"/>
        </w:rPr>
      </w:pPr>
    </w:p>
    <w:p w14:paraId="53BF4A53" w14:textId="5E178C68" w:rsidR="0051702B" w:rsidRPr="00FE44C8" w:rsidRDefault="007D035E" w:rsidP="3BA1AB8E">
      <w:pPr>
        <w:spacing w:before="160" w:line="254" w:lineRule="auto"/>
        <w:rPr>
          <w:rFonts w:eastAsia="Segoe UI"/>
          <w:b/>
          <w:bCs/>
          <w:sz w:val="24"/>
          <w:szCs w:val="24"/>
        </w:rPr>
      </w:pPr>
      <w:r>
        <w:rPr>
          <w:rFonts w:eastAsia="Segoe UI"/>
          <w:b/>
          <w:bCs/>
          <w:sz w:val="24"/>
          <w:szCs w:val="24"/>
        </w:rPr>
        <w:t>Underlying features</w:t>
      </w:r>
      <w:r w:rsidR="0014453C">
        <w:rPr>
          <w:rFonts w:eastAsia="Segoe UI"/>
          <w:b/>
          <w:bCs/>
          <w:sz w:val="24"/>
          <w:szCs w:val="24"/>
        </w:rPr>
        <w:t xml:space="preserve"> </w:t>
      </w:r>
      <w:r w:rsidR="0051702B" w:rsidRPr="3BA1AB8E">
        <w:rPr>
          <w:rFonts w:eastAsia="Segoe UI"/>
          <w:b/>
          <w:bCs/>
          <w:sz w:val="24"/>
          <w:szCs w:val="24"/>
        </w:rPr>
        <w:t xml:space="preserve">for scenario </w:t>
      </w:r>
      <w:r w:rsidR="00A628C8" w:rsidRPr="3BA1AB8E">
        <w:rPr>
          <w:rFonts w:eastAsia="Segoe UI"/>
          <w:b/>
          <w:bCs/>
          <w:sz w:val="24"/>
          <w:szCs w:val="24"/>
        </w:rPr>
        <w:t>2</w:t>
      </w:r>
      <w:r w:rsidR="00BB4DC9">
        <w:rPr>
          <w:rFonts w:eastAsia="Segoe UI"/>
          <w:b/>
          <w:bCs/>
          <w:sz w:val="24"/>
          <w:szCs w:val="24"/>
        </w:rPr>
        <w:t xml:space="preserve"> and 3</w:t>
      </w:r>
    </w:p>
    <w:p w14:paraId="6C93222C" w14:textId="3E587F86" w:rsidR="0051702B" w:rsidRDefault="657BC236" w:rsidP="3E2B1566">
      <w:pPr>
        <w:spacing w:before="160" w:line="254" w:lineRule="auto"/>
        <w:rPr>
          <w:rFonts w:eastAsia="Segoe UI"/>
        </w:rPr>
      </w:pPr>
      <w:r w:rsidRPr="632ECF15">
        <w:rPr>
          <w:rFonts w:eastAsia="Segoe UI"/>
        </w:rPr>
        <w:t xml:space="preserve">The </w:t>
      </w:r>
      <w:r w:rsidR="0828530D" w:rsidRPr="632ECF15">
        <w:rPr>
          <w:rFonts w:eastAsia="Segoe UI"/>
        </w:rPr>
        <w:t>underlying features</w:t>
      </w:r>
      <w:r w:rsidR="6693E801" w:rsidRPr="632ECF15">
        <w:rPr>
          <w:rFonts w:eastAsia="Segoe UI"/>
        </w:rPr>
        <w:t xml:space="preserve"> </w:t>
      </w:r>
      <w:r w:rsidRPr="632ECF15">
        <w:rPr>
          <w:rFonts w:eastAsia="Segoe UI"/>
        </w:rPr>
        <w:t xml:space="preserve">you need to have in mind as you read </w:t>
      </w:r>
      <w:r w:rsidR="6A87D382" w:rsidRPr="632ECF15">
        <w:rPr>
          <w:rFonts w:eastAsia="Segoe UI"/>
        </w:rPr>
        <w:t>these</w:t>
      </w:r>
      <w:r w:rsidRPr="632ECF15">
        <w:rPr>
          <w:rFonts w:eastAsia="Segoe UI"/>
        </w:rPr>
        <w:t xml:space="preserve"> scenario</w:t>
      </w:r>
      <w:r w:rsidR="6A87D382" w:rsidRPr="632ECF15">
        <w:rPr>
          <w:rFonts w:eastAsia="Segoe UI"/>
        </w:rPr>
        <w:t>s</w:t>
      </w:r>
      <w:r w:rsidRPr="632ECF15">
        <w:rPr>
          <w:rFonts w:eastAsia="Segoe UI"/>
        </w:rPr>
        <w:t xml:space="preserve"> are</w:t>
      </w:r>
      <w:r w:rsidR="4F58450D" w:rsidRPr="632ECF15">
        <w:rPr>
          <w:rFonts w:eastAsia="Segoe UI"/>
        </w:rPr>
        <w:t xml:space="preserve"> below. They are the same as for scenario 1</w:t>
      </w:r>
      <w:r w:rsidRPr="632ECF15">
        <w:rPr>
          <w:rFonts w:eastAsia="Segoe UI"/>
        </w:rPr>
        <w:t>:</w:t>
      </w:r>
    </w:p>
    <w:tbl>
      <w:tblPr>
        <w:tblStyle w:val="AmbitionInstitutetable"/>
        <w:tblW w:w="10060" w:type="dxa"/>
        <w:tblLook w:val="04A0" w:firstRow="1" w:lastRow="0" w:firstColumn="1" w:lastColumn="0" w:noHBand="0" w:noVBand="1"/>
      </w:tblPr>
      <w:tblGrid>
        <w:gridCol w:w="1935"/>
        <w:gridCol w:w="8125"/>
      </w:tblGrid>
      <w:tr w:rsidR="632ECF15" w14:paraId="48DDB04F" w14:textId="77777777" w:rsidTr="00781A9E">
        <w:trPr>
          <w:cnfStyle w:val="100000000000" w:firstRow="1" w:lastRow="0" w:firstColumn="0" w:lastColumn="0" w:oddVBand="0" w:evenVBand="0" w:oddHBand="0" w:evenHBand="0" w:firstRowFirstColumn="0" w:firstRowLastColumn="0" w:lastRowFirstColumn="0" w:lastRowLastColumn="0"/>
          <w:trHeight w:val="300"/>
        </w:trPr>
        <w:tc>
          <w:tcPr>
            <w:tcW w:w="1935" w:type="dxa"/>
          </w:tcPr>
          <w:p w14:paraId="61B83986" w14:textId="315FC7C3" w:rsidR="632ECF15" w:rsidRPr="00AD79F5" w:rsidRDefault="632ECF15" w:rsidP="632ECF15">
            <w:pPr>
              <w:rPr>
                <w:rFonts w:ascii="Segoe UI" w:eastAsia="Times New Roman" w:hAnsi="Segoe UI" w:cs="Segoe UI"/>
                <w:sz w:val="22"/>
                <w:lang w:eastAsia="en-GB"/>
              </w:rPr>
            </w:pPr>
            <w:r w:rsidRPr="00AD79F5">
              <w:rPr>
                <w:rFonts w:ascii="Calibri" w:eastAsia="Calibri" w:hAnsi="Calibri" w:cs="Calibri"/>
                <w:color w:val="FFFFFF" w:themeColor="background2"/>
                <w:sz w:val="22"/>
              </w:rPr>
              <w:t xml:space="preserve">Underlying Feature </w:t>
            </w:r>
          </w:p>
        </w:tc>
        <w:tc>
          <w:tcPr>
            <w:tcW w:w="8125" w:type="dxa"/>
          </w:tcPr>
          <w:p w14:paraId="29B6C04F" w14:textId="77777777" w:rsidR="632ECF15" w:rsidRPr="00AD79F5" w:rsidRDefault="632ECF15" w:rsidP="632ECF15">
            <w:pPr>
              <w:rPr>
                <w:rFonts w:ascii="Calibri" w:eastAsia="Calibri" w:hAnsi="Calibri" w:cs="Calibri"/>
                <w:color w:val="FFFFFF" w:themeColor="background2"/>
                <w:sz w:val="22"/>
              </w:rPr>
            </w:pPr>
            <w:r w:rsidRPr="00AD79F5">
              <w:rPr>
                <w:rFonts w:ascii="Calibri" w:eastAsia="Calibri" w:hAnsi="Calibri" w:cs="Calibri"/>
                <w:color w:val="FFFFFF" w:themeColor="background2"/>
                <w:sz w:val="22"/>
              </w:rPr>
              <w:t>Description</w:t>
            </w:r>
          </w:p>
          <w:p w14:paraId="24D8293E" w14:textId="72159F44" w:rsidR="632ECF15" w:rsidRPr="00AD79F5" w:rsidRDefault="632ECF15" w:rsidP="632ECF15">
            <w:pPr>
              <w:rPr>
                <w:rFonts w:ascii="Segoe UI" w:eastAsia="Times New Roman" w:hAnsi="Segoe UI" w:cs="Segoe UI"/>
                <w:sz w:val="22"/>
                <w:lang w:eastAsia="en-GB"/>
              </w:rPr>
            </w:pPr>
          </w:p>
        </w:tc>
      </w:tr>
      <w:tr w:rsidR="006D33BA" w14:paraId="602FFF48" w14:textId="77777777" w:rsidTr="00781A9E">
        <w:trPr>
          <w:trHeight w:val="300"/>
        </w:trPr>
        <w:tc>
          <w:tcPr>
            <w:tcW w:w="1935" w:type="dxa"/>
          </w:tcPr>
          <w:p w14:paraId="7276806B" w14:textId="4B3B0AB9" w:rsidR="006D33BA" w:rsidRPr="00AD79F5" w:rsidRDefault="006D33BA" w:rsidP="006D33BA">
            <w:pPr>
              <w:rPr>
                <w:rFonts w:ascii="Segoe UI" w:eastAsia="Times New Roman" w:hAnsi="Segoe UI" w:cs="Segoe UI"/>
                <w:lang w:eastAsia="en-GB"/>
              </w:rPr>
            </w:pPr>
            <w:r>
              <w:rPr>
                <w:rStyle w:val="normaltextrun"/>
                <w:rFonts w:ascii="Calibri" w:hAnsi="Calibri" w:cs="Calibri"/>
                <w:color w:val="000000"/>
              </w:rPr>
              <w:t xml:space="preserve">Literacy teaching is a </w:t>
            </w:r>
            <w:r w:rsidRPr="00EB21E3">
              <w:rPr>
                <w:rStyle w:val="normaltextrun"/>
                <w:rFonts w:ascii="Calibri" w:hAnsi="Calibri" w:cs="Calibri"/>
                <w:b/>
                <w:bCs/>
                <w:color w:val="000000"/>
              </w:rPr>
              <w:t>shared responsibility</w:t>
            </w:r>
            <w:r>
              <w:rPr>
                <w:rStyle w:val="normaltextrun"/>
                <w:rFonts w:ascii="Calibri" w:hAnsi="Calibri" w:cs="Calibri"/>
                <w:color w:val="000000"/>
              </w:rPr>
              <w:t>.</w:t>
            </w:r>
            <w:r>
              <w:rPr>
                <w:rStyle w:val="eop"/>
                <w:rFonts w:ascii="Calibri" w:hAnsi="Calibri" w:cs="Calibri"/>
                <w:color w:val="000000"/>
              </w:rPr>
              <w:t> </w:t>
            </w:r>
          </w:p>
        </w:tc>
        <w:tc>
          <w:tcPr>
            <w:tcW w:w="8125" w:type="dxa"/>
          </w:tcPr>
          <w:p w14:paraId="1D6ED29E" w14:textId="77777777" w:rsidR="006D33BA" w:rsidRDefault="006D33BA" w:rsidP="006D33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All teachers are teachers of literacy.  They must assess pupils’ literacy needs and consider how to motivate pupils to develop their literacy knowledge.</w:t>
            </w:r>
            <w:r>
              <w:rPr>
                <w:rStyle w:val="eop"/>
                <w:rFonts w:ascii="Calibri" w:hAnsi="Calibri" w:cs="Calibri"/>
                <w:color w:val="000000"/>
                <w:sz w:val="22"/>
                <w:szCs w:val="22"/>
              </w:rPr>
              <w:t> </w:t>
            </w:r>
          </w:p>
          <w:p w14:paraId="1572456E" w14:textId="3F92C4CD" w:rsidR="006D33BA" w:rsidRPr="00AD79F5" w:rsidRDefault="006D33BA" w:rsidP="006D33BA">
            <w:pPr>
              <w:rPr>
                <w:rFonts w:ascii="Segoe UI" w:eastAsia="Times New Roman" w:hAnsi="Segoe UI" w:cs="Segoe UI"/>
                <w:lang w:eastAsia="en-GB"/>
              </w:rPr>
            </w:pPr>
            <w:r>
              <w:rPr>
                <w:rStyle w:val="eop"/>
                <w:rFonts w:ascii="Calibri" w:hAnsi="Calibri" w:cs="Calibri"/>
                <w:color w:val="000000"/>
              </w:rPr>
              <w:t> </w:t>
            </w:r>
          </w:p>
        </w:tc>
      </w:tr>
      <w:tr w:rsidR="006D33BA" w14:paraId="5648C3D6" w14:textId="77777777" w:rsidTr="00781A9E">
        <w:trPr>
          <w:trHeight w:val="300"/>
        </w:trPr>
        <w:tc>
          <w:tcPr>
            <w:tcW w:w="1935" w:type="dxa"/>
          </w:tcPr>
          <w:p w14:paraId="4D6EBB52" w14:textId="706F34EA" w:rsidR="006D33BA" w:rsidRPr="00AD79F5" w:rsidRDefault="006D33BA" w:rsidP="006D33BA">
            <w:pPr>
              <w:rPr>
                <w:rFonts w:ascii="Segoe UI" w:eastAsia="Times New Roman" w:hAnsi="Segoe UI" w:cs="Segoe UI"/>
                <w:lang w:eastAsia="en-GB"/>
              </w:rPr>
            </w:pPr>
            <w:r>
              <w:rPr>
                <w:rStyle w:val="normaltextrun"/>
                <w:rFonts w:ascii="Calibri" w:hAnsi="Calibri" w:cs="Calibri"/>
                <w:color w:val="000000"/>
              </w:rPr>
              <w:t xml:space="preserve">All teachers must understand the </w:t>
            </w:r>
            <w:r w:rsidRPr="00EB21E3">
              <w:rPr>
                <w:rStyle w:val="normaltextrun"/>
                <w:rFonts w:ascii="Calibri" w:hAnsi="Calibri" w:cs="Calibri"/>
                <w:b/>
                <w:bCs/>
                <w:color w:val="000000"/>
              </w:rPr>
              <w:t>components of literacy.</w:t>
            </w:r>
            <w:r>
              <w:rPr>
                <w:rStyle w:val="eop"/>
                <w:rFonts w:ascii="Calibri" w:hAnsi="Calibri" w:cs="Calibri"/>
                <w:color w:val="000000"/>
              </w:rPr>
              <w:t> </w:t>
            </w:r>
          </w:p>
        </w:tc>
        <w:tc>
          <w:tcPr>
            <w:tcW w:w="8125" w:type="dxa"/>
          </w:tcPr>
          <w:p w14:paraId="7B967934" w14:textId="4B37E531" w:rsidR="006D33BA" w:rsidRPr="00AD79F5" w:rsidRDefault="006D33BA" w:rsidP="006D33BA">
            <w:pPr>
              <w:rPr>
                <w:rFonts w:ascii="Segoe UI" w:eastAsia="Times New Roman" w:hAnsi="Segoe UI" w:cs="Segoe UI"/>
                <w:lang w:eastAsia="en-GB"/>
              </w:rPr>
            </w:pPr>
            <w:r>
              <w:rPr>
                <w:rStyle w:val="normaltextrun"/>
                <w:rFonts w:ascii="Calibri" w:hAnsi="Calibri" w:cs="Calibri"/>
                <w:color w:val="000000"/>
              </w:rPr>
              <w:t>Develop your own literacy expertise including an understanding of how to support pupils in reading, writing, speaking &amp; listening and developing vocabulary.  Teachers should understand what is required for literacy teaching in a specific subject or phase.</w:t>
            </w:r>
            <w:r>
              <w:rPr>
                <w:rStyle w:val="eop"/>
                <w:rFonts w:ascii="Calibri" w:hAnsi="Calibri" w:cs="Calibri"/>
                <w:color w:val="000000"/>
              </w:rPr>
              <w:t> </w:t>
            </w:r>
          </w:p>
        </w:tc>
      </w:tr>
      <w:tr w:rsidR="006D33BA" w14:paraId="246E93DF" w14:textId="77777777" w:rsidTr="00781A9E">
        <w:trPr>
          <w:trHeight w:val="300"/>
        </w:trPr>
        <w:tc>
          <w:tcPr>
            <w:tcW w:w="1935" w:type="dxa"/>
          </w:tcPr>
          <w:p w14:paraId="087F0E96" w14:textId="1DFD0787" w:rsidR="006D33BA" w:rsidRPr="00AD79F5" w:rsidRDefault="006D33BA" w:rsidP="006D33BA">
            <w:pPr>
              <w:rPr>
                <w:rFonts w:ascii="Segoe UI" w:eastAsia="Times New Roman" w:hAnsi="Segoe UI" w:cs="Segoe UI"/>
                <w:lang w:eastAsia="en-GB"/>
              </w:rPr>
            </w:pPr>
            <w:r>
              <w:rPr>
                <w:rStyle w:val="normaltextrun"/>
                <w:rFonts w:ascii="Calibri" w:hAnsi="Calibri" w:cs="Calibri"/>
                <w:color w:val="000000"/>
              </w:rPr>
              <w:t xml:space="preserve">Literacy teaching must be </w:t>
            </w:r>
            <w:r w:rsidRPr="00155C78">
              <w:rPr>
                <w:rStyle w:val="normaltextrun"/>
                <w:rFonts w:ascii="Calibri" w:hAnsi="Calibri" w:cs="Calibri"/>
                <w:b/>
                <w:bCs/>
                <w:color w:val="000000"/>
              </w:rPr>
              <w:t>intentionally planned.</w:t>
            </w:r>
            <w:r>
              <w:rPr>
                <w:rStyle w:val="eop"/>
                <w:rFonts w:ascii="Calibri" w:hAnsi="Calibri" w:cs="Calibri"/>
                <w:color w:val="000000"/>
              </w:rPr>
              <w:t> </w:t>
            </w:r>
          </w:p>
        </w:tc>
        <w:tc>
          <w:tcPr>
            <w:tcW w:w="8125" w:type="dxa"/>
          </w:tcPr>
          <w:p w14:paraId="612F0019" w14:textId="71373BD3" w:rsidR="006D33BA" w:rsidRPr="00AD79F5" w:rsidRDefault="006D33BA" w:rsidP="006D33BA">
            <w:pPr>
              <w:rPr>
                <w:rFonts w:ascii="Segoe UI" w:eastAsia="Times New Roman" w:hAnsi="Segoe UI" w:cs="Segoe UI"/>
                <w:lang w:eastAsia="en-GB"/>
              </w:rPr>
            </w:pPr>
            <w:r>
              <w:rPr>
                <w:rStyle w:val="normaltextrun"/>
                <w:rFonts w:ascii="Calibri" w:hAnsi="Calibri" w:cs="Calibri"/>
                <w:color w:val="000000"/>
              </w:rPr>
              <w:t>Consider the literacy expectations and barriers of a subject/phase. For these expectations and barriers, plan how to activate prior knowledge and provide models and opportunities for practice. Plan for multiple opportunities to explicitly teach literacy.</w:t>
            </w:r>
            <w:r>
              <w:rPr>
                <w:rStyle w:val="eop"/>
                <w:rFonts w:ascii="Calibri" w:hAnsi="Calibri" w:cs="Calibri"/>
                <w:color w:val="000000"/>
              </w:rPr>
              <w:t> </w:t>
            </w:r>
          </w:p>
        </w:tc>
      </w:tr>
      <w:tr w:rsidR="006D33BA" w14:paraId="5C4F84E8" w14:textId="77777777" w:rsidTr="00781A9E">
        <w:trPr>
          <w:trHeight w:val="300"/>
        </w:trPr>
        <w:tc>
          <w:tcPr>
            <w:tcW w:w="1935" w:type="dxa"/>
          </w:tcPr>
          <w:p w14:paraId="1944D8A4" w14:textId="46EEFCE5" w:rsidR="006D33BA" w:rsidRPr="00AD79F5" w:rsidRDefault="006D33BA" w:rsidP="006D33BA">
            <w:pPr>
              <w:rPr>
                <w:rFonts w:ascii="Segoe UI" w:eastAsia="Times New Roman" w:hAnsi="Segoe UI" w:cs="Segoe UI"/>
                <w:lang w:eastAsia="en-GB"/>
              </w:rPr>
            </w:pPr>
            <w:r>
              <w:rPr>
                <w:rStyle w:val="normaltextrun"/>
                <w:rFonts w:ascii="Calibri" w:hAnsi="Calibri" w:cs="Calibri"/>
                <w:color w:val="000000"/>
              </w:rPr>
              <w:t xml:space="preserve">Literacy should be </w:t>
            </w:r>
            <w:r w:rsidRPr="00155C78">
              <w:rPr>
                <w:rStyle w:val="normaltextrun"/>
                <w:rFonts w:ascii="Calibri" w:hAnsi="Calibri" w:cs="Calibri"/>
                <w:b/>
                <w:bCs/>
                <w:color w:val="000000"/>
              </w:rPr>
              <w:t>explicitly taught.</w:t>
            </w:r>
            <w:r>
              <w:rPr>
                <w:rStyle w:val="eop"/>
                <w:rFonts w:ascii="Calibri" w:hAnsi="Calibri" w:cs="Calibri"/>
                <w:color w:val="000000"/>
              </w:rPr>
              <w:t> </w:t>
            </w:r>
          </w:p>
        </w:tc>
        <w:tc>
          <w:tcPr>
            <w:tcW w:w="8125" w:type="dxa"/>
          </w:tcPr>
          <w:p w14:paraId="25C2C5B5" w14:textId="22A6EF8B" w:rsidR="006D33BA" w:rsidRPr="00AD79F5" w:rsidRDefault="006D33BA" w:rsidP="006D33BA">
            <w:pPr>
              <w:rPr>
                <w:rFonts w:ascii="Segoe UI" w:eastAsia="Times New Roman" w:hAnsi="Segoe UI" w:cs="Segoe UI"/>
                <w:lang w:eastAsia="en-GB"/>
              </w:rPr>
            </w:pPr>
            <w:r>
              <w:rPr>
                <w:rStyle w:val="normaltextrun"/>
                <w:rFonts w:ascii="Calibri" w:hAnsi="Calibri" w:cs="Calibri"/>
                <w:color w:val="000000"/>
              </w:rPr>
              <w:t>Build a knowledge of pedagogies, (e.g. modelling, scaffolds, repetition) which contribute to pupils’ literacy development and plan to use these in the classroom.  </w:t>
            </w:r>
            <w:r>
              <w:rPr>
                <w:rStyle w:val="eop"/>
                <w:rFonts w:ascii="Calibri" w:hAnsi="Calibri" w:cs="Calibri"/>
                <w:color w:val="000000"/>
              </w:rPr>
              <w:t> </w:t>
            </w:r>
          </w:p>
        </w:tc>
      </w:tr>
    </w:tbl>
    <w:p w14:paraId="733617D7" w14:textId="77777777" w:rsidR="007C2911" w:rsidRDefault="007C2911" w:rsidP="00302A16">
      <w:pPr>
        <w:spacing w:before="160" w:line="254" w:lineRule="auto"/>
        <w:contextualSpacing/>
        <w:rPr>
          <w:rFonts w:ascii="Calibri" w:eastAsia="+mn-ea" w:hAnsi="Calibri" w:cs="+mn-cs"/>
          <w:b/>
          <w:bCs/>
          <w:kern w:val="24"/>
          <w:lang w:eastAsia="en-GB"/>
        </w:rPr>
      </w:pPr>
    </w:p>
    <w:p w14:paraId="3997B260" w14:textId="66748CD8" w:rsidR="00D02BCF" w:rsidRDefault="00302A16" w:rsidP="00302A16">
      <w:pPr>
        <w:spacing w:before="160" w:line="254" w:lineRule="auto"/>
        <w:contextualSpacing/>
        <w:rPr>
          <w:rFonts w:ascii="Calibri" w:eastAsia="+mn-ea" w:hAnsi="Calibri" w:cs="+mn-cs"/>
          <w:lang w:eastAsia="en-GB"/>
        </w:rPr>
      </w:pPr>
      <w:r w:rsidRPr="3F2A9B31">
        <w:rPr>
          <w:rFonts w:ascii="Calibri" w:eastAsia="+mn-ea" w:hAnsi="Calibri" w:cs="+mn-cs"/>
          <w:b/>
          <w:bCs/>
          <w:kern w:val="24"/>
          <w:lang w:eastAsia="en-GB"/>
        </w:rPr>
        <w:t xml:space="preserve">Task: </w:t>
      </w:r>
      <w:r w:rsidRPr="005F268F">
        <w:rPr>
          <w:rFonts w:ascii="Calibri" w:eastAsia="+mn-ea" w:hAnsi="Calibri" w:cs="+mn-cs"/>
          <w:kern w:val="24"/>
          <w:lang w:eastAsia="en-GB"/>
        </w:rPr>
        <w:t>R</w:t>
      </w:r>
      <w:r w:rsidRPr="3F2A9B31">
        <w:rPr>
          <w:rFonts w:ascii="Calibri" w:eastAsia="+mn-ea" w:hAnsi="Calibri" w:cs="+mn-cs"/>
          <w:lang w:eastAsia="en-GB"/>
        </w:rPr>
        <w:t>ead</w:t>
      </w:r>
      <w:r w:rsidR="00D02BCF">
        <w:rPr>
          <w:rFonts w:ascii="Calibri" w:eastAsia="+mn-ea" w:hAnsi="Calibri" w:cs="+mn-cs"/>
          <w:lang w:eastAsia="en-GB"/>
        </w:rPr>
        <w:t xml:space="preserve"> both of the following scenarios.</w:t>
      </w:r>
    </w:p>
    <w:p w14:paraId="76430F84" w14:textId="77777777" w:rsidR="00452A06" w:rsidRDefault="00452A06" w:rsidP="00302A16">
      <w:pPr>
        <w:spacing w:before="160" w:line="254" w:lineRule="auto"/>
        <w:contextualSpacing/>
        <w:rPr>
          <w:rFonts w:ascii="Calibri" w:eastAsia="+mn-ea" w:hAnsi="Calibri" w:cs="+mn-cs"/>
          <w:lang w:eastAsia="en-GB"/>
        </w:rPr>
      </w:pPr>
    </w:p>
    <w:p w14:paraId="385E8308" w14:textId="10628D9A" w:rsidR="006D5522" w:rsidRDefault="00D02BCF" w:rsidP="0036662B">
      <w:pPr>
        <w:spacing w:before="160" w:line="254" w:lineRule="auto"/>
        <w:contextualSpacing/>
        <w:rPr>
          <w:rFonts w:ascii="Calibri" w:eastAsia="+mn-ea" w:hAnsi="Calibri" w:cs="+mn-cs"/>
          <w:b/>
          <w:bCs/>
          <w:lang w:eastAsia="en-GB"/>
        </w:rPr>
      </w:pPr>
      <w:r w:rsidRPr="009247FB">
        <w:rPr>
          <w:rFonts w:ascii="Calibri" w:eastAsia="+mn-ea" w:hAnsi="Calibri" w:cs="+mn-cs"/>
          <w:b/>
          <w:bCs/>
          <w:lang w:eastAsia="en-GB"/>
        </w:rPr>
        <w:t>Scenario 2</w:t>
      </w:r>
    </w:p>
    <w:p w14:paraId="09E90527" w14:textId="77777777" w:rsidR="009247FB" w:rsidRDefault="009247FB" w:rsidP="0036662B">
      <w:pPr>
        <w:spacing w:before="160" w:line="254" w:lineRule="auto"/>
        <w:contextualSpacing/>
        <w:rPr>
          <w:rFonts w:ascii="Calibri" w:eastAsia="+mn-ea" w:hAnsi="Calibri" w:cs="+mn-cs"/>
          <w:b/>
          <w:bCs/>
          <w:lang w:eastAsia="en-GB"/>
        </w:rPr>
      </w:pPr>
    </w:p>
    <w:p w14:paraId="6EA5F18C" w14:textId="77777777" w:rsidR="009247FB" w:rsidRDefault="009247FB" w:rsidP="009247FB">
      <w:pPr>
        <w:spacing w:after="0" w:line="240" w:lineRule="auto"/>
        <w:textAlignment w:val="baseline"/>
        <w:rPr>
          <w:rFonts w:ascii="Calibri" w:eastAsia="Times New Roman" w:hAnsi="Calibri" w:cs="Calibri"/>
          <w:color w:val="000000"/>
          <w:lang w:eastAsia="en-GB"/>
        </w:rPr>
      </w:pPr>
      <w:r w:rsidRPr="00382680">
        <w:rPr>
          <w:rFonts w:ascii="Calibri" w:eastAsia="Times New Roman" w:hAnsi="Calibri" w:cs="Calibri"/>
          <w:color w:val="000000"/>
          <w:lang w:eastAsia="en-GB"/>
        </w:rPr>
        <w:t>Mr Shah is a year 4 teacher. In art lessons, his class have been studying the work of famous landscape artists. Over the course of the term, pupils have practised a range of techniques and have just completed their own landscape paintings. </w:t>
      </w:r>
    </w:p>
    <w:p w14:paraId="6F306777"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p>
    <w:p w14:paraId="2EFE37BE" w14:textId="77777777" w:rsidR="009247FB" w:rsidRDefault="009247FB" w:rsidP="009247FB">
      <w:pPr>
        <w:spacing w:after="0" w:line="240" w:lineRule="auto"/>
        <w:textAlignment w:val="baseline"/>
        <w:rPr>
          <w:rFonts w:ascii="Calibri" w:eastAsia="Times New Roman" w:hAnsi="Calibri" w:cs="Calibri"/>
          <w:color w:val="000000"/>
          <w:lang w:eastAsia="en-GB"/>
        </w:rPr>
      </w:pPr>
      <w:r w:rsidRPr="00382680">
        <w:rPr>
          <w:rFonts w:ascii="Calibri" w:eastAsia="Times New Roman" w:hAnsi="Calibri" w:cs="Calibri"/>
          <w:color w:val="000000"/>
          <w:lang w:eastAsia="en-GB"/>
        </w:rPr>
        <w:t>Next week, pupils will be presenting their work at a gallery viewing afternoon with their parents and carers. The adults will be encouraged to ask their children questions about the techniques they have practised and the decisions that have informed their final pieces.  </w:t>
      </w:r>
    </w:p>
    <w:p w14:paraId="69AD4312"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p>
    <w:p w14:paraId="36F2FB95" w14:textId="77777777" w:rsidR="009247FB" w:rsidRDefault="009247FB" w:rsidP="009247FB">
      <w:pPr>
        <w:spacing w:after="0" w:line="240" w:lineRule="auto"/>
        <w:textAlignment w:val="baseline"/>
        <w:rPr>
          <w:rFonts w:ascii="Calibri" w:eastAsia="Times New Roman" w:hAnsi="Calibri" w:cs="Calibri"/>
          <w:color w:val="000000"/>
          <w:lang w:eastAsia="en-GB"/>
        </w:rPr>
      </w:pPr>
      <w:r w:rsidRPr="00382680">
        <w:rPr>
          <w:rFonts w:ascii="Calibri" w:eastAsia="Times New Roman" w:hAnsi="Calibri" w:cs="Calibri"/>
          <w:color w:val="000000"/>
          <w:lang w:eastAsia="en-GB"/>
        </w:rPr>
        <w:t>Throughout the unit, Mr Shah has encouraged pupils to describe the decisions they have made in their work. These descriptions have been supported by a vocabulary list which is organised into four categories: colour, texture, composition and mood. Mr Shah has given regular opportunities to revise the meaning of less familiar words and pupils have become increasingly confident using this vocabulary. However, they have not yet had to talk at length about their paintings or respond to spontaneous questioning. In the final lesson before the gallery viewing, Mr Shah would therefore like pupils to practise what this dialogue might look like. </w:t>
      </w:r>
    </w:p>
    <w:p w14:paraId="22AA4824"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p>
    <w:p w14:paraId="799E4BB7"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000000"/>
          <w:lang w:eastAsia="en-GB"/>
        </w:rPr>
        <w:t>For the lesson, Mr Shah has designed a set of open questions which will help pupils probe each other on their pieces of art. They will work in pairs and take turns to be the questioner and the artist, allowing pupils to practise both their expressive and receptive language.  </w:t>
      </w:r>
    </w:p>
    <w:p w14:paraId="48CBA5FD" w14:textId="77777777" w:rsidR="009247FB" w:rsidRDefault="009247FB" w:rsidP="009247FB">
      <w:pPr>
        <w:spacing w:after="0" w:line="240" w:lineRule="auto"/>
        <w:textAlignment w:val="baseline"/>
        <w:rPr>
          <w:rFonts w:ascii="Calibri" w:eastAsia="Times New Roman" w:hAnsi="Calibri" w:cs="Calibri"/>
          <w:color w:val="000000"/>
          <w:lang w:eastAsia="en-GB"/>
        </w:rPr>
      </w:pPr>
      <w:r w:rsidRPr="00382680">
        <w:rPr>
          <w:rFonts w:ascii="Calibri" w:eastAsia="Times New Roman" w:hAnsi="Calibri" w:cs="Calibri"/>
          <w:color w:val="000000"/>
          <w:lang w:eastAsia="en-GB"/>
        </w:rPr>
        <w:lastRenderedPageBreak/>
        <w:t>Mr Shah starts the lesson by modelling what a good dialogue might look like. He explains that he will play the role of the artist and that the class will use the questions to ask him about his work. He projects a painting by Utagawa Hiroshige onto the board to refer to as his model.  </w:t>
      </w:r>
    </w:p>
    <w:p w14:paraId="47ABB426"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p>
    <w:p w14:paraId="212AFC75"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000000"/>
          <w:lang w:eastAsia="en-GB"/>
        </w:rPr>
        <w:t>Mr Shah selects a pupil to start, who asks “</w:t>
      </w:r>
      <w:r w:rsidRPr="00382680">
        <w:rPr>
          <w:rFonts w:ascii="Calibri" w:eastAsia="Times New Roman" w:hAnsi="Calibri" w:cs="Calibri"/>
          <w:i/>
          <w:iCs/>
          <w:color w:val="000000"/>
          <w:lang w:eastAsia="en-GB"/>
        </w:rPr>
        <w:t>what kind of mood or atmosphere did you want to create in your painting?</w:t>
      </w:r>
      <w:r w:rsidRPr="00382680">
        <w:rPr>
          <w:rFonts w:ascii="Calibri" w:eastAsia="Times New Roman" w:hAnsi="Calibri" w:cs="Calibri"/>
          <w:color w:val="000000"/>
          <w:lang w:eastAsia="en-GB"/>
        </w:rPr>
        <w:t>”. Mr Shah responds by saying “</w:t>
      </w:r>
      <w:r w:rsidRPr="00382680">
        <w:rPr>
          <w:rFonts w:ascii="Calibri" w:eastAsia="Times New Roman" w:hAnsi="Calibri" w:cs="Calibri"/>
          <w:i/>
          <w:iCs/>
          <w:color w:val="000000"/>
          <w:lang w:eastAsia="en-GB"/>
        </w:rPr>
        <w:t>I wanted the sea to seem powerful and maybe a bit mysterious.</w:t>
      </w:r>
      <w:r w:rsidRPr="00382680">
        <w:rPr>
          <w:rFonts w:ascii="Calibri" w:eastAsia="Times New Roman" w:hAnsi="Calibri" w:cs="Calibri"/>
          <w:color w:val="000000"/>
          <w:lang w:eastAsia="en-GB"/>
        </w:rPr>
        <w:t>” </w:t>
      </w:r>
    </w:p>
    <w:p w14:paraId="0923E881" w14:textId="77777777" w:rsidR="009247FB" w:rsidRDefault="009247FB" w:rsidP="009247FB">
      <w:pPr>
        <w:spacing w:after="0" w:line="240" w:lineRule="auto"/>
        <w:textAlignment w:val="baseline"/>
        <w:rPr>
          <w:rFonts w:ascii="Calibri" w:eastAsia="Times New Roman" w:hAnsi="Calibri" w:cs="Calibri"/>
          <w:color w:val="000000"/>
          <w:lang w:eastAsia="en-GB"/>
        </w:rPr>
      </w:pPr>
      <w:r w:rsidRPr="00382680">
        <w:rPr>
          <w:rFonts w:ascii="Calibri" w:eastAsia="Times New Roman" w:hAnsi="Calibri" w:cs="Calibri"/>
          <w:color w:val="000000"/>
          <w:lang w:eastAsia="en-GB"/>
        </w:rPr>
        <w:t>He then stops and prompts the class to reflect on his response, asking them to identify what was good about it and how it could be improved. One pupil identifies that Mr Shah has used two words from the vocabulary list, which is good. Another suggests that Mr Shah could go on to explain how he thinks he has achieved this mood.  </w:t>
      </w:r>
    </w:p>
    <w:p w14:paraId="419B41BA"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p>
    <w:p w14:paraId="7C35647E" w14:textId="77777777" w:rsidR="009247FB" w:rsidRDefault="009247FB" w:rsidP="009247FB">
      <w:pPr>
        <w:spacing w:after="0" w:line="240" w:lineRule="auto"/>
        <w:textAlignment w:val="baseline"/>
        <w:rPr>
          <w:rFonts w:ascii="Calibri" w:eastAsia="Times New Roman" w:hAnsi="Calibri" w:cs="Calibri"/>
          <w:color w:val="000000"/>
          <w:lang w:eastAsia="en-GB"/>
        </w:rPr>
      </w:pPr>
      <w:r w:rsidRPr="00382680">
        <w:rPr>
          <w:rFonts w:ascii="Calibri" w:eastAsia="Times New Roman" w:hAnsi="Calibri" w:cs="Calibri"/>
          <w:color w:val="000000"/>
          <w:lang w:eastAsia="en-GB"/>
        </w:rPr>
        <w:t>Mr Shah agrees and re-models his response, saying “</w:t>
      </w:r>
      <w:r w:rsidRPr="00382680">
        <w:rPr>
          <w:rFonts w:ascii="Calibri" w:eastAsia="Times New Roman" w:hAnsi="Calibri" w:cs="Calibri"/>
          <w:i/>
          <w:iCs/>
          <w:color w:val="000000"/>
          <w:lang w:eastAsia="en-GB"/>
        </w:rPr>
        <w:t>I wanted the sea to seem powerful and maybe a bit mysterious, so I created a contrast between the violent sea and the calm sky.”</w:t>
      </w:r>
      <w:r w:rsidRPr="00382680">
        <w:rPr>
          <w:rFonts w:ascii="Calibri" w:eastAsia="Times New Roman" w:hAnsi="Calibri" w:cs="Calibri"/>
          <w:color w:val="000000"/>
          <w:lang w:eastAsia="en-GB"/>
        </w:rPr>
        <w:t xml:space="preserve"> Mr Shah identifies that the use of the word ‘so’ allows him to expand his initial response. He reminds the class that there is a list of connectives on the wall, which they should refer to when they break away into their pairs. </w:t>
      </w:r>
    </w:p>
    <w:p w14:paraId="275D3381"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p>
    <w:p w14:paraId="3D8DADE9"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000000"/>
          <w:lang w:eastAsia="en-GB"/>
        </w:rPr>
        <w:t>Mr Shah then asks, “who thinks they have a question which follows on logically from what I have just said?”. Mr Shah wants to encourage pupils to listen carefully to ensure that they are asking questions which allow their partners to explain their thought process in detail. He continues to model the dialogue in this way, prompting pupils to reflect on his answers and ask effective questions in response. </w:t>
      </w:r>
    </w:p>
    <w:p w14:paraId="7F559982"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000000"/>
          <w:lang w:eastAsia="en-GB"/>
        </w:rPr>
        <w:t>The class then split into pairs to practise the dialogues. </w:t>
      </w:r>
    </w:p>
    <w:p w14:paraId="11EF1693"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lang w:eastAsia="en-GB"/>
        </w:rPr>
        <w:t> </w:t>
      </w:r>
    </w:p>
    <w:p w14:paraId="1C41D31B" w14:textId="540F5503" w:rsidR="009247FB" w:rsidRDefault="009247FB" w:rsidP="009247FB">
      <w:pPr>
        <w:spacing w:after="0" w:line="240" w:lineRule="auto"/>
        <w:jc w:val="both"/>
        <w:textAlignment w:val="baseline"/>
        <w:rPr>
          <w:rFonts w:ascii="Calibri" w:eastAsia="Times New Roman" w:hAnsi="Calibri" w:cs="Calibri"/>
          <w:lang w:eastAsia="en-GB"/>
        </w:rPr>
      </w:pPr>
      <w:r>
        <w:rPr>
          <w:rFonts w:ascii="Calibri" w:eastAsia="Times New Roman" w:hAnsi="Calibri" w:cs="Calibri"/>
          <w:b/>
          <w:bCs/>
          <w:lang w:eastAsia="en-GB"/>
        </w:rPr>
        <w:t>Scenario 3</w:t>
      </w:r>
    </w:p>
    <w:p w14:paraId="244C7426" w14:textId="77777777" w:rsidR="009247FB" w:rsidRPr="00382680" w:rsidRDefault="009247FB" w:rsidP="009247FB">
      <w:pPr>
        <w:spacing w:after="0" w:line="240" w:lineRule="auto"/>
        <w:jc w:val="both"/>
        <w:textAlignment w:val="baseline"/>
        <w:rPr>
          <w:rFonts w:ascii="Segoe UI" w:eastAsia="Times New Roman" w:hAnsi="Segoe UI" w:cs="Segoe UI"/>
          <w:sz w:val="18"/>
          <w:szCs w:val="18"/>
          <w:lang w:eastAsia="en-GB"/>
        </w:rPr>
      </w:pPr>
    </w:p>
    <w:p w14:paraId="24109845"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Mr Usher is teaching a unit on cells to year 7. He is aware that pupils will need to grasp extensive technical vocabulary to succeed in this unit, and that this knowledge provides the foundation for their learning in Biology as they move up the school.  </w:t>
      </w:r>
    </w:p>
    <w:p w14:paraId="2BAE46F7"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 </w:t>
      </w:r>
    </w:p>
    <w:p w14:paraId="57E53889"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Mr Usher knows that this technical vocabulary is challenging for several reasons. Words such as cytoplasm, chlorophyll and mitochondria are complex and may be difficult for some pupils to decode and pronounce. Equally, whilst vocabulary such as cell wall is simpler to say and spell, the typical connotations of a ‘wall’ (solid and impermeable) may confuse pupils when they learn that in this case they do not apply.  </w:t>
      </w:r>
    </w:p>
    <w:p w14:paraId="0FB6D290"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 </w:t>
      </w:r>
    </w:p>
    <w:p w14:paraId="73B89C46"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 xml:space="preserve">Mr Usher’s initial teaching of new vocabulary focuses on decoding the words and establishing their meaning. Knowing that an image will support pupils to understand the words in context, he starts by projecting a diagram of a cell and talking pupils through each of the labels one by one. He provides a simple explanation for each word and asks pupils to say them aloud using </w:t>
      </w:r>
      <w:r w:rsidRPr="00382680">
        <w:rPr>
          <w:rFonts w:ascii="Calibri" w:eastAsia="Times New Roman" w:hAnsi="Calibri" w:cs="Calibri"/>
          <w:color w:val="000000"/>
          <w:lang w:eastAsia="en-GB"/>
        </w:rPr>
        <w:t>call and response</w:t>
      </w:r>
      <w:r w:rsidRPr="00382680">
        <w:rPr>
          <w:rFonts w:ascii="Calibri" w:eastAsia="Times New Roman" w:hAnsi="Calibri" w:cs="Calibri"/>
          <w:color w:val="242424"/>
          <w:lang w:eastAsia="en-GB"/>
        </w:rPr>
        <w:t>. Through class discussion, Mr Usher then supports pupils to write class definitions for each word.  </w:t>
      </w:r>
    </w:p>
    <w:p w14:paraId="0C5031F4"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 </w:t>
      </w:r>
    </w:p>
    <w:p w14:paraId="7B990F51"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In the following couple of lessons, Mr Usher consolidates pupils’ knowledge by ensuring that they are confident with pronunciation and meaning. He designs recall activities that require pupils to practise saying words, rather than just identifying them in written text, and targets common spelling mistakes. </w:t>
      </w:r>
    </w:p>
    <w:p w14:paraId="39ED80AD"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 </w:t>
      </w:r>
    </w:p>
    <w:p w14:paraId="676E3633"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As the unit progresses, Mr Usher focuses on the second challenge of ensuring that pupils are confident using the new vocabulary in context and in response to questions and lengthier explanations. He provides regular opportunities to recall the new vocabulary, for instance planning low-stakes quizzes and providing partially or incorrectly labelled diagrams for pupils to fill in. This helps him identify and respond to, pupil misconceptions, such as mixing up cytoplasm and chlorophyll. </w:t>
      </w:r>
    </w:p>
    <w:p w14:paraId="0A223C11"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 </w:t>
      </w:r>
    </w:p>
    <w:p w14:paraId="5E66FD1D"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lastRenderedPageBreak/>
        <w:t>When preparing quizzes, Mr Usher considers how he can frame questions differently to ensure that pupils are confident both identifying a new word and understanding its role in the cell. For instance, in one lesson Mr Usher asks pupils ‘which part of the cell gives it shape and structure?’ and in the next asks them to ‘describe the function of the cell wall’. </w:t>
      </w:r>
    </w:p>
    <w:p w14:paraId="3009306E" w14:textId="77777777" w:rsidR="009247FB" w:rsidRPr="00382680"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 </w:t>
      </w:r>
    </w:p>
    <w:p w14:paraId="2BC1276C" w14:textId="28103C3E" w:rsidR="00E72F05" w:rsidRPr="009247FB" w:rsidRDefault="009247FB" w:rsidP="009247FB">
      <w:pPr>
        <w:spacing w:after="0" w:line="240" w:lineRule="auto"/>
        <w:textAlignment w:val="baseline"/>
        <w:rPr>
          <w:rFonts w:ascii="Segoe UI" w:eastAsia="Times New Roman" w:hAnsi="Segoe UI" w:cs="Segoe UI"/>
          <w:sz w:val="18"/>
          <w:szCs w:val="18"/>
          <w:lang w:eastAsia="en-GB"/>
        </w:rPr>
      </w:pPr>
      <w:r w:rsidRPr="00382680">
        <w:rPr>
          <w:rFonts w:ascii="Calibri" w:eastAsia="Times New Roman" w:hAnsi="Calibri" w:cs="Calibri"/>
          <w:color w:val="242424"/>
          <w:lang w:eastAsia="en-GB"/>
        </w:rPr>
        <w:t xml:space="preserve">When pupils are confident with this style of questioning, Mr Usher increases the challenge, for instance asking them to ‘write a sentence about the cell wall using the words if/then/because’. This encourages an even deeper understanding of the words by allowing pupils to practise their new declarative knowledge and potentially explore the relationships between cells and sub-cellular structures. For example, 'If a cell contains chlorophyll, then it must be a plant cell because plants </w:t>
      </w:r>
      <w:proofErr w:type="gramStart"/>
      <w:r w:rsidRPr="00382680">
        <w:rPr>
          <w:rFonts w:ascii="Calibri" w:eastAsia="Times New Roman" w:hAnsi="Calibri" w:cs="Calibri"/>
          <w:color w:val="242424"/>
          <w:lang w:eastAsia="en-GB"/>
        </w:rPr>
        <w:t>photosynthesise</w:t>
      </w:r>
      <w:proofErr w:type="gramEnd"/>
      <w:r w:rsidRPr="00382680">
        <w:rPr>
          <w:rFonts w:ascii="Calibri" w:eastAsia="Times New Roman" w:hAnsi="Calibri" w:cs="Calibri"/>
          <w:color w:val="242424"/>
          <w:lang w:eastAsia="en-GB"/>
        </w:rPr>
        <w:t xml:space="preserve"> and animals do not.’ </w:t>
      </w:r>
    </w:p>
    <w:p w14:paraId="4F59661C" w14:textId="77777777" w:rsidR="00E72F05" w:rsidRDefault="00E72F05" w:rsidP="001A1998">
      <w:pPr>
        <w:jc w:val="both"/>
        <w:rPr>
          <w:rFonts w:ascii="Calibri" w:eastAsia="+mn-ea" w:hAnsi="Calibri" w:cs="+mn-cs"/>
          <w:b/>
          <w:bCs/>
          <w:kern w:val="24"/>
          <w:lang w:eastAsia="en-GB"/>
        </w:rPr>
      </w:pPr>
    </w:p>
    <w:p w14:paraId="4203B354" w14:textId="2C122670" w:rsidR="003F160C" w:rsidRDefault="003E4154" w:rsidP="001A1998">
      <w:pPr>
        <w:jc w:val="both"/>
        <w:rPr>
          <w:rFonts w:ascii="Calibri" w:eastAsia="+mn-ea" w:hAnsi="Calibri" w:cs="+mn-cs"/>
          <w:kern w:val="24"/>
          <w:lang w:eastAsia="en-GB"/>
        </w:rPr>
      </w:pPr>
      <w:r w:rsidRPr="34B40954">
        <w:rPr>
          <w:rFonts w:ascii="Calibri" w:eastAsia="+mn-ea" w:hAnsi="Calibri" w:cs="+mn-cs"/>
          <w:b/>
          <w:bCs/>
          <w:kern w:val="24"/>
          <w:lang w:eastAsia="en-GB"/>
        </w:rPr>
        <w:t xml:space="preserve">Task: </w:t>
      </w:r>
      <w:r w:rsidR="00C44C2F" w:rsidRPr="59AFFE23">
        <w:rPr>
          <w:rFonts w:ascii="Calibri" w:eastAsia="+mn-ea" w:hAnsi="Calibri" w:cs="+mn-cs"/>
          <w:kern w:val="24"/>
          <w:lang w:eastAsia="en-GB"/>
        </w:rPr>
        <w:t>Respond to the following question</w:t>
      </w:r>
      <w:r w:rsidR="00F47016">
        <w:rPr>
          <w:rFonts w:ascii="Calibri" w:eastAsia="+mn-ea" w:hAnsi="Calibri" w:cs="+mn-cs"/>
          <w:kern w:val="24"/>
          <w:lang w:eastAsia="en-GB"/>
        </w:rPr>
        <w:t>s</w:t>
      </w:r>
      <w:r w:rsidR="00C44C2F" w:rsidRPr="59AFFE23">
        <w:rPr>
          <w:rFonts w:ascii="Calibri" w:eastAsia="+mn-ea" w:hAnsi="Calibri" w:cs="+mn-cs"/>
          <w:kern w:val="24"/>
          <w:lang w:eastAsia="en-GB"/>
        </w:rPr>
        <w:t xml:space="preserve"> independently.</w:t>
      </w:r>
    </w:p>
    <w:p w14:paraId="19CE66BF" w14:textId="1422EBFE" w:rsidR="000D0983" w:rsidRDefault="00A24093" w:rsidP="001A1998">
      <w:pPr>
        <w:jc w:val="both"/>
        <w:rPr>
          <w:rFonts w:ascii="Calibri" w:eastAsia="+mn-ea" w:hAnsi="Calibri" w:cs="+mn-cs"/>
          <w:kern w:val="24"/>
          <w:lang w:eastAsia="en-GB"/>
        </w:rPr>
      </w:pPr>
      <w:r>
        <w:rPr>
          <w:noProof/>
        </w:rPr>
        <mc:AlternateContent>
          <mc:Choice Requires="wps">
            <w:drawing>
              <wp:anchor distT="0" distB="0" distL="114300" distR="114300" simplePos="0" relativeHeight="251658250" behindDoc="0" locked="0" layoutInCell="1" allowOverlap="1" wp14:anchorId="47B51D80" wp14:editId="205FEFD8">
                <wp:simplePos x="0" y="0"/>
                <wp:positionH relativeFrom="margin">
                  <wp:align>left</wp:align>
                </wp:positionH>
                <wp:positionV relativeFrom="paragraph">
                  <wp:posOffset>3810</wp:posOffset>
                </wp:positionV>
                <wp:extent cx="6296025" cy="182880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6296025" cy="1828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E4E758" w14:textId="77777777" w:rsidR="00AF5E83" w:rsidRDefault="00AF5E83" w:rsidP="00AF5E83">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678BD88F" w14:textId="122EF83B" w:rsidR="00AF5E83" w:rsidRPr="00BA2D31" w:rsidRDefault="00AF5E83" w:rsidP="00D73C84">
                            <w:pPr>
                              <w:pStyle w:val="ListParagraph"/>
                              <w:numPr>
                                <w:ilvl w:val="0"/>
                                <w:numId w:val="11"/>
                              </w:numPr>
                              <w:spacing w:after="0" w:line="240" w:lineRule="auto"/>
                              <w:rPr>
                                <w:color w:val="FFFFFF" w:themeColor="background2"/>
                              </w:rPr>
                            </w:pPr>
                            <w:r w:rsidRPr="00BA2D31">
                              <w:rPr>
                                <w:color w:val="FFFFFF" w:themeColor="background2"/>
                              </w:rPr>
                              <w:t>Where can you see the underlying features in the</w:t>
                            </w:r>
                            <w:r w:rsidR="007B29C4">
                              <w:rPr>
                                <w:color w:val="FFFFFF" w:themeColor="background2"/>
                              </w:rPr>
                              <w:t xml:space="preserve"> two</w:t>
                            </w:r>
                            <w:r w:rsidRPr="00BA2D31">
                              <w:rPr>
                                <w:color w:val="FFFFFF" w:themeColor="background2"/>
                              </w:rPr>
                              <w:t xml:space="preserve"> scenario</w:t>
                            </w:r>
                            <w:r w:rsidR="007B29C4">
                              <w:rPr>
                                <w:color w:val="FFFFFF" w:themeColor="background2"/>
                              </w:rPr>
                              <w:t>s</w:t>
                            </w:r>
                            <w:r w:rsidRPr="00BA2D31">
                              <w:rPr>
                                <w:color w:val="FFFFFF" w:themeColor="background2"/>
                              </w:rPr>
                              <w:t xml:space="preserve">? </w:t>
                            </w:r>
                          </w:p>
                          <w:p w14:paraId="7AFFCBA0" w14:textId="77777777" w:rsidR="00AF5E83" w:rsidRPr="00BA2D31" w:rsidRDefault="00AF5E83" w:rsidP="00AF5E83">
                            <w:pPr>
                              <w:pStyle w:val="ListParagraph"/>
                              <w:spacing w:after="0" w:line="240" w:lineRule="auto"/>
                              <w:ind w:left="1080"/>
                              <w:rPr>
                                <w:color w:val="FFFFFF" w:themeColor="background2"/>
                              </w:rPr>
                            </w:pPr>
                          </w:p>
                          <w:p w14:paraId="6162263A" w14:textId="7B370456" w:rsidR="00AF5E83" w:rsidRDefault="0043161B" w:rsidP="006D33BA">
                            <w:pPr>
                              <w:pStyle w:val="ListParagraph"/>
                              <w:numPr>
                                <w:ilvl w:val="0"/>
                                <w:numId w:val="15"/>
                              </w:numPr>
                              <w:spacing w:after="0" w:line="240" w:lineRule="auto"/>
                              <w:rPr>
                                <w:color w:val="FFFFFF" w:themeColor="background2"/>
                              </w:rPr>
                            </w:pPr>
                            <w:r>
                              <w:rPr>
                                <w:color w:val="FFFFFF" w:themeColor="background2"/>
                              </w:rPr>
                              <w:t>Shared responsibility</w:t>
                            </w:r>
                          </w:p>
                          <w:p w14:paraId="23C21DB6" w14:textId="682B3E8D" w:rsidR="0043161B" w:rsidRDefault="00C0248E" w:rsidP="006D33BA">
                            <w:pPr>
                              <w:pStyle w:val="ListParagraph"/>
                              <w:numPr>
                                <w:ilvl w:val="0"/>
                                <w:numId w:val="15"/>
                              </w:numPr>
                              <w:spacing w:after="0" w:line="240" w:lineRule="auto"/>
                              <w:rPr>
                                <w:color w:val="FFFFFF" w:themeColor="background2"/>
                              </w:rPr>
                            </w:pPr>
                            <w:r>
                              <w:rPr>
                                <w:color w:val="FFFFFF" w:themeColor="background2"/>
                              </w:rPr>
                              <w:t xml:space="preserve">Understand components </w:t>
                            </w:r>
                          </w:p>
                          <w:p w14:paraId="7CD2D86B" w14:textId="42C37957" w:rsidR="00C0248E" w:rsidRDefault="00EC2D0F" w:rsidP="006D33BA">
                            <w:pPr>
                              <w:pStyle w:val="ListParagraph"/>
                              <w:numPr>
                                <w:ilvl w:val="0"/>
                                <w:numId w:val="15"/>
                              </w:numPr>
                              <w:spacing w:after="0" w:line="240" w:lineRule="auto"/>
                              <w:rPr>
                                <w:color w:val="FFFFFF" w:themeColor="background2"/>
                              </w:rPr>
                            </w:pPr>
                            <w:r>
                              <w:rPr>
                                <w:color w:val="FFFFFF" w:themeColor="background2"/>
                              </w:rPr>
                              <w:t>Intentionally plan</w:t>
                            </w:r>
                          </w:p>
                          <w:p w14:paraId="4F201269" w14:textId="1830409A" w:rsidR="00EC2D0F" w:rsidRPr="006D33BA" w:rsidRDefault="00EC2D0F" w:rsidP="006D33BA">
                            <w:pPr>
                              <w:pStyle w:val="ListParagraph"/>
                              <w:numPr>
                                <w:ilvl w:val="0"/>
                                <w:numId w:val="15"/>
                              </w:numPr>
                              <w:spacing w:after="0" w:line="240" w:lineRule="auto"/>
                              <w:rPr>
                                <w:color w:val="FFFFFF" w:themeColor="background2"/>
                              </w:rPr>
                            </w:pPr>
                            <w:r>
                              <w:rPr>
                                <w:color w:val="FFFFFF" w:themeColor="background2"/>
                              </w:rPr>
                              <w:t>Explicitly teach</w:t>
                            </w:r>
                          </w:p>
                          <w:p w14:paraId="0D617B61" w14:textId="77777777" w:rsidR="00AF5E83" w:rsidRDefault="00AF5E83" w:rsidP="00AF5E83">
                            <w:pPr>
                              <w:spacing w:after="0" w:line="240" w:lineRule="auto"/>
                              <w:rPr>
                                <w:color w:val="FFFFFF" w:themeColor="background2"/>
                              </w:rPr>
                            </w:pPr>
                          </w:p>
                          <w:p w14:paraId="6FC6F8D3" w14:textId="37497C52" w:rsidR="00AF5E83" w:rsidRPr="00EC2D0F" w:rsidRDefault="00A24093" w:rsidP="00EC2D0F">
                            <w:pPr>
                              <w:pStyle w:val="ListParagraph"/>
                              <w:numPr>
                                <w:ilvl w:val="0"/>
                                <w:numId w:val="11"/>
                              </w:numPr>
                              <w:spacing w:after="0" w:line="240" w:lineRule="auto"/>
                              <w:rPr>
                                <w:color w:val="FFFFFF" w:themeColor="background2"/>
                              </w:rPr>
                            </w:pPr>
                            <w:r w:rsidRPr="00BA2D31">
                              <w:rPr>
                                <w:color w:val="FFFFFF" w:themeColor="background2"/>
                              </w:rPr>
                              <w:t xml:space="preserve">What difference do you think </w:t>
                            </w:r>
                            <w:r>
                              <w:rPr>
                                <w:color w:val="FFFFFF" w:themeColor="background2"/>
                              </w:rPr>
                              <w:t xml:space="preserve">the underlying features </w:t>
                            </w:r>
                            <w:r w:rsidRPr="00BA2D31">
                              <w:rPr>
                                <w:color w:val="FFFFFF" w:themeColor="background2"/>
                              </w:rPr>
                              <w:t xml:space="preserve">make to </w:t>
                            </w:r>
                            <w:r>
                              <w:rPr>
                                <w:color w:val="FFFFFF" w:themeColor="background2"/>
                              </w:rPr>
                              <w:t xml:space="preserve">the </w:t>
                            </w:r>
                            <w:r w:rsidR="00EC2D0F">
                              <w:rPr>
                                <w:color w:val="FFFFFF" w:themeColor="background2"/>
                              </w:rPr>
                              <w:t>teaching of literacy?</w:t>
                            </w:r>
                          </w:p>
                        </w:txbxContent>
                      </wps:txbx>
                      <wps:bodyPr wrap="square" lIns="91440" tIns="45720" rIns="91440" bIns="45720" anchor="t">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rect id="Rectangle 20" style="position:absolute;left:0;text-align:left;margin-left:0;margin-top:.3pt;width:495.75pt;height:2in;z-index:25165825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32" fillcolor="#474c68 [3204]" strokecolor="#232533 [1604]" strokeweight="1pt" w14:anchorId="47B51D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">
                <v:textbox>
                  <w:txbxContent>
                    <w:p w:rsidR="00AF5E83" w:rsidP="00AF5E83" w:rsidRDefault="00AF5E83" w14:paraId="0BE4E758" w14:textId="77777777">
                      <w:pPr>
                        <w:spacing w:after="0" w:line="240" w:lineRule="auto"/>
                        <w:rPr>
                          <w:rFonts w:ascii="Calibri" w:hAnsi="Calibri" w:eastAsia="+mn-ea" w:cs="+mn-cs"/>
                          <w:i/>
                          <w:iCs/>
                          <w:color w:val="FFFFFF" w:themeColor="background2"/>
                          <w:kern w:val="24"/>
                        </w:rPr>
                      </w:pPr>
                      <w:r>
                        <w:rPr>
                          <w:rFonts w:ascii="Calibri" w:hAnsi="Calibri" w:eastAsia="+mn-ea" w:cs="+mn-cs"/>
                          <w:i/>
                          <w:iCs/>
                          <w:color w:val="FFFFFF" w:themeColor="background2"/>
                          <w:kern w:val="24"/>
                        </w:rPr>
                        <w:t xml:space="preserve">Questions: </w:t>
                      </w:r>
                    </w:p>
                    <w:p w:rsidRPr="00BA2D31" w:rsidR="00AF5E83" w:rsidP="00D73C84" w:rsidRDefault="00AF5E83" w14:paraId="678BD88F" w14:textId="122EF83B">
                      <w:pPr>
                        <w:pStyle w:val="ListParagraph"/>
                        <w:numPr>
                          <w:ilvl w:val="0"/>
                          <w:numId w:val="11"/>
                        </w:numPr>
                        <w:spacing w:after="0" w:line="240" w:lineRule="auto"/>
                        <w:rPr>
                          <w:color w:val="FFFFFF" w:themeColor="background2"/>
                        </w:rPr>
                      </w:pPr>
                      <w:r w:rsidRPr="00BA2D31">
                        <w:rPr>
                          <w:color w:val="FFFFFF" w:themeColor="background2"/>
                        </w:rPr>
                        <w:t>Where can you see the underlying features in the</w:t>
                      </w:r>
                      <w:r w:rsidR="007B29C4">
                        <w:rPr>
                          <w:color w:val="FFFFFF" w:themeColor="background2"/>
                        </w:rPr>
                        <w:t xml:space="preserve"> two</w:t>
                      </w:r>
                      <w:r w:rsidRPr="00BA2D31">
                        <w:rPr>
                          <w:color w:val="FFFFFF" w:themeColor="background2"/>
                        </w:rPr>
                        <w:t xml:space="preserve"> scenario</w:t>
                      </w:r>
                      <w:r w:rsidR="007B29C4">
                        <w:rPr>
                          <w:color w:val="FFFFFF" w:themeColor="background2"/>
                        </w:rPr>
                        <w:t>s</w:t>
                      </w:r>
                      <w:r w:rsidRPr="00BA2D31">
                        <w:rPr>
                          <w:color w:val="FFFFFF" w:themeColor="background2"/>
                        </w:rPr>
                        <w:t xml:space="preserve">? </w:t>
                      </w:r>
                    </w:p>
                    <w:p w:rsidRPr="00BA2D31" w:rsidR="00AF5E83" w:rsidP="00AF5E83" w:rsidRDefault="00AF5E83" w14:paraId="7AFFCBA0" w14:textId="77777777">
                      <w:pPr>
                        <w:pStyle w:val="ListParagraph"/>
                        <w:spacing w:after="0" w:line="240" w:lineRule="auto"/>
                        <w:ind w:left="1080"/>
                        <w:rPr>
                          <w:color w:val="FFFFFF" w:themeColor="background2"/>
                        </w:rPr>
                      </w:pPr>
                    </w:p>
                    <w:p w:rsidR="00AF5E83" w:rsidP="006D33BA" w:rsidRDefault="0043161B" w14:paraId="6162263A" w14:textId="7B370456">
                      <w:pPr>
                        <w:pStyle w:val="ListParagraph"/>
                        <w:numPr>
                          <w:ilvl w:val="0"/>
                          <w:numId w:val="15"/>
                        </w:numPr>
                        <w:spacing w:after="0" w:line="240" w:lineRule="auto"/>
                        <w:rPr>
                          <w:color w:val="FFFFFF" w:themeColor="background2"/>
                        </w:rPr>
                      </w:pPr>
                      <w:r>
                        <w:rPr>
                          <w:color w:val="FFFFFF" w:themeColor="background2"/>
                        </w:rPr>
                        <w:t>Shared responsibility</w:t>
                      </w:r>
                    </w:p>
                    <w:p w:rsidR="0043161B" w:rsidP="006D33BA" w:rsidRDefault="00C0248E" w14:paraId="23C21DB6" w14:textId="682B3E8D">
                      <w:pPr>
                        <w:pStyle w:val="ListParagraph"/>
                        <w:numPr>
                          <w:ilvl w:val="0"/>
                          <w:numId w:val="15"/>
                        </w:numPr>
                        <w:spacing w:after="0" w:line="240" w:lineRule="auto"/>
                        <w:rPr>
                          <w:color w:val="FFFFFF" w:themeColor="background2"/>
                        </w:rPr>
                      </w:pPr>
                      <w:r>
                        <w:rPr>
                          <w:color w:val="FFFFFF" w:themeColor="background2"/>
                        </w:rPr>
                        <w:t xml:space="preserve">Understand </w:t>
                      </w:r>
                      <w:proofErr w:type="gramStart"/>
                      <w:r>
                        <w:rPr>
                          <w:color w:val="FFFFFF" w:themeColor="background2"/>
                        </w:rPr>
                        <w:t>components</w:t>
                      </w:r>
                      <w:proofErr w:type="gramEnd"/>
                      <w:r>
                        <w:rPr>
                          <w:color w:val="FFFFFF" w:themeColor="background2"/>
                        </w:rPr>
                        <w:t xml:space="preserve"> </w:t>
                      </w:r>
                    </w:p>
                    <w:p w:rsidR="00C0248E" w:rsidP="006D33BA" w:rsidRDefault="00EC2D0F" w14:paraId="7CD2D86B" w14:textId="42C37957">
                      <w:pPr>
                        <w:pStyle w:val="ListParagraph"/>
                        <w:numPr>
                          <w:ilvl w:val="0"/>
                          <w:numId w:val="15"/>
                        </w:numPr>
                        <w:spacing w:after="0" w:line="240" w:lineRule="auto"/>
                        <w:rPr>
                          <w:color w:val="FFFFFF" w:themeColor="background2"/>
                        </w:rPr>
                      </w:pPr>
                      <w:r>
                        <w:rPr>
                          <w:color w:val="FFFFFF" w:themeColor="background2"/>
                        </w:rPr>
                        <w:t xml:space="preserve">Intentionally </w:t>
                      </w:r>
                      <w:proofErr w:type="gramStart"/>
                      <w:r>
                        <w:rPr>
                          <w:color w:val="FFFFFF" w:themeColor="background2"/>
                        </w:rPr>
                        <w:t>plan</w:t>
                      </w:r>
                      <w:proofErr w:type="gramEnd"/>
                    </w:p>
                    <w:p w:rsidRPr="006D33BA" w:rsidR="00EC2D0F" w:rsidP="006D33BA" w:rsidRDefault="00EC2D0F" w14:paraId="4F201269" w14:textId="1830409A">
                      <w:pPr>
                        <w:pStyle w:val="ListParagraph"/>
                        <w:numPr>
                          <w:ilvl w:val="0"/>
                          <w:numId w:val="15"/>
                        </w:numPr>
                        <w:spacing w:after="0" w:line="240" w:lineRule="auto"/>
                        <w:rPr>
                          <w:color w:val="FFFFFF" w:themeColor="background2"/>
                        </w:rPr>
                      </w:pPr>
                      <w:r>
                        <w:rPr>
                          <w:color w:val="FFFFFF" w:themeColor="background2"/>
                        </w:rPr>
                        <w:t xml:space="preserve">Explicitly </w:t>
                      </w:r>
                      <w:proofErr w:type="gramStart"/>
                      <w:r>
                        <w:rPr>
                          <w:color w:val="FFFFFF" w:themeColor="background2"/>
                        </w:rPr>
                        <w:t>teach</w:t>
                      </w:r>
                      <w:proofErr w:type="gramEnd"/>
                    </w:p>
                    <w:p w:rsidR="00AF5E83" w:rsidP="00AF5E83" w:rsidRDefault="00AF5E83" w14:paraId="0D617B61" w14:textId="77777777">
                      <w:pPr>
                        <w:spacing w:after="0" w:line="240" w:lineRule="auto"/>
                        <w:rPr>
                          <w:color w:val="FFFFFF" w:themeColor="background2"/>
                        </w:rPr>
                      </w:pPr>
                    </w:p>
                    <w:p w:rsidRPr="00EC2D0F" w:rsidR="00AF5E83" w:rsidP="00EC2D0F" w:rsidRDefault="00A24093" w14:paraId="6FC6F8D3" w14:textId="37497C52">
                      <w:pPr>
                        <w:pStyle w:val="ListParagraph"/>
                        <w:numPr>
                          <w:ilvl w:val="0"/>
                          <w:numId w:val="11"/>
                        </w:numPr>
                        <w:spacing w:after="0" w:line="240" w:lineRule="auto"/>
                        <w:rPr>
                          <w:color w:val="FFFFFF" w:themeColor="background2"/>
                        </w:rPr>
                      </w:pPr>
                      <w:r w:rsidRPr="00BA2D31">
                        <w:rPr>
                          <w:color w:val="FFFFFF" w:themeColor="background2"/>
                        </w:rPr>
                        <w:t xml:space="preserve">What difference do you think </w:t>
                      </w:r>
                      <w:r>
                        <w:rPr>
                          <w:color w:val="FFFFFF" w:themeColor="background2"/>
                        </w:rPr>
                        <w:t xml:space="preserve">the underlying features </w:t>
                      </w:r>
                      <w:r w:rsidRPr="00BA2D31">
                        <w:rPr>
                          <w:color w:val="FFFFFF" w:themeColor="background2"/>
                        </w:rPr>
                        <w:t xml:space="preserve">make to </w:t>
                      </w:r>
                      <w:r>
                        <w:rPr>
                          <w:color w:val="FFFFFF" w:themeColor="background2"/>
                        </w:rPr>
                        <w:t xml:space="preserve">the </w:t>
                      </w:r>
                      <w:r w:rsidR="00EC2D0F">
                        <w:rPr>
                          <w:color w:val="FFFFFF" w:themeColor="background2"/>
                        </w:rPr>
                        <w:t>teaching of literacy?</w:t>
                      </w:r>
                    </w:p>
                  </w:txbxContent>
                </v:textbox>
                <w10:wrap anchorx="margin"/>
              </v:rect>
            </w:pict>
          </mc:Fallback>
        </mc:AlternateContent>
      </w:r>
    </w:p>
    <w:p w14:paraId="785B33BB" w14:textId="11C02A49" w:rsidR="000D0983" w:rsidRDefault="000D0983" w:rsidP="001A1998">
      <w:pPr>
        <w:jc w:val="both"/>
        <w:rPr>
          <w:rFonts w:ascii="Calibri" w:eastAsia="+mn-ea" w:hAnsi="Calibri" w:cs="+mn-cs"/>
          <w:kern w:val="24"/>
          <w:lang w:eastAsia="en-GB"/>
        </w:rPr>
      </w:pPr>
    </w:p>
    <w:p w14:paraId="6E8D0726" w14:textId="77777777" w:rsidR="000D0983" w:rsidRDefault="000D0983" w:rsidP="001A1998">
      <w:pPr>
        <w:jc w:val="both"/>
        <w:rPr>
          <w:rFonts w:ascii="Calibri" w:eastAsia="+mn-ea" w:hAnsi="Calibri" w:cs="+mn-cs"/>
          <w:kern w:val="24"/>
          <w:lang w:eastAsia="en-GB"/>
        </w:rPr>
      </w:pPr>
    </w:p>
    <w:p w14:paraId="5AE16AC8" w14:textId="69338DB6" w:rsidR="000D0983" w:rsidRDefault="000D0983" w:rsidP="001A1998">
      <w:pPr>
        <w:jc w:val="both"/>
        <w:rPr>
          <w:rFonts w:ascii="Calibri" w:eastAsia="+mn-ea" w:hAnsi="Calibri" w:cs="+mn-cs"/>
          <w:kern w:val="24"/>
          <w:lang w:eastAsia="en-GB"/>
        </w:rPr>
      </w:pPr>
    </w:p>
    <w:p w14:paraId="314EFB5A" w14:textId="77777777" w:rsidR="000D0983" w:rsidRDefault="000D0983" w:rsidP="001A1998">
      <w:pPr>
        <w:jc w:val="both"/>
        <w:rPr>
          <w:rFonts w:ascii="Calibri" w:eastAsia="+mn-ea" w:hAnsi="Calibri" w:cs="+mn-cs"/>
          <w:kern w:val="24"/>
          <w:lang w:eastAsia="en-GB"/>
        </w:rPr>
      </w:pPr>
    </w:p>
    <w:p w14:paraId="277B0DEF" w14:textId="43073C00" w:rsidR="000D0983" w:rsidRPr="001A1998" w:rsidRDefault="000D0983" w:rsidP="001A1998">
      <w:pPr>
        <w:jc w:val="both"/>
      </w:pPr>
    </w:p>
    <w:p w14:paraId="4762F27B" w14:textId="00B4D44C" w:rsidR="005F35F8" w:rsidRDefault="005F35F8" w:rsidP="00946474">
      <w:pPr>
        <w:spacing w:line="254" w:lineRule="auto"/>
        <w:contextualSpacing/>
        <w:rPr>
          <w:rFonts w:ascii="Calibri" w:eastAsia="+mn-ea" w:hAnsi="Calibri" w:cs="+mn-cs"/>
          <w:kern w:val="24"/>
          <w:szCs w:val="28"/>
          <w:lang w:eastAsia="en-GB"/>
        </w:rPr>
      </w:pPr>
    </w:p>
    <w:p w14:paraId="73D5573A" w14:textId="77777777" w:rsidR="00AF5E83" w:rsidRPr="00C44C2F" w:rsidRDefault="00AF5E83" w:rsidP="00946474">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1A1998" w14:paraId="555DC9AB" w14:textId="77777777" w:rsidTr="4ECB2103">
        <w:tc>
          <w:tcPr>
            <w:tcW w:w="1530" w:type="dxa"/>
            <w:shd w:val="clear" w:color="auto" w:fill="474C68" w:themeFill="accent1"/>
          </w:tcPr>
          <w:p w14:paraId="5A060BCE" w14:textId="77777777" w:rsidR="001A1998" w:rsidRPr="00E2540E" w:rsidRDefault="001A1998"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34FFD366" w14:textId="77777777" w:rsidR="001A1998" w:rsidRPr="00E2540E" w:rsidRDefault="001A1998"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AF5E83" w14:paraId="60972476" w14:textId="77777777" w:rsidTr="4ECB2103">
        <w:trPr>
          <w:trHeight w:val="1871"/>
        </w:trPr>
        <w:tc>
          <w:tcPr>
            <w:tcW w:w="1530" w:type="dxa"/>
          </w:tcPr>
          <w:p w14:paraId="0A0E8841" w14:textId="3C40EC97" w:rsidR="00AF5E83" w:rsidRPr="007A402C" w:rsidRDefault="00EC2D0F" w:rsidP="00AF5E83">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Shared responsibility</w:t>
            </w:r>
          </w:p>
        </w:tc>
        <w:tc>
          <w:tcPr>
            <w:tcW w:w="8370" w:type="dxa"/>
          </w:tcPr>
          <w:p w14:paraId="6A8DE500" w14:textId="77777777" w:rsidR="00AF5E83" w:rsidRPr="00483185" w:rsidRDefault="00AF5E83" w:rsidP="00AF5E83">
            <w:pPr>
              <w:spacing w:before="160" w:after="160" w:line="254" w:lineRule="auto"/>
              <w:contextualSpacing/>
              <w:rPr>
                <w:rFonts w:ascii="Calibri" w:eastAsia="+mn-ea" w:hAnsi="Calibri" w:cs="+mn-cs"/>
                <w:b/>
                <w:bCs/>
                <w:kern w:val="24"/>
                <w:lang w:eastAsia="en-GB"/>
              </w:rPr>
            </w:pPr>
          </w:p>
        </w:tc>
      </w:tr>
      <w:tr w:rsidR="00AF5E83" w14:paraId="24C08F26" w14:textId="77777777" w:rsidTr="4ECB2103">
        <w:trPr>
          <w:trHeight w:val="1871"/>
        </w:trPr>
        <w:tc>
          <w:tcPr>
            <w:tcW w:w="1530" w:type="dxa"/>
          </w:tcPr>
          <w:p w14:paraId="215EBF8D" w14:textId="04B4DE72" w:rsidR="00AF5E83" w:rsidRPr="007A402C" w:rsidRDefault="00814000" w:rsidP="00AF5E83">
            <w:pPr>
              <w:spacing w:before="160" w:after="160" w:line="254" w:lineRule="auto"/>
              <w:contextualSpacing/>
              <w:rPr>
                <w:rFonts w:ascii="Calibri" w:eastAsia="+mn-ea" w:hAnsi="Calibri" w:cs="+mn-cs"/>
                <w:b/>
                <w:bCs/>
                <w:kern w:val="24"/>
                <w:lang w:eastAsia="en-GB"/>
              </w:rPr>
            </w:pPr>
            <w:r>
              <w:rPr>
                <w:rFonts w:ascii="Calibri" w:eastAsia="Times New Roman" w:hAnsi="Calibri" w:cs="Calibri"/>
                <w:b/>
                <w:bCs/>
                <w:lang w:eastAsia="en-GB"/>
              </w:rPr>
              <w:t xml:space="preserve">Understand components </w:t>
            </w:r>
          </w:p>
        </w:tc>
        <w:tc>
          <w:tcPr>
            <w:tcW w:w="8370" w:type="dxa"/>
          </w:tcPr>
          <w:p w14:paraId="4AE7414A" w14:textId="77777777" w:rsidR="00AF5E83" w:rsidRPr="00483185" w:rsidRDefault="00AF5E83" w:rsidP="00AF5E83">
            <w:pPr>
              <w:spacing w:before="160" w:after="160" w:line="254" w:lineRule="auto"/>
              <w:contextualSpacing/>
              <w:rPr>
                <w:rFonts w:ascii="Calibri" w:eastAsia="+mn-ea" w:hAnsi="Calibri" w:cs="+mn-cs"/>
                <w:b/>
                <w:bCs/>
                <w:kern w:val="24"/>
                <w:lang w:eastAsia="en-GB"/>
              </w:rPr>
            </w:pPr>
          </w:p>
        </w:tc>
      </w:tr>
      <w:tr w:rsidR="00AF5E83" w14:paraId="36CD7C11" w14:textId="77777777" w:rsidTr="4ECB2103">
        <w:trPr>
          <w:trHeight w:val="1871"/>
        </w:trPr>
        <w:tc>
          <w:tcPr>
            <w:tcW w:w="1530" w:type="dxa"/>
          </w:tcPr>
          <w:p w14:paraId="0A40616D" w14:textId="29C680F3" w:rsidR="00AF5E83" w:rsidRPr="007A402C" w:rsidRDefault="00AF5E83" w:rsidP="00AF5E83">
            <w:pPr>
              <w:spacing w:before="160" w:after="160" w:line="254" w:lineRule="auto"/>
              <w:contextualSpacing/>
              <w:rPr>
                <w:rFonts w:ascii="Calibri" w:eastAsia="+mn-ea" w:hAnsi="Calibri" w:cs="+mn-cs"/>
                <w:b/>
                <w:bCs/>
                <w:kern w:val="24"/>
                <w:lang w:eastAsia="en-GB"/>
              </w:rPr>
            </w:pPr>
            <w:r w:rsidRPr="00BC0F1F">
              <w:rPr>
                <w:rFonts w:ascii="Calibri" w:eastAsia="Times New Roman" w:hAnsi="Calibri" w:cs="Calibri"/>
                <w:b/>
                <w:bCs/>
                <w:lang w:eastAsia="en-GB"/>
              </w:rPr>
              <w:t xml:space="preserve">Intentionally plan </w:t>
            </w:r>
          </w:p>
        </w:tc>
        <w:tc>
          <w:tcPr>
            <w:tcW w:w="8370" w:type="dxa"/>
          </w:tcPr>
          <w:p w14:paraId="62E6440C" w14:textId="77777777" w:rsidR="00AF5E83" w:rsidRPr="00483185" w:rsidRDefault="00AF5E83" w:rsidP="00AF5E83">
            <w:pPr>
              <w:spacing w:before="160" w:after="160" w:line="254" w:lineRule="auto"/>
              <w:contextualSpacing/>
              <w:rPr>
                <w:rFonts w:ascii="Calibri" w:eastAsia="+mn-ea" w:hAnsi="Calibri" w:cs="+mn-cs"/>
                <w:b/>
                <w:bCs/>
                <w:kern w:val="24"/>
                <w:lang w:eastAsia="en-GB"/>
              </w:rPr>
            </w:pPr>
          </w:p>
        </w:tc>
      </w:tr>
      <w:tr w:rsidR="00AF5E83" w14:paraId="656E723F" w14:textId="77777777" w:rsidTr="4ECB2103">
        <w:trPr>
          <w:trHeight w:val="1871"/>
        </w:trPr>
        <w:tc>
          <w:tcPr>
            <w:tcW w:w="1530" w:type="dxa"/>
          </w:tcPr>
          <w:p w14:paraId="041D6DBF" w14:textId="38A3C96F" w:rsidR="00AF5E83" w:rsidRPr="007A402C" w:rsidRDefault="00814000" w:rsidP="00AF5E83">
            <w:pPr>
              <w:spacing w:before="160" w:after="160" w:line="254" w:lineRule="auto"/>
              <w:contextualSpacing/>
              <w:rPr>
                <w:rFonts w:ascii="Calibri" w:eastAsia="+mn-ea" w:hAnsi="Calibri" w:cs="+mn-cs"/>
                <w:b/>
                <w:bCs/>
                <w:kern w:val="24"/>
                <w:lang w:eastAsia="en-GB"/>
              </w:rPr>
            </w:pPr>
            <w:r>
              <w:rPr>
                <w:rFonts w:ascii="Calibri" w:eastAsia="Times New Roman" w:hAnsi="Calibri" w:cs="Calibri"/>
                <w:b/>
                <w:bCs/>
                <w:lang w:eastAsia="en-GB"/>
              </w:rPr>
              <w:lastRenderedPageBreak/>
              <w:t>Explicitly teach</w:t>
            </w:r>
          </w:p>
        </w:tc>
        <w:tc>
          <w:tcPr>
            <w:tcW w:w="8370" w:type="dxa"/>
          </w:tcPr>
          <w:p w14:paraId="7807FC7E" w14:textId="77777777" w:rsidR="00AF5E83" w:rsidRPr="00483185" w:rsidRDefault="00AF5E83" w:rsidP="00AF5E83">
            <w:pPr>
              <w:spacing w:before="160" w:after="160" w:line="254" w:lineRule="auto"/>
              <w:contextualSpacing/>
              <w:rPr>
                <w:rFonts w:ascii="Calibri" w:eastAsia="+mn-ea" w:hAnsi="Calibri" w:cs="+mn-cs"/>
                <w:b/>
                <w:bCs/>
                <w:kern w:val="24"/>
                <w:lang w:eastAsia="en-GB"/>
              </w:rPr>
            </w:pPr>
          </w:p>
        </w:tc>
      </w:tr>
    </w:tbl>
    <w:p w14:paraId="772DEF24" w14:textId="77777777" w:rsidR="00814000" w:rsidRDefault="00814000" w:rsidP="4ECB2103">
      <w:pPr>
        <w:spacing w:before="160" w:line="254" w:lineRule="auto"/>
        <w:rPr>
          <w:rFonts w:ascii="Calibri" w:eastAsia="+mn-ea" w:hAnsi="Calibri" w:cs="+mn-cs"/>
          <w:b/>
          <w:bCs/>
          <w:sz w:val="28"/>
          <w:szCs w:val="28"/>
          <w:lang w:eastAsia="en-GB"/>
        </w:rPr>
      </w:pPr>
    </w:p>
    <w:p w14:paraId="38100120" w14:textId="1B43129E" w:rsidR="03CC2660" w:rsidRPr="00DF129C" w:rsidRDefault="6E4AC802" w:rsidP="4ECB2103">
      <w:pPr>
        <w:spacing w:before="160" w:line="254" w:lineRule="auto"/>
        <w:rPr>
          <w:rFonts w:ascii="Calibri" w:eastAsia="+mn-ea" w:hAnsi="Calibri" w:cs="+mn-cs"/>
          <w:b/>
          <w:bCs/>
          <w:sz w:val="28"/>
          <w:szCs w:val="28"/>
          <w:lang w:eastAsia="en-GB"/>
        </w:rPr>
      </w:pPr>
      <w:r w:rsidRPr="00DF129C">
        <w:rPr>
          <w:rFonts w:ascii="Calibri" w:eastAsia="+mn-ea" w:hAnsi="Calibri" w:cs="+mn-cs"/>
          <w:b/>
          <w:bCs/>
          <w:sz w:val="28"/>
          <w:szCs w:val="28"/>
          <w:lang w:eastAsia="en-GB"/>
        </w:rPr>
        <w:t>Task: share in pairs.</w:t>
      </w:r>
    </w:p>
    <w:p w14:paraId="198C3B04" w14:textId="00BCFA83" w:rsidR="00AE4816" w:rsidRPr="00ED24BF" w:rsidRDefault="00456390" w:rsidP="4ECB2103">
      <w:pPr>
        <w:spacing w:before="160" w:line="254" w:lineRule="auto"/>
        <w:rPr>
          <w:rFonts w:ascii="Calibri" w:eastAsia="+mn-ea" w:hAnsi="Calibri" w:cs="+mn-cs"/>
          <w:b/>
          <w:bCs/>
          <w:sz w:val="28"/>
          <w:szCs w:val="28"/>
          <w:lang w:eastAsia="en-GB"/>
        </w:rPr>
      </w:pPr>
      <w:r>
        <w:rPr>
          <w:noProof/>
        </w:rPr>
        <mc:AlternateContent>
          <mc:Choice Requires="wps">
            <w:drawing>
              <wp:inline distT="45720" distB="45720" distL="114300" distR="114300" wp14:anchorId="733D5021" wp14:editId="375C5475">
                <wp:extent cx="6296025" cy="2074460"/>
                <wp:effectExtent l="0" t="0" r="28575" b="21590"/>
                <wp:docPr id="1661421273" name="Text Box 1661421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074460"/>
                        </a:xfrm>
                        <a:prstGeom prst="rect">
                          <a:avLst/>
                        </a:prstGeom>
                        <a:solidFill>
                          <a:srgbClr val="FFFFFF"/>
                        </a:solidFill>
                        <a:ln w="9525">
                          <a:solidFill>
                            <a:srgbClr val="000000"/>
                          </a:solidFill>
                          <a:miter lim="800000"/>
                          <a:headEnd/>
                          <a:tailEnd/>
                        </a:ln>
                      </wps:spPr>
                      <wps:txbx>
                        <w:txbxContent>
                          <w:p w14:paraId="52125DAB" w14:textId="77777777" w:rsidR="00DF129C" w:rsidRDefault="00DF129C" w:rsidP="00DF129C">
                            <w:r>
                              <w:t>Notes:</w:t>
                            </w:r>
                          </w:p>
                          <w:p w14:paraId="2561574C" w14:textId="77777777" w:rsidR="00A965C3" w:rsidRDefault="00A965C3" w:rsidP="00DF129C"/>
                          <w:p w14:paraId="27C5B1F0" w14:textId="77777777" w:rsidR="00A965C3" w:rsidRDefault="00A965C3" w:rsidP="00DF129C"/>
                          <w:p w14:paraId="775E8817" w14:textId="77777777" w:rsidR="00A965C3" w:rsidRDefault="00A965C3" w:rsidP="00DF129C"/>
                          <w:p w14:paraId="5DDEE3BA" w14:textId="77777777" w:rsidR="00A965C3" w:rsidRDefault="00A965C3" w:rsidP="00DF129C"/>
                          <w:p w14:paraId="263983A6" w14:textId="77777777" w:rsidR="00A965C3" w:rsidRDefault="00A965C3" w:rsidP="00DF129C"/>
                          <w:p w14:paraId="447EA9ED" w14:textId="77777777" w:rsidR="00A965C3" w:rsidRDefault="00A965C3" w:rsidP="00DF129C"/>
                          <w:p w14:paraId="0D29A772" w14:textId="77777777" w:rsidR="00A965C3" w:rsidRDefault="00A965C3" w:rsidP="00DF129C"/>
                          <w:p w14:paraId="10EBF547" w14:textId="77777777" w:rsidR="00A965C3" w:rsidRDefault="00A965C3" w:rsidP="00DF129C"/>
                        </w:txbxContent>
                      </wps:txbx>
                      <wps:bodyPr rot="0" vert="horz" wrap="square" lIns="91440" tIns="45720" rIns="91440" bIns="45720" anchor="t" anchorCtr="0">
                        <a:noAutofit/>
                      </wps:bodyPr>
                    </wps:wsp>
                  </a:graphicData>
                </a:graphic>
              </wp:inline>
            </w:drawing>
          </mc:Choice>
          <mc:Fallback xmlns:a14="http://schemas.microsoft.com/office/drawing/2010/main" xmlns:pic="http://schemas.openxmlformats.org/drawingml/2006/picture" xmlns:a="http://schemas.openxmlformats.org/drawingml/2006/main" xmlns:w16du="http://schemas.microsoft.com/office/word/2023/wordml/word16du">
            <w:pict>
              <v:shape id="Text Box 1661421273" style="width:495.75pt;height:163.35pt;visibility:visible;mso-wrap-style:square;mso-left-percent:-10001;mso-top-percent:-10001;mso-position-horizontal:absolute;mso-position-horizontal-relative:char;mso-position-vertical:absolute;mso-position-vertical-relative:line;mso-left-percent:-10001;mso-top-percent:-10001;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" w14:anchorId="733D5021">
                <v:textbox>
                  <w:txbxContent>
                    <w:p w:rsidR="00DF129C" w:rsidP="00DF129C" w:rsidRDefault="00DF129C" w14:paraId="52125DAB" w14:textId="77777777">
                      <w:r>
                        <w:t>Notes:</w:t>
                      </w:r>
                    </w:p>
                    <w:p w:rsidR="00A965C3" w:rsidP="00DF129C" w:rsidRDefault="00A965C3" w14:paraId="2561574C" w14:textId="77777777"/>
                    <w:p w:rsidR="00A965C3" w:rsidP="00DF129C" w:rsidRDefault="00A965C3" w14:paraId="27C5B1F0" w14:textId="77777777"/>
                    <w:p w:rsidR="00A965C3" w:rsidP="00DF129C" w:rsidRDefault="00A965C3" w14:paraId="775E8817" w14:textId="77777777"/>
                    <w:p w:rsidR="00A965C3" w:rsidP="00DF129C" w:rsidRDefault="00A965C3" w14:paraId="5DDEE3BA" w14:textId="77777777"/>
                    <w:p w:rsidR="00A965C3" w:rsidP="00DF129C" w:rsidRDefault="00A965C3" w14:paraId="263983A6" w14:textId="77777777"/>
                    <w:p w:rsidR="00A965C3" w:rsidP="00DF129C" w:rsidRDefault="00A965C3" w14:paraId="447EA9ED" w14:textId="77777777"/>
                    <w:p w:rsidR="00A965C3" w:rsidP="00DF129C" w:rsidRDefault="00A965C3" w14:paraId="0D29A772" w14:textId="77777777"/>
                    <w:p w:rsidR="00A965C3" w:rsidP="00DF129C" w:rsidRDefault="00A965C3" w14:paraId="10EBF547" w14:textId="77777777"/>
                  </w:txbxContent>
                </v:textbox>
                <w10:anchorlock/>
              </v:shape>
            </w:pict>
          </mc:Fallback>
        </mc:AlternateContent>
      </w:r>
    </w:p>
    <w:p w14:paraId="4D87F35A" w14:textId="0AB6B4D0" w:rsidR="00AE4816" w:rsidRPr="00ED24BF" w:rsidRDefault="00AE4816" w:rsidP="4ECB2103">
      <w:pPr>
        <w:spacing w:before="160" w:line="254" w:lineRule="auto"/>
        <w:rPr>
          <w:rFonts w:ascii="Calibri" w:eastAsia="+mn-ea" w:hAnsi="Calibri" w:cs="+mn-cs"/>
          <w:b/>
          <w:bCs/>
          <w:sz w:val="28"/>
          <w:szCs w:val="28"/>
          <w:lang w:eastAsia="en-GB"/>
        </w:rPr>
      </w:pPr>
    </w:p>
    <w:p w14:paraId="22152252" w14:textId="5C328D67" w:rsidR="4ECB2103" w:rsidRPr="00814000" w:rsidRDefault="00AE4816" w:rsidP="4ECB2103">
      <w:pPr>
        <w:spacing w:before="160" w:line="254" w:lineRule="auto"/>
        <w:rPr>
          <w:rFonts w:ascii="Calibri" w:eastAsia="+mn-ea" w:hAnsi="Calibri" w:cs="+mn-cs"/>
          <w:b/>
          <w:bCs/>
          <w:sz w:val="28"/>
          <w:szCs w:val="28"/>
          <w:lang w:eastAsia="en-GB"/>
        </w:rPr>
      </w:pPr>
      <w:r w:rsidRPr="00ED24BF">
        <w:rPr>
          <w:rFonts w:ascii="Calibri" w:eastAsia="+mn-ea" w:hAnsi="Calibri" w:cs="+mn-cs"/>
          <w:b/>
          <w:bCs/>
          <w:sz w:val="28"/>
          <w:szCs w:val="28"/>
          <w:lang w:eastAsia="en-GB"/>
        </w:rPr>
        <w:t>Task: share with the group.</w:t>
      </w:r>
    </w:p>
    <w:p w14:paraId="0A5C86D9" w14:textId="5FB1D4CC" w:rsidR="04A52DCD" w:rsidRDefault="04A52DCD" w:rsidP="4ECB2103">
      <w:pPr>
        <w:spacing w:before="160" w:line="254" w:lineRule="auto"/>
        <w:contextualSpacing/>
        <w:rPr>
          <w:rFonts w:ascii="Calibri" w:eastAsia="+mn-ea" w:hAnsi="Calibri" w:cs="+mn-cs"/>
          <w:b/>
          <w:bCs/>
          <w:sz w:val="28"/>
          <w:szCs w:val="28"/>
          <w:lang w:eastAsia="en-GB"/>
        </w:rPr>
      </w:pPr>
      <w:r>
        <w:rPr>
          <w:noProof/>
        </w:rPr>
        <mc:AlternateContent>
          <mc:Choice Requires="wps">
            <w:drawing>
              <wp:inline distT="45720" distB="45720" distL="114300" distR="114300" wp14:anchorId="7CD41071" wp14:editId="743A58F4">
                <wp:extent cx="6296025" cy="2113613"/>
                <wp:effectExtent l="0" t="0" r="28575" b="20320"/>
                <wp:docPr id="1563781492" name="Text Box 1563781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113613"/>
                        </a:xfrm>
                        <a:prstGeom prst="rect">
                          <a:avLst/>
                        </a:prstGeom>
                        <a:solidFill>
                          <a:srgbClr val="FFFFFF"/>
                        </a:solidFill>
                        <a:ln w="9525">
                          <a:solidFill>
                            <a:srgbClr val="000000"/>
                          </a:solidFill>
                          <a:miter lim="800000"/>
                          <a:headEnd/>
                          <a:tailEnd/>
                        </a:ln>
                      </wps:spPr>
                      <wps:txbx>
                        <w:txbxContent>
                          <w:p w14:paraId="2FF5B122" w14:textId="77777777" w:rsidR="00DF129C" w:rsidRDefault="00DF129C" w:rsidP="00DF129C">
                            <w:r>
                              <w:t>Notes:</w:t>
                            </w:r>
                          </w:p>
                        </w:txbxContent>
                      </wps:txbx>
                      <wps:bodyPr rot="0" vert="horz" wrap="square" lIns="91440" tIns="45720" rIns="91440" bIns="45720" anchor="t" anchorCtr="0">
                        <a:noAutofit/>
                      </wps:bodyPr>
                    </wps:wsp>
                  </a:graphicData>
                </a:graphic>
              </wp:inline>
            </w:drawing>
          </mc:Choice>
          <mc:Fallback xmlns:a14="http://schemas.microsoft.com/office/drawing/2010/main" xmlns:pic="http://schemas.openxmlformats.org/drawingml/2006/picture" xmlns:a="http://schemas.openxmlformats.org/drawingml/2006/main" xmlns:w16du="http://schemas.microsoft.com/office/word/2023/wordml/word16du">
            <w:pict>
              <v:shape id="Text Box 1563781492" style="width:495.75pt;height:166.45pt;visibility:visible;mso-wrap-style:square;mso-left-percent:-10001;mso-top-percent:-10001;mso-position-horizontal:absolute;mso-position-horizontal-relative:char;mso-position-vertical:absolute;mso-position-vertical-relative:line;mso-left-percent:-10001;mso-top-percent:-10001;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" w14:anchorId="7CD41071">
                <v:textbox>
                  <w:txbxContent>
                    <w:p w:rsidR="00DF129C" w:rsidP="00DF129C" w:rsidRDefault="00DF129C" w14:paraId="2FF5B122" w14:textId="77777777">
                      <w:r>
                        <w:t>Notes:</w:t>
                      </w:r>
                    </w:p>
                  </w:txbxContent>
                </v:textbox>
                <w10:anchorlock/>
              </v:shape>
            </w:pict>
          </mc:Fallback>
        </mc:AlternateContent>
      </w:r>
    </w:p>
    <w:p w14:paraId="1BCC587B" w14:textId="77777777" w:rsidR="00725F32" w:rsidRDefault="00725F32" w:rsidP="4ECB2103">
      <w:pPr>
        <w:spacing w:before="160" w:line="254" w:lineRule="auto"/>
        <w:contextualSpacing/>
        <w:rPr>
          <w:rFonts w:ascii="Calibri" w:eastAsia="+mn-ea" w:hAnsi="Calibri" w:cs="+mn-cs"/>
          <w:b/>
          <w:bCs/>
          <w:kern w:val="24"/>
          <w:sz w:val="28"/>
          <w:szCs w:val="28"/>
          <w:lang w:eastAsia="en-GB"/>
        </w:rPr>
      </w:pPr>
    </w:p>
    <w:p w14:paraId="6E38F8A8" w14:textId="77777777" w:rsidR="00725F32" w:rsidRDefault="00725F32" w:rsidP="4ECB2103">
      <w:pPr>
        <w:spacing w:before="160" w:line="254" w:lineRule="auto"/>
        <w:contextualSpacing/>
        <w:rPr>
          <w:rFonts w:ascii="Calibri" w:eastAsia="+mn-ea" w:hAnsi="Calibri" w:cs="+mn-cs"/>
          <w:b/>
          <w:bCs/>
          <w:kern w:val="24"/>
          <w:sz w:val="28"/>
          <w:szCs w:val="28"/>
          <w:lang w:eastAsia="en-GB"/>
        </w:rPr>
      </w:pPr>
    </w:p>
    <w:p w14:paraId="432A4F57" w14:textId="77777777" w:rsidR="00725F32" w:rsidRDefault="00725F32" w:rsidP="4ECB2103">
      <w:pPr>
        <w:spacing w:before="160" w:line="254" w:lineRule="auto"/>
        <w:contextualSpacing/>
        <w:rPr>
          <w:rFonts w:ascii="Calibri" w:eastAsia="+mn-ea" w:hAnsi="Calibri" w:cs="+mn-cs"/>
          <w:b/>
          <w:bCs/>
          <w:kern w:val="24"/>
          <w:sz w:val="28"/>
          <w:szCs w:val="28"/>
          <w:lang w:eastAsia="en-GB"/>
        </w:rPr>
      </w:pPr>
    </w:p>
    <w:p w14:paraId="36B96E74" w14:textId="77777777" w:rsidR="00725F32" w:rsidRDefault="00725F32" w:rsidP="4ECB2103">
      <w:pPr>
        <w:spacing w:before="160" w:line="254" w:lineRule="auto"/>
        <w:contextualSpacing/>
        <w:rPr>
          <w:rFonts w:ascii="Calibri" w:eastAsia="+mn-ea" w:hAnsi="Calibri" w:cs="+mn-cs"/>
          <w:b/>
          <w:bCs/>
          <w:kern w:val="24"/>
          <w:sz w:val="28"/>
          <w:szCs w:val="28"/>
          <w:lang w:eastAsia="en-GB"/>
        </w:rPr>
      </w:pPr>
    </w:p>
    <w:p w14:paraId="62D40F4F" w14:textId="77777777" w:rsidR="00725F32" w:rsidRDefault="00725F32" w:rsidP="4ECB2103">
      <w:pPr>
        <w:spacing w:before="160" w:line="254" w:lineRule="auto"/>
        <w:contextualSpacing/>
        <w:rPr>
          <w:rFonts w:ascii="Calibri" w:eastAsia="+mn-ea" w:hAnsi="Calibri" w:cs="+mn-cs"/>
          <w:b/>
          <w:bCs/>
          <w:kern w:val="24"/>
          <w:sz w:val="28"/>
          <w:szCs w:val="28"/>
          <w:lang w:eastAsia="en-GB"/>
        </w:rPr>
      </w:pPr>
    </w:p>
    <w:p w14:paraId="7910C82C" w14:textId="77777777" w:rsidR="00725F32" w:rsidRDefault="00725F32" w:rsidP="4ECB2103">
      <w:pPr>
        <w:spacing w:before="160" w:line="254" w:lineRule="auto"/>
        <w:contextualSpacing/>
        <w:rPr>
          <w:rFonts w:ascii="Calibri" w:eastAsia="+mn-ea" w:hAnsi="Calibri" w:cs="+mn-cs"/>
          <w:b/>
          <w:bCs/>
          <w:kern w:val="24"/>
          <w:sz w:val="28"/>
          <w:szCs w:val="28"/>
          <w:lang w:eastAsia="en-GB"/>
        </w:rPr>
      </w:pPr>
    </w:p>
    <w:p w14:paraId="78ACEA4F" w14:textId="11AD188E" w:rsidR="00245B5F" w:rsidRPr="00FA49B2" w:rsidRDefault="00245B5F" w:rsidP="4ECB2103">
      <w:pPr>
        <w:spacing w:before="160" w:line="254" w:lineRule="auto"/>
        <w:contextualSpacing/>
        <w:rPr>
          <w:rFonts w:ascii="Calibri" w:eastAsia="+mn-ea" w:hAnsi="Calibri" w:cs="+mn-cs"/>
          <w:lang w:eastAsia="en-GB"/>
        </w:rPr>
      </w:pPr>
      <w:r w:rsidRPr="00FA49B2">
        <w:rPr>
          <w:rFonts w:ascii="Calibri" w:eastAsia="+mn-ea" w:hAnsi="Calibri" w:cs="+mn-cs"/>
          <w:b/>
          <w:bCs/>
          <w:kern w:val="24"/>
          <w:sz w:val="28"/>
          <w:szCs w:val="28"/>
          <w:lang w:eastAsia="en-GB"/>
        </w:rPr>
        <w:lastRenderedPageBreak/>
        <w:t>Reflect</w:t>
      </w:r>
      <w:r w:rsidR="009C7BD0" w:rsidRPr="00FA49B2">
        <w:rPr>
          <w:rFonts w:ascii="Calibri" w:eastAsia="+mn-ea" w:hAnsi="Calibri" w:cs="+mn-cs"/>
          <w:b/>
          <w:bCs/>
          <w:kern w:val="24"/>
          <w:sz w:val="28"/>
          <w:szCs w:val="28"/>
          <w:lang w:eastAsia="en-GB"/>
        </w:rPr>
        <w:t xml:space="preserve"> and record</w:t>
      </w:r>
      <w:r w:rsidR="074E39BD" w:rsidRPr="00FA49B2">
        <w:rPr>
          <w:rFonts w:ascii="Calibri" w:eastAsia="+mn-ea" w:hAnsi="Calibri" w:cs="+mn-cs"/>
          <w:b/>
          <w:bCs/>
          <w:kern w:val="24"/>
          <w:sz w:val="28"/>
          <w:szCs w:val="28"/>
          <w:lang w:eastAsia="en-GB"/>
        </w:rPr>
        <w:t xml:space="preserve">: </w:t>
      </w:r>
      <w:r w:rsidR="074E39BD" w:rsidRPr="4ECB2103">
        <w:rPr>
          <w:rFonts w:ascii="Calibri" w:eastAsia="+mn-ea" w:hAnsi="Calibri" w:cs="+mn-cs"/>
          <w:lang w:eastAsia="en-GB"/>
        </w:rPr>
        <w:t>Take a few minutes to reflect on the group discussion and record your final thoughts on scenarios 2 and 3.</w:t>
      </w:r>
    </w:p>
    <w:p w14:paraId="56E510B4" w14:textId="35BB3A44" w:rsidR="00245B5F" w:rsidRPr="00FA49B2" w:rsidRDefault="00245B5F" w:rsidP="4ECB2103">
      <w:pPr>
        <w:spacing w:before="160" w:line="254" w:lineRule="auto"/>
        <w:contextualSpacing/>
        <w:rPr>
          <w:rFonts w:ascii="Calibri" w:eastAsia="+mn-ea" w:hAnsi="Calibri" w:cs="+mn-cs"/>
          <w:b/>
          <w:bCs/>
          <w:color w:val="E94B58" w:themeColor="accent2"/>
          <w:sz w:val="28"/>
          <w:szCs w:val="28"/>
          <w:lang w:eastAsia="en-GB"/>
        </w:rPr>
      </w:pPr>
    </w:p>
    <w:p w14:paraId="29B63FA6" w14:textId="5263DF7D" w:rsidR="00245B5F" w:rsidRPr="00FA49B2" w:rsidRDefault="00245B5F" w:rsidP="4ECB2103">
      <w:pPr>
        <w:spacing w:before="160" w:line="254" w:lineRule="auto"/>
        <w:contextualSpacing/>
        <w:rPr>
          <w:rFonts w:ascii="Calibri" w:eastAsia="+mn-ea" w:hAnsi="Calibri" w:cs="+mn-cs"/>
          <w:b/>
          <w:bCs/>
          <w:kern w:val="24"/>
          <w:sz w:val="28"/>
          <w:szCs w:val="28"/>
          <w:lang w:eastAsia="en-GB"/>
        </w:rPr>
      </w:pPr>
      <w:r>
        <w:rPr>
          <w:noProof/>
        </w:rPr>
        <mc:AlternateContent>
          <mc:Choice Requires="wps">
            <w:drawing>
              <wp:inline distT="45720" distB="45720" distL="114300" distR="114300" wp14:anchorId="424525B5" wp14:editId="058D08E0">
                <wp:extent cx="6296025" cy="1888761"/>
                <wp:effectExtent l="0" t="0" r="28575" b="16510"/>
                <wp:docPr id="78749904" name="Text Box 78749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888761"/>
                        </a:xfrm>
                        <a:prstGeom prst="rect">
                          <a:avLst/>
                        </a:prstGeom>
                        <a:solidFill>
                          <a:srgbClr val="FFFFFF"/>
                        </a:solidFill>
                        <a:ln w="9525">
                          <a:solidFill>
                            <a:srgbClr val="000000"/>
                          </a:solidFill>
                          <a:miter lim="800000"/>
                          <a:headEnd/>
                          <a:tailEnd/>
                        </a:ln>
                      </wps:spPr>
                      <wps:txbx>
                        <w:txbxContent>
                          <w:p w14:paraId="3FCDC96F" w14:textId="77777777" w:rsidR="00DF129C" w:rsidRDefault="00DF129C" w:rsidP="00DF129C">
                            <w:r>
                              <w:t>Notes:</w:t>
                            </w:r>
                          </w:p>
                        </w:txbxContent>
                      </wps:txbx>
                      <wps:bodyPr rot="0" vert="horz" wrap="square" lIns="91440" tIns="45720" rIns="91440" bIns="45720" anchor="t" anchorCtr="0">
                        <a:noAutofit/>
                      </wps:bodyPr>
                    </wps:wsp>
                  </a:graphicData>
                </a:graphic>
              </wp:inline>
            </w:drawing>
          </mc:Choice>
          <mc:Fallback xmlns:a14="http://schemas.microsoft.com/office/drawing/2010/main" xmlns:pic="http://schemas.openxmlformats.org/drawingml/2006/picture" xmlns:a="http://schemas.openxmlformats.org/drawingml/2006/main" xmlns:w16du="http://schemas.microsoft.com/office/word/2023/wordml/word16du">
            <w:pict>
              <v:shape id="Text Box 78749904" style="width:495.75pt;height:148.7pt;visibility:visible;mso-wrap-style:square;mso-left-percent:-10001;mso-top-percent:-10001;mso-position-horizontal:absolute;mso-position-horizontal-relative:char;mso-position-vertical:absolute;mso-position-vertical-relative:line;mso-left-percent:-10001;mso-top-percent:-10001;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" w14:anchorId="424525B5">
                <v:textbox>
                  <w:txbxContent>
                    <w:p w:rsidR="00DF129C" w:rsidP="00DF129C" w:rsidRDefault="00DF129C" w14:paraId="3FCDC96F" w14:textId="77777777">
                      <w:r>
                        <w:t>Notes:</w:t>
                      </w:r>
                    </w:p>
                  </w:txbxContent>
                </v:textbox>
                <w10:anchorlock/>
              </v:shape>
            </w:pict>
          </mc:Fallback>
        </mc:AlternateContent>
      </w:r>
    </w:p>
    <w:p w14:paraId="75E093A8" w14:textId="1315C550" w:rsidR="00A965C3" w:rsidRDefault="00A965C3" w:rsidP="008A5FCD">
      <w:pPr>
        <w:spacing w:before="160" w:line="254" w:lineRule="auto"/>
        <w:contextualSpacing/>
        <w:rPr>
          <w:rFonts w:ascii="Calibri" w:eastAsia="+mn-ea" w:hAnsi="Calibri" w:cs="+mn-cs"/>
          <w:b/>
          <w:bCs/>
          <w:kern w:val="24"/>
          <w:sz w:val="28"/>
          <w:szCs w:val="28"/>
          <w:lang w:eastAsia="en-GB"/>
        </w:rPr>
      </w:pPr>
    </w:p>
    <w:p w14:paraId="54FB9EC8"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356B0229"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3233769E"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53302642"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09E29C65"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091B0829"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50360D68"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43F616AC"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28CF6265"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5CDF53BC"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4CF475EA"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4AFB25FC"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64DD772B"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4D8C85AC"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10A60BFB"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5562AEAE"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79D812C8"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7A057298"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280B4E80"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006D03BB" w14:textId="061C7291" w:rsidR="008A5FCD" w:rsidRPr="00FA5EDB" w:rsidRDefault="56EAF66B" w:rsidP="4A1AC2B8">
      <w:pPr>
        <w:pStyle w:val="Heading1"/>
        <w:contextualSpacing/>
        <w:rPr>
          <w:rFonts w:ascii="Calibri" w:eastAsia="+mn-ea" w:hAnsi="Calibri" w:cs="+mn-cs"/>
          <w:b/>
          <w:bCs/>
          <w:color w:val="E94B58" w:themeColor="accent2"/>
          <w:kern w:val="24"/>
          <w:sz w:val="36"/>
          <w:szCs w:val="36"/>
          <w:lang w:eastAsia="en-GB"/>
        </w:rPr>
      </w:pPr>
      <w:bookmarkStart w:id="4" w:name="_Toc149311664"/>
      <w:r w:rsidRPr="24DFCD1F">
        <w:rPr>
          <w:b/>
          <w:bCs/>
          <w:color w:val="E94B58" w:themeColor="accent2"/>
        </w:rPr>
        <w:lastRenderedPageBreak/>
        <w:t xml:space="preserve">Option A: </w:t>
      </w:r>
      <w:r w:rsidR="00687C3E">
        <w:rPr>
          <w:b/>
          <w:bCs/>
          <w:color w:val="E94B58" w:themeColor="accent2"/>
        </w:rPr>
        <w:t>N</w:t>
      </w:r>
      <w:r w:rsidR="008A5FCD" w:rsidRPr="3B5AF9B4">
        <w:rPr>
          <w:rFonts w:ascii="Calibri" w:eastAsia="+mn-ea" w:hAnsi="Calibri" w:cs="+mn-cs"/>
          <w:b/>
          <w:bCs/>
          <w:color w:val="E94B58" w:themeColor="accent2"/>
          <w:kern w:val="24"/>
          <w:sz w:val="36"/>
          <w:szCs w:val="36"/>
          <w:lang w:eastAsia="en-GB"/>
        </w:rPr>
        <w:t>on-example</w:t>
      </w:r>
      <w:bookmarkEnd w:id="4"/>
    </w:p>
    <w:p w14:paraId="7134D367" w14:textId="77777777" w:rsidR="008A5FCD" w:rsidRDefault="008A5FCD" w:rsidP="008A5FCD">
      <w:pPr>
        <w:spacing w:before="160" w:line="254" w:lineRule="auto"/>
        <w:contextualSpacing/>
        <w:rPr>
          <w:rFonts w:ascii="Calibri" w:eastAsia="+mn-ea" w:hAnsi="Calibri" w:cs="+mn-cs"/>
          <w:b/>
          <w:bCs/>
          <w:kern w:val="24"/>
          <w:szCs w:val="28"/>
          <w:lang w:eastAsia="en-GB"/>
        </w:rPr>
      </w:pPr>
    </w:p>
    <w:p w14:paraId="129F18A6" w14:textId="77777777" w:rsidR="008A5FCD" w:rsidRDefault="008A5FCD" w:rsidP="008A5FCD">
      <w:pPr>
        <w:spacing w:before="160" w:line="254" w:lineRule="auto"/>
        <w:contextualSpacing/>
        <w:rPr>
          <w:rFonts w:ascii="Calibri" w:eastAsia="+mn-ea" w:hAnsi="Calibri" w:cs="+mn-cs"/>
          <w:b/>
          <w:kern w:val="24"/>
          <w:sz w:val="28"/>
          <w:szCs w:val="28"/>
          <w:lang w:eastAsia="en-GB"/>
        </w:rPr>
      </w:pPr>
      <w:r w:rsidRPr="17297E9F">
        <w:rPr>
          <w:rFonts w:ascii="Calibri" w:eastAsia="+mn-ea" w:hAnsi="Calibri" w:cs="+mn-cs"/>
          <w:b/>
          <w:kern w:val="24"/>
          <w:sz w:val="28"/>
          <w:szCs w:val="28"/>
          <w:lang w:eastAsia="en-GB"/>
        </w:rPr>
        <w:t>Read and analyse</w:t>
      </w:r>
    </w:p>
    <w:p w14:paraId="7C814B7A" w14:textId="77777777" w:rsidR="008A5FCD" w:rsidRDefault="008A5FCD" w:rsidP="008A5FCD">
      <w:pPr>
        <w:spacing w:before="160" w:line="254" w:lineRule="auto"/>
        <w:contextualSpacing/>
        <w:rPr>
          <w:rFonts w:ascii="Calibri" w:eastAsia="+mn-ea" w:hAnsi="Calibri" w:cs="+mn-cs"/>
          <w:b/>
          <w:bCs/>
          <w:lang w:eastAsia="en-GB"/>
        </w:rPr>
      </w:pPr>
    </w:p>
    <w:p w14:paraId="073989D9" w14:textId="67EEC739" w:rsidR="008A5FCD" w:rsidRPr="00FE44C8" w:rsidRDefault="008A5FCD" w:rsidP="008A5FCD">
      <w:pPr>
        <w:spacing w:before="160" w:line="254" w:lineRule="auto"/>
        <w:rPr>
          <w:rFonts w:eastAsia="Segoe UI"/>
          <w:b/>
          <w:bCs/>
          <w:sz w:val="24"/>
          <w:szCs w:val="24"/>
        </w:rPr>
      </w:pPr>
      <w:r>
        <w:rPr>
          <w:rFonts w:eastAsia="Segoe UI"/>
          <w:b/>
          <w:bCs/>
          <w:sz w:val="24"/>
          <w:szCs w:val="24"/>
        </w:rPr>
        <w:t xml:space="preserve">Underlying features </w:t>
      </w:r>
      <w:r w:rsidRPr="3BA1AB8E">
        <w:rPr>
          <w:rFonts w:eastAsia="Segoe UI"/>
          <w:b/>
          <w:bCs/>
          <w:sz w:val="24"/>
          <w:szCs w:val="24"/>
        </w:rPr>
        <w:t xml:space="preserve">for scenario </w:t>
      </w:r>
      <w:r w:rsidR="00236F49">
        <w:rPr>
          <w:rFonts w:eastAsia="Segoe UI"/>
          <w:b/>
          <w:bCs/>
          <w:sz w:val="24"/>
          <w:szCs w:val="24"/>
        </w:rPr>
        <w:t>4</w:t>
      </w:r>
    </w:p>
    <w:p w14:paraId="456A0D7E" w14:textId="1C2717B0" w:rsidR="008A5FCD" w:rsidRDefault="100A8F1C" w:rsidP="008A5FCD">
      <w:pPr>
        <w:spacing w:before="160" w:line="254" w:lineRule="auto"/>
        <w:rPr>
          <w:rFonts w:eastAsia="Segoe UI"/>
        </w:rPr>
      </w:pPr>
      <w:r w:rsidRPr="632ECF15">
        <w:rPr>
          <w:rFonts w:eastAsia="Segoe UI"/>
        </w:rPr>
        <w:t>The underlying features you need to have in mind as you read these scenarios are below. They are the same as</w:t>
      </w:r>
      <w:r w:rsidR="60E3A519" w:rsidRPr="632ECF15">
        <w:rPr>
          <w:rFonts w:eastAsia="Segoe UI"/>
        </w:rPr>
        <w:t xml:space="preserve"> the previous scenarios</w:t>
      </w:r>
      <w:r w:rsidRPr="632ECF15">
        <w:rPr>
          <w:rFonts w:eastAsia="Segoe UI"/>
        </w:rPr>
        <w:t>:</w:t>
      </w:r>
    </w:p>
    <w:tbl>
      <w:tblPr>
        <w:tblStyle w:val="AmbitionInstitutetable"/>
        <w:tblW w:w="0" w:type="auto"/>
        <w:tblLook w:val="04A0" w:firstRow="1" w:lastRow="0" w:firstColumn="1" w:lastColumn="0" w:noHBand="0" w:noVBand="1"/>
      </w:tblPr>
      <w:tblGrid>
        <w:gridCol w:w="1935"/>
        <w:gridCol w:w="7841"/>
      </w:tblGrid>
      <w:tr w:rsidR="632ECF15" w14:paraId="628520C5" w14:textId="77777777" w:rsidTr="00A965C3">
        <w:trPr>
          <w:cnfStyle w:val="100000000000" w:firstRow="1" w:lastRow="0" w:firstColumn="0" w:lastColumn="0" w:oddVBand="0" w:evenVBand="0" w:oddHBand="0" w:evenHBand="0" w:firstRowFirstColumn="0" w:firstRowLastColumn="0" w:lastRowFirstColumn="0" w:lastRowLastColumn="0"/>
          <w:trHeight w:val="300"/>
        </w:trPr>
        <w:tc>
          <w:tcPr>
            <w:tcW w:w="1935" w:type="dxa"/>
          </w:tcPr>
          <w:p w14:paraId="094ECCBE" w14:textId="315FC7C3" w:rsidR="632ECF15" w:rsidRPr="00A965C3" w:rsidRDefault="632ECF15" w:rsidP="632ECF15">
            <w:pPr>
              <w:rPr>
                <w:rFonts w:ascii="Segoe UI" w:eastAsia="Times New Roman" w:hAnsi="Segoe UI" w:cs="Segoe UI"/>
                <w:sz w:val="22"/>
                <w:lang w:eastAsia="en-GB"/>
              </w:rPr>
            </w:pPr>
            <w:r w:rsidRPr="00A965C3">
              <w:rPr>
                <w:rFonts w:ascii="Calibri" w:eastAsia="Calibri" w:hAnsi="Calibri" w:cs="Calibri"/>
                <w:color w:val="FFFFFF" w:themeColor="background2"/>
                <w:sz w:val="22"/>
              </w:rPr>
              <w:t xml:space="preserve">Underlying Feature </w:t>
            </w:r>
          </w:p>
        </w:tc>
        <w:tc>
          <w:tcPr>
            <w:tcW w:w="7841" w:type="dxa"/>
          </w:tcPr>
          <w:p w14:paraId="505B4A83" w14:textId="77777777" w:rsidR="632ECF15" w:rsidRPr="00A965C3" w:rsidRDefault="632ECF15" w:rsidP="632ECF15">
            <w:pPr>
              <w:rPr>
                <w:rFonts w:ascii="Calibri" w:eastAsia="Calibri" w:hAnsi="Calibri" w:cs="Calibri"/>
                <w:color w:val="FFFFFF" w:themeColor="background2"/>
                <w:sz w:val="22"/>
              </w:rPr>
            </w:pPr>
            <w:r w:rsidRPr="00A965C3">
              <w:rPr>
                <w:rFonts w:ascii="Calibri" w:eastAsia="Calibri" w:hAnsi="Calibri" w:cs="Calibri"/>
                <w:color w:val="FFFFFF" w:themeColor="background2"/>
                <w:sz w:val="22"/>
              </w:rPr>
              <w:t>Description</w:t>
            </w:r>
          </w:p>
          <w:p w14:paraId="5221F36E" w14:textId="72159F44" w:rsidR="632ECF15" w:rsidRPr="00A965C3" w:rsidRDefault="632ECF15" w:rsidP="632ECF15">
            <w:pPr>
              <w:rPr>
                <w:rFonts w:ascii="Segoe UI" w:eastAsia="Times New Roman" w:hAnsi="Segoe UI" w:cs="Segoe UI"/>
                <w:sz w:val="22"/>
                <w:lang w:eastAsia="en-GB"/>
              </w:rPr>
            </w:pPr>
          </w:p>
        </w:tc>
      </w:tr>
      <w:tr w:rsidR="00330186" w14:paraId="6172F049" w14:textId="77777777" w:rsidTr="00A965C3">
        <w:trPr>
          <w:trHeight w:val="300"/>
        </w:trPr>
        <w:tc>
          <w:tcPr>
            <w:tcW w:w="1935" w:type="dxa"/>
          </w:tcPr>
          <w:p w14:paraId="18D21C41" w14:textId="4C8F91F9" w:rsidR="00330186" w:rsidRPr="00A965C3" w:rsidRDefault="00330186" w:rsidP="00330186">
            <w:pPr>
              <w:rPr>
                <w:rFonts w:ascii="Segoe UI" w:eastAsia="Times New Roman" w:hAnsi="Segoe UI" w:cs="Segoe UI"/>
                <w:lang w:eastAsia="en-GB"/>
              </w:rPr>
            </w:pPr>
            <w:r>
              <w:rPr>
                <w:rStyle w:val="normaltextrun"/>
                <w:rFonts w:ascii="Calibri" w:hAnsi="Calibri" w:cs="Calibri"/>
                <w:color w:val="000000"/>
              </w:rPr>
              <w:t xml:space="preserve">Literacy teaching is a </w:t>
            </w:r>
            <w:r w:rsidRPr="00EB21E3">
              <w:rPr>
                <w:rStyle w:val="normaltextrun"/>
                <w:rFonts w:ascii="Calibri" w:hAnsi="Calibri" w:cs="Calibri"/>
                <w:b/>
                <w:bCs/>
                <w:color w:val="000000"/>
              </w:rPr>
              <w:t>shared responsibility</w:t>
            </w:r>
            <w:r>
              <w:rPr>
                <w:rStyle w:val="normaltextrun"/>
                <w:rFonts w:ascii="Calibri" w:hAnsi="Calibri" w:cs="Calibri"/>
                <w:color w:val="000000"/>
              </w:rPr>
              <w:t>.</w:t>
            </w:r>
            <w:r>
              <w:rPr>
                <w:rStyle w:val="eop"/>
                <w:rFonts w:ascii="Calibri" w:hAnsi="Calibri" w:cs="Calibri"/>
                <w:color w:val="000000"/>
              </w:rPr>
              <w:t> </w:t>
            </w:r>
          </w:p>
        </w:tc>
        <w:tc>
          <w:tcPr>
            <w:tcW w:w="7841" w:type="dxa"/>
          </w:tcPr>
          <w:p w14:paraId="361A29E3" w14:textId="77777777" w:rsidR="00330186" w:rsidRDefault="00330186" w:rsidP="0033018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All teachers are teachers of literacy.  They must assess pupils’ literacy needs and consider how to motivate pupils to develop their literacy knowledge.</w:t>
            </w:r>
            <w:r>
              <w:rPr>
                <w:rStyle w:val="eop"/>
                <w:rFonts w:ascii="Calibri" w:hAnsi="Calibri" w:cs="Calibri"/>
                <w:color w:val="000000"/>
                <w:sz w:val="22"/>
                <w:szCs w:val="22"/>
              </w:rPr>
              <w:t> </w:t>
            </w:r>
          </w:p>
          <w:p w14:paraId="4CDCDBB3" w14:textId="24C5CD32" w:rsidR="00330186" w:rsidRPr="00AF2F36" w:rsidRDefault="00330186" w:rsidP="00330186">
            <w:pPr>
              <w:rPr>
                <w:rFonts w:ascii="Segoe UI" w:eastAsia="Times New Roman" w:hAnsi="Segoe UI" w:cs="Segoe UI"/>
                <w:lang w:eastAsia="en-GB"/>
              </w:rPr>
            </w:pPr>
            <w:r>
              <w:rPr>
                <w:rStyle w:val="eop"/>
                <w:rFonts w:ascii="Calibri" w:hAnsi="Calibri" w:cs="Calibri"/>
                <w:color w:val="000000"/>
              </w:rPr>
              <w:t> </w:t>
            </w:r>
          </w:p>
        </w:tc>
      </w:tr>
      <w:tr w:rsidR="00330186" w14:paraId="0A26EB8C" w14:textId="77777777" w:rsidTr="00A965C3">
        <w:trPr>
          <w:trHeight w:val="300"/>
        </w:trPr>
        <w:tc>
          <w:tcPr>
            <w:tcW w:w="1935" w:type="dxa"/>
          </w:tcPr>
          <w:p w14:paraId="1811ED86" w14:textId="4FCC14AF" w:rsidR="00330186" w:rsidRPr="00A965C3" w:rsidRDefault="00330186" w:rsidP="00330186">
            <w:pPr>
              <w:rPr>
                <w:rFonts w:ascii="Segoe UI" w:eastAsia="Times New Roman" w:hAnsi="Segoe UI" w:cs="Segoe UI"/>
                <w:lang w:eastAsia="en-GB"/>
              </w:rPr>
            </w:pPr>
            <w:r>
              <w:rPr>
                <w:rStyle w:val="normaltextrun"/>
                <w:rFonts w:ascii="Calibri" w:hAnsi="Calibri" w:cs="Calibri"/>
                <w:color w:val="000000"/>
              </w:rPr>
              <w:t xml:space="preserve">All teachers must understand the </w:t>
            </w:r>
            <w:r w:rsidRPr="00EB21E3">
              <w:rPr>
                <w:rStyle w:val="normaltextrun"/>
                <w:rFonts w:ascii="Calibri" w:hAnsi="Calibri" w:cs="Calibri"/>
                <w:b/>
                <w:bCs/>
                <w:color w:val="000000"/>
              </w:rPr>
              <w:t>components of literacy.</w:t>
            </w:r>
            <w:r>
              <w:rPr>
                <w:rStyle w:val="eop"/>
                <w:rFonts w:ascii="Calibri" w:hAnsi="Calibri" w:cs="Calibri"/>
                <w:color w:val="000000"/>
              </w:rPr>
              <w:t> </w:t>
            </w:r>
          </w:p>
        </w:tc>
        <w:tc>
          <w:tcPr>
            <w:tcW w:w="7841" w:type="dxa"/>
          </w:tcPr>
          <w:p w14:paraId="075A058C" w14:textId="030C3017" w:rsidR="00330186" w:rsidRPr="00AF2F36" w:rsidRDefault="00330186" w:rsidP="00330186">
            <w:pPr>
              <w:rPr>
                <w:rFonts w:ascii="Segoe UI" w:eastAsia="Times New Roman" w:hAnsi="Segoe UI" w:cs="Segoe UI"/>
                <w:lang w:eastAsia="en-GB"/>
              </w:rPr>
            </w:pPr>
            <w:r>
              <w:rPr>
                <w:rStyle w:val="normaltextrun"/>
                <w:rFonts w:ascii="Calibri" w:hAnsi="Calibri" w:cs="Calibri"/>
                <w:color w:val="000000"/>
              </w:rPr>
              <w:t>Develop your own literacy expertise including an understanding of how to support pupils in reading, writing, speaking &amp; listening and developing vocabulary.  Teachers should understand what is required for literacy teaching in a specific subject or phase.</w:t>
            </w:r>
            <w:r>
              <w:rPr>
                <w:rStyle w:val="eop"/>
                <w:rFonts w:ascii="Calibri" w:hAnsi="Calibri" w:cs="Calibri"/>
                <w:color w:val="000000"/>
              </w:rPr>
              <w:t> </w:t>
            </w:r>
          </w:p>
        </w:tc>
      </w:tr>
      <w:tr w:rsidR="00330186" w14:paraId="4ED24C8A" w14:textId="77777777" w:rsidTr="00A965C3">
        <w:trPr>
          <w:trHeight w:val="300"/>
        </w:trPr>
        <w:tc>
          <w:tcPr>
            <w:tcW w:w="1935" w:type="dxa"/>
          </w:tcPr>
          <w:p w14:paraId="0A61180A" w14:textId="080B8F42" w:rsidR="00330186" w:rsidRPr="00A965C3" w:rsidRDefault="00330186" w:rsidP="00330186">
            <w:pPr>
              <w:rPr>
                <w:rFonts w:ascii="Segoe UI" w:eastAsia="Times New Roman" w:hAnsi="Segoe UI" w:cs="Segoe UI"/>
                <w:lang w:eastAsia="en-GB"/>
              </w:rPr>
            </w:pPr>
            <w:r>
              <w:rPr>
                <w:rStyle w:val="normaltextrun"/>
                <w:rFonts w:ascii="Calibri" w:hAnsi="Calibri" w:cs="Calibri"/>
                <w:color w:val="000000"/>
              </w:rPr>
              <w:t xml:space="preserve">Literacy teaching must be </w:t>
            </w:r>
            <w:r w:rsidRPr="00155C78">
              <w:rPr>
                <w:rStyle w:val="normaltextrun"/>
                <w:rFonts w:ascii="Calibri" w:hAnsi="Calibri" w:cs="Calibri"/>
                <w:b/>
                <w:bCs/>
                <w:color w:val="000000"/>
              </w:rPr>
              <w:t>intentionally planned.</w:t>
            </w:r>
            <w:r>
              <w:rPr>
                <w:rStyle w:val="eop"/>
                <w:rFonts w:ascii="Calibri" w:hAnsi="Calibri" w:cs="Calibri"/>
                <w:color w:val="000000"/>
              </w:rPr>
              <w:t> </w:t>
            </w:r>
          </w:p>
        </w:tc>
        <w:tc>
          <w:tcPr>
            <w:tcW w:w="7841" w:type="dxa"/>
          </w:tcPr>
          <w:p w14:paraId="0BE286E1" w14:textId="56AB021B" w:rsidR="00330186" w:rsidRPr="00AF2F36" w:rsidRDefault="00330186" w:rsidP="00330186">
            <w:pPr>
              <w:rPr>
                <w:rFonts w:ascii="Segoe UI" w:eastAsia="Times New Roman" w:hAnsi="Segoe UI" w:cs="Segoe UI"/>
                <w:lang w:eastAsia="en-GB"/>
              </w:rPr>
            </w:pPr>
            <w:r>
              <w:rPr>
                <w:rStyle w:val="normaltextrun"/>
                <w:rFonts w:ascii="Calibri" w:hAnsi="Calibri" w:cs="Calibri"/>
                <w:color w:val="000000"/>
              </w:rPr>
              <w:t>Consider the literacy expectations and barriers of a subject/phase. For these expectations and barriers, plan how to activate prior knowledge and provide models and opportunities for practice. Plan for multiple opportunities to explicitly teach literacy.</w:t>
            </w:r>
            <w:r>
              <w:rPr>
                <w:rStyle w:val="eop"/>
                <w:rFonts w:ascii="Calibri" w:hAnsi="Calibri" w:cs="Calibri"/>
                <w:color w:val="000000"/>
              </w:rPr>
              <w:t> </w:t>
            </w:r>
          </w:p>
        </w:tc>
      </w:tr>
      <w:tr w:rsidR="00330186" w14:paraId="12CD41C0" w14:textId="77777777" w:rsidTr="00A965C3">
        <w:trPr>
          <w:trHeight w:val="300"/>
        </w:trPr>
        <w:tc>
          <w:tcPr>
            <w:tcW w:w="1935" w:type="dxa"/>
          </w:tcPr>
          <w:p w14:paraId="2A3548F6" w14:textId="3D0854D9" w:rsidR="00330186" w:rsidRPr="00A965C3" w:rsidRDefault="00330186" w:rsidP="00330186">
            <w:pPr>
              <w:rPr>
                <w:rFonts w:ascii="Segoe UI" w:eastAsia="Times New Roman" w:hAnsi="Segoe UI" w:cs="Segoe UI"/>
                <w:lang w:eastAsia="en-GB"/>
              </w:rPr>
            </w:pPr>
            <w:r>
              <w:rPr>
                <w:rStyle w:val="normaltextrun"/>
                <w:rFonts w:ascii="Calibri" w:hAnsi="Calibri" w:cs="Calibri"/>
                <w:color w:val="000000"/>
              </w:rPr>
              <w:t xml:space="preserve">Literacy should be </w:t>
            </w:r>
            <w:r w:rsidRPr="00155C78">
              <w:rPr>
                <w:rStyle w:val="normaltextrun"/>
                <w:rFonts w:ascii="Calibri" w:hAnsi="Calibri" w:cs="Calibri"/>
                <w:b/>
                <w:bCs/>
                <w:color w:val="000000"/>
              </w:rPr>
              <w:t>explicitly taught.</w:t>
            </w:r>
            <w:r>
              <w:rPr>
                <w:rStyle w:val="eop"/>
                <w:rFonts w:ascii="Calibri" w:hAnsi="Calibri" w:cs="Calibri"/>
                <w:color w:val="000000"/>
              </w:rPr>
              <w:t> </w:t>
            </w:r>
          </w:p>
        </w:tc>
        <w:tc>
          <w:tcPr>
            <w:tcW w:w="7841" w:type="dxa"/>
          </w:tcPr>
          <w:p w14:paraId="3216D1A2" w14:textId="737739EA" w:rsidR="00330186" w:rsidRPr="00AF2F36" w:rsidRDefault="00330186" w:rsidP="00330186">
            <w:pPr>
              <w:rPr>
                <w:rFonts w:ascii="Segoe UI" w:eastAsia="Times New Roman" w:hAnsi="Segoe UI" w:cs="Segoe UI"/>
                <w:lang w:eastAsia="en-GB"/>
              </w:rPr>
            </w:pPr>
            <w:r>
              <w:rPr>
                <w:rStyle w:val="normaltextrun"/>
                <w:rFonts w:ascii="Calibri" w:hAnsi="Calibri" w:cs="Calibri"/>
                <w:color w:val="000000"/>
              </w:rPr>
              <w:t>Build a knowledge of pedagogies, (e.g. modelling, scaffolds, repetition) which contribute to pupils’ literacy development and plan to use these in the classroom.  </w:t>
            </w:r>
            <w:r>
              <w:rPr>
                <w:rStyle w:val="eop"/>
                <w:rFonts w:ascii="Calibri" w:hAnsi="Calibri" w:cs="Calibri"/>
                <w:color w:val="000000"/>
              </w:rPr>
              <w:t> </w:t>
            </w:r>
          </w:p>
        </w:tc>
      </w:tr>
    </w:tbl>
    <w:p w14:paraId="08BD50D2" w14:textId="6B4287FD" w:rsidR="00F24B9B" w:rsidRDefault="00F24B9B" w:rsidP="632ECF15">
      <w:pPr>
        <w:spacing w:before="160" w:line="254" w:lineRule="auto"/>
        <w:contextualSpacing/>
        <w:rPr>
          <w:rFonts w:ascii="Calibri" w:eastAsia="+mn-ea" w:hAnsi="Calibri" w:cs="+mn-cs"/>
          <w:b/>
          <w:bCs/>
          <w:kern w:val="24"/>
          <w:lang w:eastAsia="en-GB"/>
        </w:rPr>
      </w:pPr>
    </w:p>
    <w:p w14:paraId="78C43283" w14:textId="161153D6" w:rsidR="009B611B" w:rsidRPr="00B03285" w:rsidRDefault="008A5FCD" w:rsidP="000A3AE5">
      <w:pPr>
        <w:spacing w:before="160" w:line="254" w:lineRule="auto"/>
        <w:contextualSpacing/>
        <w:rPr>
          <w:rFonts w:ascii="Calibri" w:eastAsia="+mn-ea" w:hAnsi="Calibri" w:cs="+mn-cs"/>
          <w:lang w:eastAsia="en-GB"/>
        </w:rPr>
      </w:pPr>
      <w:r w:rsidRPr="00B03285">
        <w:rPr>
          <w:rFonts w:ascii="Calibri" w:eastAsia="+mn-ea" w:hAnsi="Calibri" w:cs="+mn-cs"/>
          <w:b/>
          <w:bCs/>
          <w:kern w:val="24"/>
          <w:lang w:eastAsia="en-GB"/>
        </w:rPr>
        <w:t xml:space="preserve">Task: </w:t>
      </w:r>
      <w:r w:rsidRPr="00B03285">
        <w:rPr>
          <w:rFonts w:ascii="Calibri" w:eastAsia="+mn-ea" w:hAnsi="Calibri" w:cs="+mn-cs"/>
          <w:kern w:val="24"/>
          <w:lang w:eastAsia="en-GB"/>
        </w:rPr>
        <w:t>R</w:t>
      </w:r>
      <w:r w:rsidRPr="00B03285">
        <w:rPr>
          <w:rFonts w:ascii="Calibri" w:eastAsia="+mn-ea" w:hAnsi="Calibri" w:cs="+mn-cs"/>
          <w:lang w:eastAsia="en-GB"/>
        </w:rPr>
        <w:t>ead the following scenario.</w:t>
      </w:r>
    </w:p>
    <w:p w14:paraId="40867238" w14:textId="77777777" w:rsidR="000A3AE5" w:rsidRPr="00B03285" w:rsidRDefault="000A3AE5" w:rsidP="000A3AE5">
      <w:pPr>
        <w:spacing w:before="160" w:line="254" w:lineRule="auto"/>
        <w:contextualSpacing/>
        <w:rPr>
          <w:rFonts w:ascii="Calibri" w:eastAsia="+mn-ea" w:hAnsi="Calibri" w:cs="+mn-cs"/>
          <w:b/>
          <w:bCs/>
          <w:lang w:eastAsia="en-GB"/>
        </w:rPr>
      </w:pPr>
    </w:p>
    <w:p w14:paraId="3A3ED643" w14:textId="348A8112" w:rsidR="000A3AE5" w:rsidRPr="000A3AE5" w:rsidRDefault="000A3AE5" w:rsidP="000A3AE5">
      <w:pPr>
        <w:spacing w:before="160" w:line="254" w:lineRule="auto"/>
        <w:contextualSpacing/>
        <w:rPr>
          <w:rFonts w:ascii="Calibri" w:eastAsia="+mn-ea" w:hAnsi="Calibri" w:cs="+mn-cs"/>
          <w:b/>
          <w:bCs/>
          <w:lang w:eastAsia="en-GB"/>
        </w:rPr>
      </w:pPr>
      <w:r w:rsidRPr="00B03285">
        <w:rPr>
          <w:rFonts w:ascii="Calibri" w:eastAsia="+mn-ea" w:hAnsi="Calibri" w:cs="+mn-cs"/>
          <w:b/>
          <w:bCs/>
          <w:lang w:eastAsia="en-GB"/>
        </w:rPr>
        <w:t>Scenario 4</w:t>
      </w:r>
    </w:p>
    <w:p w14:paraId="2A557392" w14:textId="77777777" w:rsidR="000A3AE5" w:rsidRPr="000A3AE5" w:rsidRDefault="000A3AE5" w:rsidP="000A3AE5">
      <w:pPr>
        <w:spacing w:before="160" w:line="254" w:lineRule="auto"/>
        <w:contextualSpacing/>
        <w:rPr>
          <w:rFonts w:ascii="Calibri" w:eastAsia="+mn-ea" w:hAnsi="Calibri" w:cs="+mn-cs"/>
          <w:lang w:eastAsia="en-GB"/>
        </w:rPr>
      </w:pPr>
    </w:p>
    <w:p w14:paraId="0A52E039"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Miss O’Sullivan’s is teaching a unit on Tectonic Hazards to her year 10 class. Next lesson, the pupils will be applying their knowledge of the topic so far to an extended writing question: ‘To what extent are less developed countries more vulnerable to tectonic hazards than more developed countries?’  </w:t>
      </w:r>
    </w:p>
    <w:p w14:paraId="28709053"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 </w:t>
      </w:r>
    </w:p>
    <w:p w14:paraId="015D7AAD"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The class is confident with the content of the unit, and has responded to this style of question before, but Miss O’Sullivan is aware that pupils have previously found these writing tasks challenging. When planning, Miss O’Sullivan therefore makes a mental note to remind pupils of the structure of the question, as they are discussing the content. </w:t>
      </w:r>
    </w:p>
    <w:p w14:paraId="7A37ED00"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 </w:t>
      </w:r>
    </w:p>
    <w:p w14:paraId="4E8C1502"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 xml:space="preserve">In the lesson, Miss O’Sullivan begins by reminding pupils what is required from the question stem. She asks pupils </w:t>
      </w:r>
      <w:r w:rsidRPr="000976C3">
        <w:rPr>
          <w:rFonts w:ascii="Calibri" w:eastAsia="Times New Roman" w:hAnsi="Calibri" w:cs="Calibri"/>
          <w:i/>
          <w:iCs/>
          <w:color w:val="000000"/>
          <w:lang w:eastAsia="en-GB"/>
        </w:rPr>
        <w:t>“what is meant by the stem ‘to what extent’?</w:t>
      </w:r>
      <w:r w:rsidRPr="000976C3">
        <w:rPr>
          <w:rFonts w:ascii="Calibri" w:eastAsia="Times New Roman" w:hAnsi="Calibri" w:cs="Calibri"/>
          <w:color w:val="000000"/>
          <w:lang w:eastAsia="en-GB"/>
        </w:rPr>
        <w:t>”. One pupil responds that “</w:t>
      </w:r>
      <w:r w:rsidRPr="000976C3">
        <w:rPr>
          <w:rFonts w:ascii="Calibri" w:eastAsia="Times New Roman" w:hAnsi="Calibri" w:cs="Calibri"/>
          <w:i/>
          <w:iCs/>
          <w:color w:val="000000"/>
          <w:lang w:eastAsia="en-GB"/>
        </w:rPr>
        <w:t>this means the question is asking us to make a judgement”</w:t>
      </w:r>
      <w:r w:rsidRPr="000976C3">
        <w:rPr>
          <w:rFonts w:ascii="Calibri" w:eastAsia="Times New Roman" w:hAnsi="Calibri" w:cs="Calibri"/>
          <w:color w:val="000000"/>
          <w:lang w:eastAsia="en-GB"/>
        </w:rPr>
        <w:t>. Miss O’Sullivan’s confirms this, then adds “</w:t>
      </w:r>
      <w:r w:rsidRPr="000976C3">
        <w:rPr>
          <w:rFonts w:ascii="Calibri" w:eastAsia="Times New Roman" w:hAnsi="Calibri" w:cs="Calibri"/>
          <w:i/>
          <w:iCs/>
          <w:color w:val="000000"/>
          <w:lang w:eastAsia="en-GB"/>
        </w:rPr>
        <w:t>to make a judgement means to make a decision</w:t>
      </w:r>
      <w:r w:rsidRPr="000976C3">
        <w:rPr>
          <w:rFonts w:ascii="Calibri" w:eastAsia="Times New Roman" w:hAnsi="Calibri" w:cs="Calibri"/>
          <w:color w:val="000000"/>
          <w:lang w:eastAsia="en-GB"/>
        </w:rPr>
        <w:t>” to further support pupils who are still unsure. She then asks pupils to spend two minutes discussing their ideas in pairs. </w:t>
      </w:r>
    </w:p>
    <w:p w14:paraId="6F0EC46B"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 </w:t>
      </w:r>
    </w:p>
    <w:p w14:paraId="24921CC8"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Together, Miss O’Sullivan and the class discuss the key content for the response. As the class generate the relevant ideas, she adds them to a ‘agree’ and ‘disagree’ columns on the board, explaining that pupils will need to cover both sides of the argument. </w:t>
      </w:r>
    </w:p>
    <w:p w14:paraId="1466EB51"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 </w:t>
      </w:r>
    </w:p>
    <w:p w14:paraId="4B5E40EA"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lastRenderedPageBreak/>
        <w:t>Agree </w:t>
      </w:r>
    </w:p>
    <w:p w14:paraId="79ED3D93"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Disagree  </w:t>
      </w:r>
    </w:p>
    <w:p w14:paraId="1D60382D"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 </w:t>
      </w:r>
    </w:p>
    <w:p w14:paraId="0F57CEEC"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Before the pupils start writing, Miss O’Sullivan reminds them to use capital letters at the beginning of their sentences and to use proper nouns. As they write, Miss O’Sullivan circulates the room. After a few minutes, she has identified that many pupils have jumped straight into an ‘agree’ paragraph, rather than opening with a clear introductory sentence. She knows that this style of introductory sentence is key to the success of the responses and that it will be used throughout their time as geographers. </w:t>
      </w:r>
    </w:p>
    <w:p w14:paraId="36A9EC88"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 </w:t>
      </w:r>
    </w:p>
    <w:p w14:paraId="2FE3EB1C"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Miss O’Sullivan intervenes by identifying a pupil response which includes an introductory statement and showing it to the class under the visualiser. She uses questions to elicit what makes the start of the response successful. The pupils correctly identify that the example includes an opening sentence in which the writer makes a judgement and gives a justification for this decision. Miss O’Sullivan explains that this introductory sentence is crucial for framing the rest of the response and that the justification element ensures that the response is sophisticated. She then prompts pupils to review their own introductory statements and amend them accordingly. </w:t>
      </w:r>
    </w:p>
    <w:p w14:paraId="55BF5282" w14:textId="77777777" w:rsidR="00B03285" w:rsidRPr="000976C3" w:rsidRDefault="00B03285" w:rsidP="00B03285">
      <w:pPr>
        <w:spacing w:after="0" w:line="240" w:lineRule="auto"/>
        <w:jc w:val="both"/>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 </w:t>
      </w:r>
    </w:p>
    <w:p w14:paraId="1F7D6A2B" w14:textId="1ADDC0CF" w:rsidR="00A965C3" w:rsidRPr="00B03285" w:rsidRDefault="00B03285" w:rsidP="00B03285">
      <w:pPr>
        <w:spacing w:after="0" w:line="240" w:lineRule="auto"/>
        <w:textAlignment w:val="baseline"/>
        <w:rPr>
          <w:rFonts w:ascii="Segoe UI" w:eastAsia="Times New Roman" w:hAnsi="Segoe UI" w:cs="Segoe UI"/>
          <w:sz w:val="18"/>
          <w:szCs w:val="18"/>
          <w:lang w:eastAsia="en-GB"/>
        </w:rPr>
      </w:pPr>
      <w:r w:rsidRPr="000976C3">
        <w:rPr>
          <w:rFonts w:ascii="Calibri" w:eastAsia="Times New Roman" w:hAnsi="Calibri" w:cs="Calibri"/>
          <w:color w:val="000000"/>
          <w:lang w:eastAsia="en-GB"/>
        </w:rPr>
        <w:t>The pupils return to their independent writing. Miss O’Sullivan reflects that many pupils in the class could do with more support on the specifics of a successful response, so plans to think about how she can model this more effectively when covering similar questions in the following unit. </w:t>
      </w:r>
    </w:p>
    <w:p w14:paraId="508E44B5" w14:textId="77777777" w:rsidR="00A965C3" w:rsidRDefault="00A965C3" w:rsidP="005A37FF">
      <w:pPr>
        <w:jc w:val="both"/>
        <w:rPr>
          <w:rFonts w:ascii="Calibri" w:eastAsia="+mn-ea" w:hAnsi="Calibri" w:cs="+mn-cs"/>
          <w:b/>
          <w:bCs/>
          <w:kern w:val="24"/>
          <w:lang w:eastAsia="en-GB"/>
        </w:rPr>
      </w:pPr>
    </w:p>
    <w:p w14:paraId="3148AA9C" w14:textId="369CAE17" w:rsidR="00690D6E" w:rsidRPr="00690D6E" w:rsidRDefault="005A37FF" w:rsidP="00690D6E">
      <w:pPr>
        <w:jc w:val="both"/>
        <w:rPr>
          <w:rFonts w:ascii="Calibri" w:eastAsia="+mn-ea" w:hAnsi="Calibri" w:cs="+mn-cs"/>
          <w:kern w:val="24"/>
          <w:lang w:eastAsia="en-GB"/>
        </w:rPr>
      </w:pPr>
      <w:r w:rsidRPr="34B40954">
        <w:rPr>
          <w:rFonts w:ascii="Calibri" w:eastAsia="+mn-ea" w:hAnsi="Calibri" w:cs="+mn-cs"/>
          <w:b/>
          <w:bCs/>
          <w:kern w:val="24"/>
          <w:lang w:eastAsia="en-GB"/>
        </w:rPr>
        <w:t xml:space="preserve">Task: </w:t>
      </w:r>
      <w:r w:rsidRPr="59AFFE23">
        <w:rPr>
          <w:rFonts w:ascii="Calibri" w:eastAsia="+mn-ea" w:hAnsi="Calibri" w:cs="+mn-cs"/>
          <w:kern w:val="24"/>
          <w:lang w:eastAsia="en-GB"/>
        </w:rPr>
        <w:t>Respond to the following question</w:t>
      </w:r>
      <w:r>
        <w:rPr>
          <w:rFonts w:ascii="Calibri" w:eastAsia="+mn-ea" w:hAnsi="Calibri" w:cs="+mn-cs"/>
          <w:kern w:val="24"/>
          <w:lang w:eastAsia="en-GB"/>
        </w:rPr>
        <w:t>s</w:t>
      </w:r>
      <w:r w:rsidRPr="59AFFE23">
        <w:rPr>
          <w:rFonts w:ascii="Calibri" w:eastAsia="+mn-ea" w:hAnsi="Calibri" w:cs="+mn-cs"/>
          <w:kern w:val="24"/>
          <w:lang w:eastAsia="en-GB"/>
        </w:rPr>
        <w:t xml:space="preserve"> independently.</w:t>
      </w:r>
    </w:p>
    <w:p w14:paraId="690321BA" w14:textId="78E1870E" w:rsidR="00690D6E" w:rsidRDefault="00690D6E" w:rsidP="009B611B">
      <w:pPr>
        <w:jc w:val="both"/>
      </w:pPr>
      <w:r>
        <w:rPr>
          <w:noProof/>
        </w:rPr>
        <mc:AlternateContent>
          <mc:Choice Requires="wps">
            <w:drawing>
              <wp:anchor distT="0" distB="0" distL="114300" distR="114300" simplePos="0" relativeHeight="251658251" behindDoc="0" locked="0" layoutInCell="1" allowOverlap="1" wp14:anchorId="3F83AC72" wp14:editId="5488461B">
                <wp:simplePos x="0" y="0"/>
                <wp:positionH relativeFrom="margin">
                  <wp:align>right</wp:align>
                </wp:positionH>
                <wp:positionV relativeFrom="paragraph">
                  <wp:posOffset>170815</wp:posOffset>
                </wp:positionV>
                <wp:extent cx="6296025" cy="1927273"/>
                <wp:effectExtent l="0" t="0" r="28575" b="15875"/>
                <wp:wrapNone/>
                <wp:docPr id="22" name="Rectangle 22"/>
                <wp:cNvGraphicFramePr/>
                <a:graphic xmlns:a="http://schemas.openxmlformats.org/drawingml/2006/main">
                  <a:graphicData uri="http://schemas.microsoft.com/office/word/2010/wordprocessingShape">
                    <wps:wsp>
                      <wps:cNvSpPr/>
                      <wps:spPr>
                        <a:xfrm>
                          <a:off x="0" y="0"/>
                          <a:ext cx="6296025" cy="19272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8A611B" w14:textId="7CEEB8AE" w:rsidR="00690D6E" w:rsidRDefault="00690D6E" w:rsidP="00A965C3">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Questions:</w:t>
                            </w:r>
                          </w:p>
                          <w:p w14:paraId="2A89A4E1" w14:textId="1245FDEE" w:rsidR="00690D6E" w:rsidRDefault="00690D6E" w:rsidP="00A965C3">
                            <w:pPr>
                              <w:spacing w:after="0" w:line="240" w:lineRule="auto"/>
                              <w:rPr>
                                <w:color w:val="FFFFFF" w:themeColor="background2"/>
                              </w:rPr>
                            </w:pPr>
                          </w:p>
                          <w:p w14:paraId="2D753A0C" w14:textId="5BE833F4" w:rsidR="00DE755E" w:rsidRPr="00DE755E" w:rsidRDefault="00690D6E" w:rsidP="00A965C3">
                            <w:pPr>
                              <w:numPr>
                                <w:ilvl w:val="0"/>
                                <w:numId w:val="12"/>
                              </w:numPr>
                            </w:pPr>
                            <w:r w:rsidRPr="00690D6E">
                              <w:t>Which of the underlying features are not present in the scenario?</w:t>
                            </w:r>
                            <w:r w:rsidR="00693F1B">
                              <w:t xml:space="preserve"> (There may </w:t>
                            </w:r>
                            <w:r w:rsidR="00B87C60">
                              <w:t>be one or multiple)</w:t>
                            </w:r>
                          </w:p>
                          <w:p w14:paraId="20CC7966" w14:textId="71E339CD" w:rsidR="00DE755E" w:rsidRDefault="00FA7081" w:rsidP="000A3AE5">
                            <w:pPr>
                              <w:pStyle w:val="ListParagraph"/>
                              <w:numPr>
                                <w:ilvl w:val="0"/>
                                <w:numId w:val="16"/>
                              </w:numPr>
                              <w:spacing w:after="0" w:line="240" w:lineRule="auto"/>
                              <w:rPr>
                                <w:color w:val="FFFFFF" w:themeColor="background2"/>
                              </w:rPr>
                            </w:pPr>
                            <w:r>
                              <w:rPr>
                                <w:color w:val="FFFFFF" w:themeColor="background2"/>
                              </w:rPr>
                              <w:t>Shared responsibility</w:t>
                            </w:r>
                          </w:p>
                          <w:p w14:paraId="2651CB96" w14:textId="3F67E3FA" w:rsidR="00FA7081" w:rsidRDefault="00FA7081" w:rsidP="000A3AE5">
                            <w:pPr>
                              <w:pStyle w:val="ListParagraph"/>
                              <w:numPr>
                                <w:ilvl w:val="0"/>
                                <w:numId w:val="16"/>
                              </w:numPr>
                              <w:spacing w:after="0" w:line="240" w:lineRule="auto"/>
                              <w:rPr>
                                <w:color w:val="FFFFFF" w:themeColor="background2"/>
                              </w:rPr>
                            </w:pPr>
                            <w:r>
                              <w:rPr>
                                <w:color w:val="FFFFFF" w:themeColor="background2"/>
                              </w:rPr>
                              <w:t xml:space="preserve">Understand components </w:t>
                            </w:r>
                          </w:p>
                          <w:p w14:paraId="4D4186E2" w14:textId="68C32236" w:rsidR="00FA7081" w:rsidRDefault="00FA7081" w:rsidP="000A3AE5">
                            <w:pPr>
                              <w:pStyle w:val="ListParagraph"/>
                              <w:numPr>
                                <w:ilvl w:val="0"/>
                                <w:numId w:val="16"/>
                              </w:numPr>
                              <w:spacing w:after="0" w:line="240" w:lineRule="auto"/>
                              <w:rPr>
                                <w:color w:val="FFFFFF" w:themeColor="background2"/>
                              </w:rPr>
                            </w:pPr>
                            <w:r>
                              <w:rPr>
                                <w:color w:val="FFFFFF" w:themeColor="background2"/>
                              </w:rPr>
                              <w:t>Intentionally plan</w:t>
                            </w:r>
                          </w:p>
                          <w:p w14:paraId="7275D4E5" w14:textId="7B17AE54" w:rsidR="00690D6E" w:rsidRDefault="00FA7081" w:rsidP="00FA7081">
                            <w:pPr>
                              <w:pStyle w:val="ListParagraph"/>
                              <w:numPr>
                                <w:ilvl w:val="0"/>
                                <w:numId w:val="16"/>
                              </w:numPr>
                              <w:spacing w:after="0" w:line="240" w:lineRule="auto"/>
                              <w:rPr>
                                <w:color w:val="FFFFFF" w:themeColor="background2"/>
                              </w:rPr>
                            </w:pPr>
                            <w:r>
                              <w:rPr>
                                <w:color w:val="FFFFFF" w:themeColor="background2"/>
                              </w:rPr>
                              <w:t>Explicitly teach</w:t>
                            </w:r>
                          </w:p>
                          <w:p w14:paraId="306F9B7E" w14:textId="77777777" w:rsidR="00FA7081" w:rsidRPr="00FA7081" w:rsidRDefault="00FA7081" w:rsidP="00FA7081">
                            <w:pPr>
                              <w:pStyle w:val="ListParagraph"/>
                              <w:spacing w:after="0" w:line="240" w:lineRule="auto"/>
                              <w:rPr>
                                <w:color w:val="FFFFFF" w:themeColor="background2"/>
                              </w:rPr>
                            </w:pPr>
                          </w:p>
                          <w:p w14:paraId="222B5E51" w14:textId="2D1E1893" w:rsidR="00690D6E" w:rsidRPr="00A75A84" w:rsidRDefault="00690D6E" w:rsidP="00A75A84">
                            <w:pPr>
                              <w:numPr>
                                <w:ilvl w:val="0"/>
                                <w:numId w:val="12"/>
                              </w:numPr>
                            </w:pPr>
                            <w:r w:rsidRPr="00690D6E">
                              <w:t xml:space="preserve">What is the impact of these features not being present </w:t>
                            </w:r>
                            <w:r w:rsidR="00514385">
                              <w:t xml:space="preserve">on the </w:t>
                            </w:r>
                            <w:r w:rsidR="00A75A84">
                              <w:t>teaching of literacy?</w:t>
                            </w:r>
                          </w:p>
                        </w:txbxContent>
                      </wps:txbx>
                      <wps:bodyPr wrap="square" lIns="91440" tIns="45720" rIns="91440" bIns="45720" anchor="t">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rect id="Rectangle 22" style="position:absolute;left:0;text-align:left;margin-left:444.55pt;margin-top:13.45pt;width:495.75pt;height:151.75pt;z-index:251658251;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spid="_x0000_s1036" fillcolor="#474c68 [3204]" strokecolor="#232533 [1604]" strokeweight="1pt" w14:anchorId="3F83AC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">
                <v:textbox>
                  <w:txbxContent>
                    <w:p w:rsidR="00690D6E" w:rsidP="00A965C3" w:rsidRDefault="00690D6E" w14:paraId="468A611B" w14:textId="7CEEB8AE">
                      <w:pPr>
                        <w:spacing w:after="0" w:line="240" w:lineRule="auto"/>
                        <w:rPr>
                          <w:rFonts w:ascii="Calibri" w:hAnsi="Calibri" w:eastAsia="+mn-ea" w:cs="+mn-cs"/>
                          <w:i/>
                          <w:iCs/>
                          <w:color w:val="FFFFFF" w:themeColor="background2"/>
                          <w:kern w:val="24"/>
                        </w:rPr>
                      </w:pPr>
                      <w:r>
                        <w:rPr>
                          <w:rFonts w:ascii="Calibri" w:hAnsi="Calibri" w:eastAsia="+mn-ea" w:cs="+mn-cs"/>
                          <w:i/>
                          <w:iCs/>
                          <w:color w:val="FFFFFF" w:themeColor="background2"/>
                          <w:kern w:val="24"/>
                        </w:rPr>
                        <w:t>Questions:</w:t>
                      </w:r>
                    </w:p>
                    <w:p w:rsidR="00690D6E" w:rsidP="00A965C3" w:rsidRDefault="00690D6E" w14:paraId="2A89A4E1" w14:textId="1245FDEE">
                      <w:pPr>
                        <w:spacing w:after="0" w:line="240" w:lineRule="auto"/>
                        <w:rPr>
                          <w:color w:val="FFFFFF" w:themeColor="background2"/>
                        </w:rPr>
                      </w:pPr>
                    </w:p>
                    <w:p w:rsidRPr="00DE755E" w:rsidR="00DE755E" w:rsidP="00A965C3" w:rsidRDefault="00690D6E" w14:paraId="2D753A0C" w14:textId="5BE833F4">
                      <w:pPr>
                        <w:numPr>
                          <w:ilvl w:val="0"/>
                          <w:numId w:val="12"/>
                        </w:numPr>
                      </w:pPr>
                      <w:r w:rsidRPr="00690D6E">
                        <w:t>Which of the underlying features are not present in the scenario?</w:t>
                      </w:r>
                      <w:r w:rsidR="00693F1B">
                        <w:t xml:space="preserve"> (There may </w:t>
                      </w:r>
                      <w:r w:rsidR="00B87C60">
                        <w:t>be one or multiple)</w:t>
                      </w:r>
                    </w:p>
                    <w:p w:rsidR="00DE755E" w:rsidP="000A3AE5" w:rsidRDefault="00FA7081" w14:paraId="20CC7966" w14:textId="71E339CD">
                      <w:pPr>
                        <w:pStyle w:val="ListParagraph"/>
                        <w:numPr>
                          <w:ilvl w:val="0"/>
                          <w:numId w:val="16"/>
                        </w:numPr>
                        <w:spacing w:after="0" w:line="240" w:lineRule="auto"/>
                        <w:rPr>
                          <w:color w:val="FFFFFF" w:themeColor="background2"/>
                        </w:rPr>
                      </w:pPr>
                      <w:r>
                        <w:rPr>
                          <w:color w:val="FFFFFF" w:themeColor="background2"/>
                        </w:rPr>
                        <w:t>Shared responsibility</w:t>
                      </w:r>
                    </w:p>
                    <w:p w:rsidR="00FA7081" w:rsidP="000A3AE5" w:rsidRDefault="00FA7081" w14:paraId="2651CB96" w14:textId="3F67E3FA">
                      <w:pPr>
                        <w:pStyle w:val="ListParagraph"/>
                        <w:numPr>
                          <w:ilvl w:val="0"/>
                          <w:numId w:val="16"/>
                        </w:numPr>
                        <w:spacing w:after="0" w:line="240" w:lineRule="auto"/>
                        <w:rPr>
                          <w:color w:val="FFFFFF" w:themeColor="background2"/>
                        </w:rPr>
                      </w:pPr>
                      <w:r>
                        <w:rPr>
                          <w:color w:val="FFFFFF" w:themeColor="background2"/>
                        </w:rPr>
                        <w:t xml:space="preserve">Understand </w:t>
                      </w:r>
                      <w:proofErr w:type="gramStart"/>
                      <w:r>
                        <w:rPr>
                          <w:color w:val="FFFFFF" w:themeColor="background2"/>
                        </w:rPr>
                        <w:t>components</w:t>
                      </w:r>
                      <w:proofErr w:type="gramEnd"/>
                      <w:r>
                        <w:rPr>
                          <w:color w:val="FFFFFF" w:themeColor="background2"/>
                        </w:rPr>
                        <w:t xml:space="preserve"> </w:t>
                      </w:r>
                    </w:p>
                    <w:p w:rsidR="00FA7081" w:rsidP="000A3AE5" w:rsidRDefault="00FA7081" w14:paraId="4D4186E2" w14:textId="68C32236">
                      <w:pPr>
                        <w:pStyle w:val="ListParagraph"/>
                        <w:numPr>
                          <w:ilvl w:val="0"/>
                          <w:numId w:val="16"/>
                        </w:numPr>
                        <w:spacing w:after="0" w:line="240" w:lineRule="auto"/>
                        <w:rPr>
                          <w:color w:val="FFFFFF" w:themeColor="background2"/>
                        </w:rPr>
                      </w:pPr>
                      <w:r>
                        <w:rPr>
                          <w:color w:val="FFFFFF" w:themeColor="background2"/>
                        </w:rPr>
                        <w:t xml:space="preserve">Intentionally </w:t>
                      </w:r>
                      <w:proofErr w:type="gramStart"/>
                      <w:r>
                        <w:rPr>
                          <w:color w:val="FFFFFF" w:themeColor="background2"/>
                        </w:rPr>
                        <w:t>plan</w:t>
                      </w:r>
                      <w:proofErr w:type="gramEnd"/>
                    </w:p>
                    <w:p w:rsidR="00690D6E" w:rsidP="00FA7081" w:rsidRDefault="00FA7081" w14:paraId="7275D4E5" w14:textId="7B17AE54">
                      <w:pPr>
                        <w:pStyle w:val="ListParagraph"/>
                        <w:numPr>
                          <w:ilvl w:val="0"/>
                          <w:numId w:val="16"/>
                        </w:numPr>
                        <w:spacing w:after="0" w:line="240" w:lineRule="auto"/>
                        <w:rPr>
                          <w:color w:val="FFFFFF" w:themeColor="background2"/>
                        </w:rPr>
                      </w:pPr>
                      <w:r>
                        <w:rPr>
                          <w:color w:val="FFFFFF" w:themeColor="background2"/>
                        </w:rPr>
                        <w:t xml:space="preserve">Explicitly </w:t>
                      </w:r>
                      <w:proofErr w:type="gramStart"/>
                      <w:r>
                        <w:rPr>
                          <w:color w:val="FFFFFF" w:themeColor="background2"/>
                        </w:rPr>
                        <w:t>teach</w:t>
                      </w:r>
                      <w:proofErr w:type="gramEnd"/>
                    </w:p>
                    <w:p w:rsidRPr="00FA7081" w:rsidR="00FA7081" w:rsidP="00FA7081" w:rsidRDefault="00FA7081" w14:paraId="306F9B7E" w14:textId="77777777">
                      <w:pPr>
                        <w:pStyle w:val="ListParagraph"/>
                        <w:spacing w:after="0" w:line="240" w:lineRule="auto"/>
                        <w:rPr>
                          <w:color w:val="FFFFFF" w:themeColor="background2"/>
                        </w:rPr>
                      </w:pPr>
                    </w:p>
                    <w:p w:rsidRPr="00A75A84" w:rsidR="00690D6E" w:rsidP="00A75A84" w:rsidRDefault="00690D6E" w14:paraId="222B5E51" w14:textId="2D1E1893">
                      <w:pPr>
                        <w:numPr>
                          <w:ilvl w:val="0"/>
                          <w:numId w:val="12"/>
                        </w:numPr>
                      </w:pPr>
                      <w:r w:rsidRPr="00690D6E">
                        <w:t xml:space="preserve">What is the impact of these features not being present </w:t>
                      </w:r>
                      <w:r w:rsidR="00514385">
                        <w:t xml:space="preserve">on the </w:t>
                      </w:r>
                      <w:r w:rsidR="00A75A84">
                        <w:t>teaching of literacy?</w:t>
                      </w:r>
                    </w:p>
                  </w:txbxContent>
                </v:textbox>
                <w10:wrap anchorx="margin"/>
              </v:rect>
            </w:pict>
          </mc:Fallback>
        </mc:AlternateContent>
      </w:r>
    </w:p>
    <w:p w14:paraId="012917DA" w14:textId="2084B0FB" w:rsidR="00690D6E" w:rsidRDefault="00690D6E" w:rsidP="009B611B">
      <w:pPr>
        <w:jc w:val="both"/>
      </w:pPr>
    </w:p>
    <w:p w14:paraId="1D865C29" w14:textId="76B6C8C2" w:rsidR="00690D6E" w:rsidRPr="009B611B" w:rsidRDefault="00690D6E" w:rsidP="009B611B">
      <w:pPr>
        <w:jc w:val="both"/>
      </w:pPr>
    </w:p>
    <w:p w14:paraId="50C43A9E" w14:textId="12A2314C" w:rsidR="00AD6390" w:rsidRDefault="00AD6390" w:rsidP="005A37FF">
      <w:pPr>
        <w:spacing w:line="254" w:lineRule="auto"/>
        <w:contextualSpacing/>
        <w:rPr>
          <w:rFonts w:ascii="Calibri" w:eastAsia="+mn-ea" w:hAnsi="Calibri" w:cs="+mn-cs"/>
          <w:b/>
          <w:bCs/>
          <w:kern w:val="24"/>
          <w:szCs w:val="28"/>
          <w:lang w:eastAsia="en-GB"/>
        </w:rPr>
      </w:pPr>
    </w:p>
    <w:p w14:paraId="5037C2D3" w14:textId="0CFB6585" w:rsidR="00690D6E" w:rsidRDefault="00690D6E" w:rsidP="005A37FF">
      <w:pPr>
        <w:spacing w:line="254" w:lineRule="auto"/>
        <w:contextualSpacing/>
        <w:rPr>
          <w:rFonts w:ascii="Calibri" w:eastAsia="+mn-ea" w:hAnsi="Calibri" w:cs="+mn-cs"/>
          <w:b/>
          <w:bCs/>
          <w:kern w:val="24"/>
          <w:szCs w:val="28"/>
          <w:lang w:eastAsia="en-GB"/>
        </w:rPr>
      </w:pPr>
    </w:p>
    <w:p w14:paraId="237253EB" w14:textId="36EBFC3F" w:rsidR="00690D6E" w:rsidRDefault="00690D6E" w:rsidP="005A37FF">
      <w:pPr>
        <w:spacing w:line="254" w:lineRule="auto"/>
        <w:contextualSpacing/>
        <w:rPr>
          <w:rFonts w:ascii="Calibri" w:eastAsia="+mn-ea" w:hAnsi="Calibri" w:cs="+mn-cs"/>
          <w:b/>
          <w:bCs/>
          <w:kern w:val="24"/>
          <w:szCs w:val="28"/>
          <w:lang w:eastAsia="en-GB"/>
        </w:rPr>
      </w:pPr>
    </w:p>
    <w:p w14:paraId="1638CD10" w14:textId="1C1F9FED" w:rsidR="00DE755E" w:rsidRDefault="00DE755E" w:rsidP="005A37FF">
      <w:pPr>
        <w:spacing w:line="254" w:lineRule="auto"/>
        <w:contextualSpacing/>
        <w:rPr>
          <w:rFonts w:ascii="Calibri" w:eastAsia="+mn-ea" w:hAnsi="Calibri" w:cs="+mn-cs"/>
          <w:b/>
          <w:bCs/>
          <w:kern w:val="24"/>
          <w:szCs w:val="28"/>
          <w:lang w:eastAsia="en-GB"/>
        </w:rPr>
      </w:pPr>
    </w:p>
    <w:p w14:paraId="04471B05" w14:textId="36E45314" w:rsidR="00DE755E" w:rsidRDefault="00DE755E" w:rsidP="005A37FF">
      <w:pPr>
        <w:spacing w:line="254" w:lineRule="auto"/>
        <w:contextualSpacing/>
        <w:rPr>
          <w:rFonts w:ascii="Calibri" w:eastAsia="+mn-ea" w:hAnsi="Calibri" w:cs="+mn-cs"/>
          <w:b/>
          <w:bCs/>
          <w:kern w:val="24"/>
          <w:szCs w:val="28"/>
          <w:lang w:eastAsia="en-GB"/>
        </w:rPr>
      </w:pPr>
    </w:p>
    <w:p w14:paraId="7053EBF2" w14:textId="5E8FA044" w:rsidR="00DE755E" w:rsidRDefault="00DE755E" w:rsidP="005A37FF">
      <w:pPr>
        <w:spacing w:line="254" w:lineRule="auto"/>
        <w:contextualSpacing/>
        <w:rPr>
          <w:rFonts w:ascii="Calibri" w:eastAsia="+mn-ea" w:hAnsi="Calibri" w:cs="+mn-cs"/>
          <w:b/>
          <w:bCs/>
          <w:kern w:val="24"/>
          <w:szCs w:val="28"/>
          <w:lang w:eastAsia="en-GB"/>
        </w:rPr>
      </w:pPr>
    </w:p>
    <w:p w14:paraId="47044C8F" w14:textId="0AF9ED75" w:rsidR="00DE755E" w:rsidRDefault="00DE755E" w:rsidP="005A37FF">
      <w:pPr>
        <w:spacing w:line="254" w:lineRule="auto"/>
        <w:contextualSpacing/>
        <w:rPr>
          <w:rFonts w:ascii="Calibri" w:eastAsia="+mn-ea" w:hAnsi="Calibri" w:cs="+mn-cs"/>
          <w:b/>
          <w:bCs/>
          <w:kern w:val="24"/>
          <w:szCs w:val="28"/>
          <w:lang w:eastAsia="en-GB"/>
        </w:rPr>
      </w:pPr>
    </w:p>
    <w:p w14:paraId="31175D5F" w14:textId="6865E45E" w:rsidR="00DE755E" w:rsidRDefault="00DE755E" w:rsidP="005A37FF">
      <w:pPr>
        <w:spacing w:line="254" w:lineRule="auto"/>
        <w:contextualSpacing/>
        <w:rPr>
          <w:rFonts w:ascii="Calibri" w:eastAsia="+mn-ea" w:hAnsi="Calibri" w:cs="+mn-cs"/>
          <w:b/>
          <w:bCs/>
          <w:kern w:val="24"/>
          <w:szCs w:val="28"/>
          <w:lang w:eastAsia="en-GB"/>
        </w:rPr>
      </w:pPr>
    </w:p>
    <w:p w14:paraId="7A014775" w14:textId="77777777" w:rsidR="00690D6E" w:rsidRPr="00C44C2F" w:rsidRDefault="00690D6E" w:rsidP="005A37FF">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5A37FF" w14:paraId="5A282DAD" w14:textId="77777777" w:rsidTr="75AE47A3">
        <w:tc>
          <w:tcPr>
            <w:tcW w:w="1530" w:type="dxa"/>
            <w:shd w:val="clear" w:color="auto" w:fill="474C68" w:themeFill="accent1"/>
          </w:tcPr>
          <w:p w14:paraId="2478ECF6" w14:textId="534F5BC2" w:rsidR="005A37FF" w:rsidRPr="00E2540E" w:rsidRDefault="00DE755E"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Missing u</w:t>
            </w:r>
            <w:r w:rsidR="005A37FF">
              <w:rPr>
                <w:rFonts w:ascii="Calibri" w:eastAsia="+mn-ea" w:hAnsi="Calibri" w:cs="+mn-cs"/>
                <w:color w:val="FFFFFF" w:themeColor="background1"/>
                <w:kern w:val="24"/>
                <w:sz w:val="24"/>
                <w:szCs w:val="24"/>
                <w:lang w:eastAsia="en-GB"/>
              </w:rPr>
              <w:t>nderlying feature</w:t>
            </w:r>
          </w:p>
        </w:tc>
        <w:tc>
          <w:tcPr>
            <w:tcW w:w="8370" w:type="dxa"/>
            <w:shd w:val="clear" w:color="auto" w:fill="474C68" w:themeFill="accent1"/>
          </w:tcPr>
          <w:p w14:paraId="4E277108" w14:textId="58A85439" w:rsidR="005A37FF" w:rsidRPr="00E2540E" w:rsidRDefault="00693F1B"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Impact of feature not being present</w:t>
            </w:r>
          </w:p>
        </w:tc>
      </w:tr>
      <w:tr w:rsidR="00B76434" w14:paraId="06CB4A45" w14:textId="77777777" w:rsidTr="75AE47A3">
        <w:trPr>
          <w:trHeight w:val="1871"/>
        </w:trPr>
        <w:tc>
          <w:tcPr>
            <w:tcW w:w="1530" w:type="dxa"/>
          </w:tcPr>
          <w:p w14:paraId="526D23A8" w14:textId="7502F403" w:rsidR="00B76434" w:rsidRPr="007A402C" w:rsidRDefault="00B76434" w:rsidP="00B76434">
            <w:pPr>
              <w:spacing w:before="160" w:after="160" w:line="254" w:lineRule="auto"/>
              <w:contextualSpacing/>
              <w:rPr>
                <w:rFonts w:ascii="Calibri" w:eastAsia="+mn-ea" w:hAnsi="Calibri" w:cs="+mn-cs"/>
                <w:b/>
                <w:bCs/>
                <w:kern w:val="24"/>
                <w:lang w:eastAsia="en-GB"/>
              </w:rPr>
            </w:pPr>
          </w:p>
        </w:tc>
        <w:tc>
          <w:tcPr>
            <w:tcW w:w="8370" w:type="dxa"/>
          </w:tcPr>
          <w:p w14:paraId="3FFDCDC1" w14:textId="6BF61367" w:rsidR="00B76434" w:rsidRPr="00483185" w:rsidRDefault="00B76434" w:rsidP="00B76434">
            <w:pPr>
              <w:spacing w:before="160" w:after="160" w:line="254" w:lineRule="auto"/>
              <w:contextualSpacing/>
              <w:rPr>
                <w:rFonts w:ascii="Calibri" w:eastAsia="+mn-ea" w:hAnsi="Calibri" w:cs="+mn-cs"/>
                <w:b/>
                <w:bCs/>
                <w:kern w:val="24"/>
                <w:lang w:eastAsia="en-GB"/>
              </w:rPr>
            </w:pPr>
          </w:p>
        </w:tc>
      </w:tr>
    </w:tbl>
    <w:p w14:paraId="2B38ACD8" w14:textId="77777777" w:rsidR="005A37FF" w:rsidRPr="00DF129C" w:rsidRDefault="005A37FF" w:rsidP="005A37FF">
      <w:pPr>
        <w:spacing w:before="160" w:line="254" w:lineRule="auto"/>
        <w:rPr>
          <w:rFonts w:ascii="Calibri" w:eastAsia="+mn-ea" w:hAnsi="Calibri" w:cs="+mn-cs"/>
          <w:b/>
          <w:bCs/>
          <w:sz w:val="28"/>
          <w:szCs w:val="30"/>
          <w:lang w:eastAsia="en-GB"/>
        </w:rPr>
      </w:pPr>
      <w:r w:rsidRPr="00C44C2F">
        <w:rPr>
          <w:rFonts w:ascii="Calibri" w:eastAsia="+mn-ea" w:hAnsi="Calibri" w:cs="+mn-cs"/>
          <w:b/>
          <w:bCs/>
          <w:noProof/>
          <w:kern w:val="24"/>
          <w:szCs w:val="28"/>
          <w:lang w:eastAsia="en-GB"/>
        </w:rPr>
        <w:lastRenderedPageBreak/>
        <mc:AlternateContent>
          <mc:Choice Requires="wps">
            <w:drawing>
              <wp:anchor distT="45720" distB="45720" distL="114300" distR="114300" simplePos="0" relativeHeight="251658247" behindDoc="0" locked="0" layoutInCell="1" allowOverlap="1" wp14:anchorId="0140D0E5" wp14:editId="78943F11">
                <wp:simplePos x="0" y="0"/>
                <wp:positionH relativeFrom="margin">
                  <wp:posOffset>-635</wp:posOffset>
                </wp:positionH>
                <wp:positionV relativeFrom="paragraph">
                  <wp:posOffset>384175</wp:posOffset>
                </wp:positionV>
                <wp:extent cx="6296025" cy="20383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038350"/>
                        </a:xfrm>
                        <a:prstGeom prst="rect">
                          <a:avLst/>
                        </a:prstGeom>
                        <a:solidFill>
                          <a:srgbClr val="FFFFFF"/>
                        </a:solidFill>
                        <a:ln w="9525">
                          <a:solidFill>
                            <a:srgbClr val="000000"/>
                          </a:solidFill>
                          <a:miter lim="800000"/>
                          <a:headEnd/>
                          <a:tailEnd/>
                        </a:ln>
                      </wps:spPr>
                      <wps:txbx>
                        <w:txbxContent>
                          <w:p w14:paraId="6FC1AA9B"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shape id="Text Box 2" style="position:absolute;margin-left:-.05pt;margin-top:30.25pt;width:495.75pt;height:160.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" w14:anchorId="0140D0E5">
                <v:textbox>
                  <w:txbxContent>
                    <w:p w:rsidR="005A37FF" w:rsidP="005A37FF" w:rsidRDefault="005A37FF" w14:paraId="6FC1AA9B" w14:textId="77777777">
                      <w:r>
                        <w:t>Notes:</w:t>
                      </w:r>
                    </w:p>
                  </w:txbxContent>
                </v:textbox>
                <w10:wrap type="square" anchorx="margin"/>
              </v:shape>
            </w:pict>
          </mc:Fallback>
        </mc:AlternateContent>
      </w:r>
      <w:r w:rsidRPr="00DF129C">
        <w:rPr>
          <w:rFonts w:ascii="Calibri" w:eastAsia="+mn-ea" w:hAnsi="Calibri" w:cs="+mn-cs"/>
          <w:b/>
          <w:bCs/>
          <w:sz w:val="28"/>
          <w:szCs w:val="30"/>
          <w:lang w:eastAsia="en-GB"/>
        </w:rPr>
        <w:t>Task: share in pairs.</w:t>
      </w:r>
    </w:p>
    <w:p w14:paraId="51072A38" w14:textId="77777777" w:rsidR="00A75A84" w:rsidRDefault="00A75A84" w:rsidP="005A37FF">
      <w:pPr>
        <w:spacing w:before="160" w:line="254" w:lineRule="auto"/>
        <w:rPr>
          <w:rFonts w:ascii="Calibri" w:eastAsia="+mn-ea" w:hAnsi="Calibri" w:cs="+mn-cs"/>
          <w:b/>
          <w:bCs/>
          <w:sz w:val="28"/>
          <w:szCs w:val="28"/>
          <w:lang w:eastAsia="en-GB"/>
        </w:rPr>
      </w:pPr>
    </w:p>
    <w:p w14:paraId="559A4B64" w14:textId="323C5EA2" w:rsidR="00EC640C" w:rsidRDefault="00CA02C4" w:rsidP="005A37FF">
      <w:pPr>
        <w:spacing w:before="160" w:line="254" w:lineRule="auto"/>
        <w:rPr>
          <w:rFonts w:ascii="Calibri" w:eastAsia="+mn-ea" w:hAnsi="Calibri" w:cs="+mn-cs"/>
          <w:b/>
          <w:bCs/>
          <w:sz w:val="28"/>
          <w:szCs w:val="28"/>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52" behindDoc="0" locked="0" layoutInCell="1" allowOverlap="1" wp14:anchorId="7DCEB5DF" wp14:editId="6C3B501E">
                <wp:simplePos x="0" y="0"/>
                <wp:positionH relativeFrom="margin">
                  <wp:align>left</wp:align>
                </wp:positionH>
                <wp:positionV relativeFrom="paragraph">
                  <wp:posOffset>490855</wp:posOffset>
                </wp:positionV>
                <wp:extent cx="6296025" cy="1724025"/>
                <wp:effectExtent l="0" t="0" r="28575"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724025"/>
                        </a:xfrm>
                        <a:prstGeom prst="rect">
                          <a:avLst/>
                        </a:prstGeom>
                        <a:solidFill>
                          <a:srgbClr val="FFFFFF"/>
                        </a:solidFill>
                        <a:ln w="9525">
                          <a:solidFill>
                            <a:srgbClr val="000000"/>
                          </a:solidFill>
                          <a:miter lim="800000"/>
                          <a:headEnd/>
                          <a:tailEnd/>
                        </a:ln>
                      </wps:spPr>
                      <wps:txbx>
                        <w:txbxContent>
                          <w:p w14:paraId="2FE1580A" w14:textId="122E380B" w:rsidR="00CA02C4" w:rsidRDefault="00CA02C4" w:rsidP="00CA02C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shape id="Text Box 3" style="position:absolute;margin-left:0;margin-top:38.65pt;width:495.75pt;height:135.75pt;z-index:2516582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" w14:anchorId="7DCEB5DF">
                <v:textbox>
                  <w:txbxContent>
                    <w:p w:rsidR="00CA02C4" w:rsidP="00CA02C4" w:rsidRDefault="00CA02C4" w14:paraId="2FE1580A" w14:textId="122E380B">
                      <w:r>
                        <w:t>Notes:</w:t>
                      </w:r>
                    </w:p>
                  </w:txbxContent>
                </v:textbox>
                <w10:wrap type="square" anchorx="margin"/>
              </v:shape>
            </w:pict>
          </mc:Fallback>
        </mc:AlternateContent>
      </w:r>
      <w:r w:rsidR="005A37FF" w:rsidRPr="00ED24BF">
        <w:rPr>
          <w:rFonts w:ascii="Calibri" w:eastAsia="+mn-ea" w:hAnsi="Calibri" w:cs="+mn-cs"/>
          <w:b/>
          <w:bCs/>
          <w:sz w:val="28"/>
          <w:szCs w:val="28"/>
          <w:lang w:eastAsia="en-GB"/>
        </w:rPr>
        <w:t>Task: share with the group.</w:t>
      </w:r>
    </w:p>
    <w:p w14:paraId="4435E9B4" w14:textId="2F1F1185" w:rsidR="00B87C60" w:rsidRPr="00EC640C" w:rsidRDefault="00B87C60" w:rsidP="005A37FF">
      <w:pPr>
        <w:spacing w:before="160" w:line="254" w:lineRule="auto"/>
        <w:rPr>
          <w:rFonts w:ascii="Calibri" w:eastAsia="+mn-ea" w:hAnsi="Calibri" w:cs="+mn-cs"/>
          <w:b/>
          <w:bCs/>
          <w:sz w:val="28"/>
          <w:szCs w:val="30"/>
          <w:lang w:eastAsia="en-GB"/>
        </w:rPr>
      </w:pPr>
    </w:p>
    <w:p w14:paraId="00ABE4D0" w14:textId="77777777" w:rsidR="00725F32" w:rsidRDefault="00725F32" w:rsidP="005A37FF">
      <w:pPr>
        <w:spacing w:before="160" w:line="254" w:lineRule="auto"/>
        <w:contextualSpacing/>
        <w:rPr>
          <w:rFonts w:ascii="Calibri" w:eastAsia="+mn-ea" w:hAnsi="Calibri" w:cs="+mn-cs"/>
          <w:b/>
          <w:bCs/>
          <w:kern w:val="24"/>
          <w:sz w:val="28"/>
          <w:szCs w:val="32"/>
          <w:lang w:eastAsia="en-GB"/>
        </w:rPr>
      </w:pPr>
    </w:p>
    <w:p w14:paraId="07F4F1B7" w14:textId="77777777" w:rsidR="00725F32" w:rsidRDefault="00725F32" w:rsidP="005A37FF">
      <w:pPr>
        <w:spacing w:before="160" w:line="254" w:lineRule="auto"/>
        <w:contextualSpacing/>
        <w:rPr>
          <w:rFonts w:ascii="Calibri" w:eastAsia="+mn-ea" w:hAnsi="Calibri" w:cs="+mn-cs"/>
          <w:b/>
          <w:bCs/>
          <w:kern w:val="24"/>
          <w:sz w:val="28"/>
          <w:szCs w:val="32"/>
          <w:lang w:eastAsia="en-GB"/>
        </w:rPr>
      </w:pPr>
    </w:p>
    <w:p w14:paraId="6DB9F8E5" w14:textId="3386CE04" w:rsidR="005A37FF" w:rsidRPr="00FA49B2" w:rsidRDefault="005A37FF" w:rsidP="005A37FF">
      <w:pPr>
        <w:spacing w:before="160" w:line="254" w:lineRule="auto"/>
        <w:contextualSpacing/>
        <w:rPr>
          <w:rFonts w:ascii="Calibri" w:eastAsia="+mn-ea" w:hAnsi="Calibri" w:cs="+mn-cs"/>
          <w:b/>
          <w:bCs/>
          <w:kern w:val="24"/>
          <w:sz w:val="28"/>
          <w:szCs w:val="32"/>
          <w:lang w:eastAsia="en-GB"/>
        </w:rPr>
      </w:pPr>
      <w:r w:rsidRPr="00FA49B2">
        <w:rPr>
          <w:rFonts w:ascii="Calibri" w:eastAsia="+mn-ea" w:hAnsi="Calibri" w:cs="+mn-cs"/>
          <w:b/>
          <w:bCs/>
          <w:kern w:val="24"/>
          <w:sz w:val="28"/>
          <w:szCs w:val="32"/>
          <w:lang w:eastAsia="en-GB"/>
        </w:rPr>
        <w:t>Reflect and record</w:t>
      </w:r>
    </w:p>
    <w:p w14:paraId="7A7482A7" w14:textId="508B734E" w:rsidR="00BB0B00" w:rsidRDefault="005A37FF" w:rsidP="000252B4">
      <w:pPr>
        <w:spacing w:before="160" w:line="254" w:lineRule="auto"/>
        <w:contextualSpacing/>
        <w:rPr>
          <w:rFonts w:ascii="Calibri" w:eastAsia="+mn-ea" w:hAnsi="Calibri" w:cs="+mn-cs"/>
          <w:kern w:val="24"/>
          <w:szCs w:val="28"/>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0" behindDoc="0" locked="0" layoutInCell="1" allowOverlap="1" wp14:anchorId="3789D92C" wp14:editId="20C9B258">
                <wp:simplePos x="0" y="0"/>
                <wp:positionH relativeFrom="margin">
                  <wp:align>left</wp:align>
                </wp:positionH>
                <wp:positionV relativeFrom="paragraph">
                  <wp:posOffset>319405</wp:posOffset>
                </wp:positionV>
                <wp:extent cx="6296025" cy="1800225"/>
                <wp:effectExtent l="0" t="0" r="28575" b="2857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800225"/>
                        </a:xfrm>
                        <a:prstGeom prst="rect">
                          <a:avLst/>
                        </a:prstGeom>
                        <a:solidFill>
                          <a:srgbClr val="FFFFFF"/>
                        </a:solidFill>
                        <a:ln w="9525">
                          <a:solidFill>
                            <a:srgbClr val="000000"/>
                          </a:solidFill>
                          <a:miter lim="800000"/>
                          <a:headEnd/>
                          <a:tailEnd/>
                        </a:ln>
                      </wps:spPr>
                      <wps:txbx>
                        <w:txbxContent>
                          <w:p w14:paraId="642BC54D"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shape id="Text Box 11" style="position:absolute;margin-left:0;margin-top:25.15pt;width:495.75pt;height:141.7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" w14:anchorId="3789D92C">
                <v:textbox>
                  <w:txbxContent>
                    <w:p w:rsidR="005A37FF" w:rsidP="005A37FF" w:rsidRDefault="005A37FF" w14:paraId="642BC54D" w14:textId="77777777">
                      <w:r>
                        <w:t>Notes:</w:t>
                      </w:r>
                    </w:p>
                  </w:txbxContent>
                </v:textbox>
                <w10:wrap type="square" anchorx="margin"/>
              </v:shape>
            </w:pict>
          </mc:Fallback>
        </mc:AlternateContent>
      </w:r>
      <w:r w:rsidRPr="009C7BD0">
        <w:rPr>
          <w:rFonts w:ascii="Calibri" w:eastAsia="+mn-ea" w:hAnsi="Calibri" w:cs="+mn-cs"/>
          <w:kern w:val="24"/>
          <w:szCs w:val="28"/>
          <w:lang w:eastAsia="en-GB"/>
        </w:rPr>
        <w:t xml:space="preserve">Take </w:t>
      </w:r>
      <w:r>
        <w:rPr>
          <w:rFonts w:ascii="Calibri" w:eastAsia="+mn-ea" w:hAnsi="Calibri" w:cs="+mn-cs"/>
          <w:kern w:val="24"/>
          <w:szCs w:val="28"/>
          <w:lang w:eastAsia="en-GB"/>
        </w:rPr>
        <w:t>a few</w:t>
      </w:r>
      <w:r w:rsidRPr="009C7BD0">
        <w:rPr>
          <w:rFonts w:ascii="Calibri" w:eastAsia="+mn-ea" w:hAnsi="Calibri" w:cs="+mn-cs"/>
          <w:kern w:val="24"/>
          <w:szCs w:val="28"/>
          <w:lang w:eastAsia="en-GB"/>
        </w:rPr>
        <w:t xml:space="preserve"> minutes to reflect on the group discussion and record your final thoughts on </w:t>
      </w:r>
      <w:r w:rsidR="00EC640C">
        <w:rPr>
          <w:rFonts w:ascii="Calibri" w:eastAsia="+mn-ea" w:hAnsi="Calibri" w:cs="+mn-cs"/>
          <w:kern w:val="24"/>
          <w:szCs w:val="28"/>
          <w:lang w:eastAsia="en-GB"/>
        </w:rPr>
        <w:t>scenario 4.</w:t>
      </w:r>
    </w:p>
    <w:p w14:paraId="2D779965" w14:textId="77777777" w:rsidR="00543516" w:rsidRDefault="00543516" w:rsidP="4A1AC2B8">
      <w:pPr>
        <w:pStyle w:val="Heading1"/>
        <w:contextualSpacing/>
        <w:rPr>
          <w:rFonts w:ascii="Calibri" w:eastAsia="+mn-ea" w:hAnsi="Calibri" w:cs="+mn-cs"/>
          <w:b/>
          <w:bCs/>
          <w:color w:val="E94B58" w:themeColor="accent2"/>
          <w:lang w:eastAsia="en-GB"/>
        </w:rPr>
      </w:pPr>
      <w:bookmarkStart w:id="5" w:name="_Toc149311665"/>
      <w:r w:rsidRPr="24DFCD1F">
        <w:rPr>
          <w:b/>
          <w:bCs/>
          <w:color w:val="E94B58" w:themeColor="accent2"/>
        </w:rPr>
        <w:lastRenderedPageBreak/>
        <w:t>Option B: Practice task</w:t>
      </w:r>
      <w:bookmarkEnd w:id="5"/>
    </w:p>
    <w:p w14:paraId="4176013E" w14:textId="77777777" w:rsidR="00543516" w:rsidRDefault="00543516" w:rsidP="3B5AF9B4">
      <w:pPr>
        <w:spacing w:before="160" w:line="254" w:lineRule="auto"/>
        <w:contextualSpacing/>
        <w:rPr>
          <w:rFonts w:ascii="Calibri" w:eastAsia="+mn-ea" w:hAnsi="Calibri" w:cs="+mn-cs"/>
          <w:b/>
          <w:bCs/>
          <w:color w:val="E94B58" w:themeColor="accent2"/>
          <w:sz w:val="32"/>
          <w:szCs w:val="32"/>
          <w:lang w:eastAsia="en-GB"/>
        </w:rPr>
      </w:pPr>
    </w:p>
    <w:p w14:paraId="2BA9EEEB" w14:textId="3754EDD4" w:rsidR="00B91131" w:rsidRDefault="00B91131" w:rsidP="008C2E78">
      <w:pPr>
        <w:spacing w:after="0" w:line="254" w:lineRule="auto"/>
        <w:contextualSpacing/>
        <w:rPr>
          <w:rFonts w:ascii="Calibri" w:eastAsia="+mn-ea" w:hAnsi="Calibri" w:cs="+mn-cs"/>
          <w:b/>
          <w:bCs/>
          <w:lang w:eastAsia="en-GB"/>
        </w:rPr>
      </w:pPr>
      <w:r w:rsidRPr="00B91131">
        <w:rPr>
          <w:rFonts w:ascii="Calibri" w:eastAsia="+mn-ea" w:hAnsi="Calibri" w:cs="+mn-cs"/>
          <w:b/>
          <w:bCs/>
          <w:lang w:eastAsia="en-GB"/>
        </w:rPr>
        <w:t>Reflection</w:t>
      </w:r>
    </w:p>
    <w:p w14:paraId="5BA78F87" w14:textId="77777777" w:rsidR="00B91131" w:rsidRDefault="00B91131" w:rsidP="008C2E78">
      <w:pPr>
        <w:spacing w:after="0" w:line="254" w:lineRule="auto"/>
        <w:contextualSpacing/>
        <w:rPr>
          <w:rFonts w:ascii="Calibri" w:eastAsia="+mn-ea" w:hAnsi="Calibri" w:cs="+mn-cs"/>
          <w:b/>
          <w:bCs/>
          <w:lang w:eastAsia="en-GB"/>
        </w:rPr>
      </w:pPr>
    </w:p>
    <w:p w14:paraId="3E6C56D2" w14:textId="795629B6" w:rsidR="00B91131" w:rsidRPr="008C2E78" w:rsidRDefault="00912693" w:rsidP="008C2E78">
      <w:pPr>
        <w:pStyle w:val="ListParagraph"/>
        <w:numPr>
          <w:ilvl w:val="0"/>
          <w:numId w:val="21"/>
        </w:numPr>
        <w:spacing w:after="0" w:line="254" w:lineRule="auto"/>
        <w:rPr>
          <w:rFonts w:ascii="Calibri" w:eastAsia="+mn-ea" w:hAnsi="Calibri" w:cs="+mn-cs"/>
          <w:lang w:eastAsia="en-GB"/>
        </w:rPr>
      </w:pPr>
      <w:r w:rsidRPr="008C2E78">
        <w:rPr>
          <w:rFonts w:ascii="Calibri" w:eastAsia="+mn-ea" w:hAnsi="Calibri" w:cs="+mn-cs"/>
          <w:lang w:eastAsia="en-GB"/>
        </w:rPr>
        <w:t>What does literacy teaching look like in your phase, subject or context?</w:t>
      </w:r>
    </w:p>
    <w:p w14:paraId="6A630209" w14:textId="77777777" w:rsidR="00912693" w:rsidRDefault="00912693" w:rsidP="3B5AF9B4">
      <w:pPr>
        <w:spacing w:before="160" w:line="254" w:lineRule="auto"/>
        <w:contextualSpacing/>
        <w:rPr>
          <w:rFonts w:ascii="Calibri" w:eastAsia="+mn-ea" w:hAnsi="Calibri" w:cs="+mn-cs"/>
          <w:b/>
          <w:bCs/>
          <w:lang w:eastAsia="en-GB"/>
        </w:rPr>
      </w:pPr>
    </w:p>
    <w:tbl>
      <w:tblPr>
        <w:tblStyle w:val="TableGrid"/>
        <w:tblW w:w="9912" w:type="dxa"/>
        <w:tblInd w:w="-5" w:type="dxa"/>
        <w:tblLook w:val="04A0" w:firstRow="1" w:lastRow="0" w:firstColumn="1" w:lastColumn="0" w:noHBand="0" w:noVBand="1"/>
      </w:tblPr>
      <w:tblGrid>
        <w:gridCol w:w="1980"/>
        <w:gridCol w:w="7932"/>
      </w:tblGrid>
      <w:tr w:rsidR="008C2E78" w14:paraId="78509948" w14:textId="77777777" w:rsidTr="008C2E78">
        <w:tc>
          <w:tcPr>
            <w:tcW w:w="1980" w:type="dxa"/>
            <w:tcBorders>
              <w:top w:val="single" w:sz="8" w:space="0" w:color="3C3C3B"/>
              <w:left w:val="single" w:sz="8" w:space="0" w:color="3C3C3B"/>
              <w:bottom w:val="single" w:sz="8" w:space="0" w:color="3C3C3B"/>
              <w:right w:val="single" w:sz="8" w:space="0" w:color="3C3C3B"/>
            </w:tcBorders>
            <w:shd w:val="clear" w:color="auto" w:fill="auto"/>
          </w:tcPr>
          <w:p w14:paraId="0ECB4621" w14:textId="12AD202C" w:rsidR="008C2E78" w:rsidRPr="008C2E78" w:rsidRDefault="008C2E78" w:rsidP="008C2E78">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Speaking and listening</w:t>
            </w:r>
          </w:p>
        </w:tc>
        <w:tc>
          <w:tcPr>
            <w:tcW w:w="7932" w:type="dxa"/>
            <w:tcBorders>
              <w:top w:val="single" w:sz="8" w:space="0" w:color="3C3C3B"/>
              <w:left w:val="single" w:sz="8" w:space="0" w:color="3C3C3B"/>
              <w:bottom w:val="single" w:sz="8" w:space="0" w:color="3C3C3B"/>
              <w:right w:val="single" w:sz="8" w:space="0" w:color="3C3C3B"/>
            </w:tcBorders>
            <w:shd w:val="clear" w:color="auto" w:fill="auto"/>
          </w:tcPr>
          <w:p w14:paraId="274E0CDF" w14:textId="16B7E3F8" w:rsidR="008C2E78" w:rsidRPr="008C2E78" w:rsidRDefault="008C2E78" w:rsidP="008C2E78">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What opportunities for speaking and listening arise in your lessons? What is the purpose of speaking and/or listening tasks: to inform? to discuss or problem solve? To practise turn taking?</w:t>
            </w:r>
          </w:p>
        </w:tc>
      </w:tr>
      <w:tr w:rsidR="008C2E78" w14:paraId="2BFFEB40" w14:textId="77777777" w:rsidTr="008C2E78">
        <w:tc>
          <w:tcPr>
            <w:tcW w:w="1980" w:type="dxa"/>
            <w:tcBorders>
              <w:top w:val="single" w:sz="8" w:space="0" w:color="3C3C3B"/>
              <w:left w:val="single" w:sz="8" w:space="0" w:color="3C3C3B"/>
              <w:bottom w:val="single" w:sz="8" w:space="0" w:color="3C3C3B"/>
              <w:right w:val="single" w:sz="8" w:space="0" w:color="3C3C3B"/>
            </w:tcBorders>
            <w:shd w:val="clear" w:color="auto" w:fill="auto"/>
          </w:tcPr>
          <w:p w14:paraId="471549EE" w14:textId="27B16C79" w:rsidR="008C2E78" w:rsidRPr="008C2E78" w:rsidRDefault="008C2E78" w:rsidP="008C2E78">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Reading </w:t>
            </w:r>
          </w:p>
        </w:tc>
        <w:tc>
          <w:tcPr>
            <w:tcW w:w="7932" w:type="dxa"/>
            <w:tcBorders>
              <w:top w:val="single" w:sz="8" w:space="0" w:color="3C3C3B"/>
              <w:left w:val="single" w:sz="8" w:space="0" w:color="3C3C3B"/>
              <w:bottom w:val="single" w:sz="8" w:space="0" w:color="3C3C3B"/>
              <w:right w:val="single" w:sz="8" w:space="0" w:color="3C3C3B"/>
            </w:tcBorders>
            <w:shd w:val="clear" w:color="auto" w:fill="auto"/>
          </w:tcPr>
          <w:p w14:paraId="16C20329" w14:textId="5C9B2D74" w:rsidR="008C2E78" w:rsidRPr="008C2E78" w:rsidRDefault="008C2E78" w:rsidP="008C2E78">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What types of text do pupils read in your subject? What conventions do these texts follow?</w:t>
            </w:r>
          </w:p>
        </w:tc>
      </w:tr>
      <w:tr w:rsidR="008C2E78" w14:paraId="2F16E54E" w14:textId="77777777" w:rsidTr="008C2E78">
        <w:tc>
          <w:tcPr>
            <w:tcW w:w="1980" w:type="dxa"/>
            <w:tcBorders>
              <w:top w:val="single" w:sz="8" w:space="0" w:color="3C3C3B"/>
              <w:left w:val="single" w:sz="8" w:space="0" w:color="3C3C3B"/>
              <w:bottom w:val="single" w:sz="8" w:space="0" w:color="3C3C3B"/>
              <w:right w:val="single" w:sz="8" w:space="0" w:color="3C3C3B"/>
            </w:tcBorders>
            <w:shd w:val="clear" w:color="auto" w:fill="auto"/>
          </w:tcPr>
          <w:p w14:paraId="13F0C84D" w14:textId="482BB0A1" w:rsidR="008C2E78" w:rsidRPr="008C2E78" w:rsidRDefault="008C2E78" w:rsidP="008C2E78">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Writing </w:t>
            </w:r>
          </w:p>
        </w:tc>
        <w:tc>
          <w:tcPr>
            <w:tcW w:w="7932" w:type="dxa"/>
            <w:tcBorders>
              <w:top w:val="single" w:sz="8" w:space="0" w:color="3C3C3B"/>
              <w:left w:val="single" w:sz="8" w:space="0" w:color="3C3C3B"/>
              <w:bottom w:val="single" w:sz="8" w:space="0" w:color="3C3C3B"/>
              <w:right w:val="single" w:sz="8" w:space="0" w:color="3C3C3B"/>
            </w:tcBorders>
            <w:shd w:val="clear" w:color="auto" w:fill="auto"/>
          </w:tcPr>
          <w:p w14:paraId="1740E17B" w14:textId="4F23E322" w:rsidR="008C2E78" w:rsidRPr="008C2E78" w:rsidRDefault="008C2E78" w:rsidP="008C2E78">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What texts or types of writing do pupils need in your lessons? What are the conventions of these types of writing?</w:t>
            </w:r>
          </w:p>
        </w:tc>
      </w:tr>
      <w:tr w:rsidR="008C2E78" w14:paraId="09345008" w14:textId="77777777" w:rsidTr="008C2E78">
        <w:tc>
          <w:tcPr>
            <w:tcW w:w="1980" w:type="dxa"/>
            <w:tcBorders>
              <w:top w:val="single" w:sz="8" w:space="0" w:color="3C3C3B"/>
              <w:left w:val="single" w:sz="8" w:space="0" w:color="3C3C3B"/>
              <w:bottom w:val="single" w:sz="8" w:space="0" w:color="3C3C3B"/>
              <w:right w:val="single" w:sz="8" w:space="0" w:color="3C3C3B"/>
            </w:tcBorders>
            <w:shd w:val="clear" w:color="auto" w:fill="auto"/>
          </w:tcPr>
          <w:p w14:paraId="1C67AEF7" w14:textId="2ECD769B" w:rsidR="008C2E78" w:rsidRPr="008C2E78" w:rsidRDefault="008C2E78" w:rsidP="008C2E78">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Vocabulary </w:t>
            </w:r>
          </w:p>
        </w:tc>
        <w:tc>
          <w:tcPr>
            <w:tcW w:w="7932" w:type="dxa"/>
            <w:tcBorders>
              <w:top w:val="single" w:sz="8" w:space="0" w:color="3C3C3B"/>
              <w:left w:val="single" w:sz="8" w:space="0" w:color="3C3C3B"/>
              <w:bottom w:val="single" w:sz="8" w:space="0" w:color="3C3C3B"/>
              <w:right w:val="single" w:sz="8" w:space="0" w:color="3C3C3B"/>
            </w:tcBorders>
            <w:shd w:val="clear" w:color="auto" w:fill="auto"/>
          </w:tcPr>
          <w:p w14:paraId="50AFF419" w14:textId="1B4BD753" w:rsidR="008C2E78" w:rsidRPr="008C2E78" w:rsidRDefault="008C2E78" w:rsidP="008C2E78">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Does your subject involve a lot of subject specific terminology? If so, how do you, or could you, organise this so that it is more manageable? Do you use any vocabulary that might be used across subjects, phases or contexts, but has distinct meanings e.g. evaluate, determine, summarise?</w:t>
            </w:r>
          </w:p>
        </w:tc>
      </w:tr>
    </w:tbl>
    <w:p w14:paraId="2B524234" w14:textId="77777777" w:rsidR="00912693" w:rsidRDefault="00912693" w:rsidP="3B5AF9B4">
      <w:pPr>
        <w:spacing w:before="160" w:line="254" w:lineRule="auto"/>
        <w:contextualSpacing/>
        <w:rPr>
          <w:rFonts w:ascii="Calibri" w:eastAsia="+mn-ea" w:hAnsi="Calibri" w:cs="+mn-cs"/>
          <w:b/>
          <w:bCs/>
          <w:lang w:eastAsia="en-GB"/>
        </w:rPr>
      </w:pPr>
    </w:p>
    <w:p w14:paraId="4D8EA404" w14:textId="32D0A3B6" w:rsidR="008C2E78" w:rsidRDefault="008C2E78" w:rsidP="3B5AF9B4">
      <w:pPr>
        <w:spacing w:before="160" w:line="254" w:lineRule="auto"/>
        <w:contextualSpacing/>
        <w:rPr>
          <w:rFonts w:ascii="Calibri" w:eastAsia="+mn-ea" w:hAnsi="Calibri" w:cs="+mn-cs"/>
          <w:b/>
          <w:bCs/>
          <w:lang w:eastAsia="en-GB"/>
        </w:rPr>
      </w:pPr>
      <w:r>
        <w:rPr>
          <w:rFonts w:ascii="Calibri" w:eastAsia="+mn-ea" w:hAnsi="Calibri" w:cs="+mn-cs"/>
          <w:b/>
          <w:bCs/>
          <w:lang w:eastAsia="en-GB"/>
        </w:rPr>
        <w:t>Notes:</w:t>
      </w:r>
    </w:p>
    <w:p w14:paraId="781B6B75" w14:textId="77777777" w:rsidR="008C2E78" w:rsidRPr="00B91131" w:rsidRDefault="008C2E78" w:rsidP="3B5AF9B4">
      <w:pPr>
        <w:spacing w:before="160" w:line="254" w:lineRule="auto"/>
        <w:contextualSpacing/>
        <w:rPr>
          <w:rFonts w:ascii="Calibri" w:eastAsia="+mn-ea" w:hAnsi="Calibri" w:cs="+mn-cs"/>
          <w:b/>
          <w:bCs/>
          <w:lang w:eastAsia="en-GB"/>
        </w:rPr>
      </w:pPr>
    </w:p>
    <w:tbl>
      <w:tblPr>
        <w:tblStyle w:val="TableGrid"/>
        <w:tblW w:w="9912" w:type="dxa"/>
        <w:tblInd w:w="-5" w:type="dxa"/>
        <w:tblLook w:val="04A0" w:firstRow="1" w:lastRow="0" w:firstColumn="1" w:lastColumn="0" w:noHBand="0" w:noVBand="1"/>
      </w:tblPr>
      <w:tblGrid>
        <w:gridCol w:w="1980"/>
        <w:gridCol w:w="7932"/>
      </w:tblGrid>
      <w:tr w:rsidR="008C2E78" w:rsidRPr="008C2E78" w14:paraId="08C4A544" w14:textId="77777777" w:rsidTr="009A2262">
        <w:tc>
          <w:tcPr>
            <w:tcW w:w="1980" w:type="dxa"/>
            <w:tcBorders>
              <w:top w:val="single" w:sz="8" w:space="0" w:color="3C3C3B"/>
              <w:left w:val="single" w:sz="8" w:space="0" w:color="3C3C3B"/>
              <w:bottom w:val="single" w:sz="8" w:space="0" w:color="3C3C3B"/>
              <w:right w:val="single" w:sz="8" w:space="0" w:color="3C3C3B"/>
            </w:tcBorders>
            <w:shd w:val="clear" w:color="auto" w:fill="auto"/>
          </w:tcPr>
          <w:p w14:paraId="1E75AC47" w14:textId="77777777" w:rsidR="008C2E78" w:rsidRPr="008C2E78" w:rsidRDefault="008C2E78" w:rsidP="009A2262">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Speaking and listening</w:t>
            </w:r>
          </w:p>
        </w:tc>
        <w:tc>
          <w:tcPr>
            <w:tcW w:w="7932" w:type="dxa"/>
            <w:tcBorders>
              <w:top w:val="single" w:sz="8" w:space="0" w:color="3C3C3B"/>
              <w:left w:val="single" w:sz="8" w:space="0" w:color="3C3C3B"/>
              <w:bottom w:val="single" w:sz="8" w:space="0" w:color="3C3C3B"/>
              <w:right w:val="single" w:sz="8" w:space="0" w:color="3C3C3B"/>
            </w:tcBorders>
            <w:shd w:val="clear" w:color="auto" w:fill="auto"/>
          </w:tcPr>
          <w:p w14:paraId="2D7C4F79" w14:textId="77777777" w:rsidR="008C2E78" w:rsidRDefault="008C2E78" w:rsidP="009A2262">
            <w:pPr>
              <w:spacing w:before="160" w:line="254" w:lineRule="auto"/>
              <w:contextualSpacing/>
              <w:rPr>
                <w:rFonts w:ascii="Calibri" w:hAnsi="Calibri" w:cs="Calibri"/>
                <w:color w:val="3C3C3B" w:themeColor="text1"/>
                <w:kern w:val="24"/>
              </w:rPr>
            </w:pPr>
          </w:p>
          <w:p w14:paraId="4A064F62" w14:textId="77777777" w:rsidR="008C2E78" w:rsidRDefault="008C2E78" w:rsidP="009A2262">
            <w:pPr>
              <w:spacing w:before="160" w:line="254" w:lineRule="auto"/>
              <w:contextualSpacing/>
              <w:rPr>
                <w:rFonts w:ascii="Calibri" w:hAnsi="Calibri" w:cs="Calibri"/>
                <w:color w:val="3C3C3B" w:themeColor="text1"/>
                <w:kern w:val="24"/>
              </w:rPr>
            </w:pPr>
          </w:p>
          <w:p w14:paraId="441D1CD1" w14:textId="77777777" w:rsidR="008C2E78" w:rsidRDefault="008C2E78" w:rsidP="009A2262">
            <w:pPr>
              <w:spacing w:before="160" w:line="254" w:lineRule="auto"/>
              <w:contextualSpacing/>
              <w:rPr>
                <w:rFonts w:ascii="Calibri" w:hAnsi="Calibri" w:cs="Calibri"/>
                <w:color w:val="3C3C3B" w:themeColor="text1"/>
                <w:kern w:val="24"/>
              </w:rPr>
            </w:pPr>
          </w:p>
          <w:p w14:paraId="235ED957" w14:textId="2BE74F39" w:rsidR="008C2E78" w:rsidRPr="008C2E78" w:rsidRDefault="008C2E78" w:rsidP="009A2262">
            <w:pPr>
              <w:spacing w:before="160" w:line="254" w:lineRule="auto"/>
              <w:contextualSpacing/>
              <w:rPr>
                <w:rFonts w:ascii="Calibri" w:eastAsia="+mn-ea" w:hAnsi="Calibri" w:cs="+mn-cs"/>
                <w:b/>
                <w:bCs/>
                <w:lang w:eastAsia="en-GB"/>
              </w:rPr>
            </w:pPr>
          </w:p>
        </w:tc>
      </w:tr>
      <w:tr w:rsidR="008C2E78" w:rsidRPr="008C2E78" w14:paraId="43C3B1FE" w14:textId="77777777" w:rsidTr="009A2262">
        <w:tc>
          <w:tcPr>
            <w:tcW w:w="1980" w:type="dxa"/>
            <w:tcBorders>
              <w:top w:val="single" w:sz="8" w:space="0" w:color="3C3C3B"/>
              <w:left w:val="single" w:sz="8" w:space="0" w:color="3C3C3B"/>
              <w:bottom w:val="single" w:sz="8" w:space="0" w:color="3C3C3B"/>
              <w:right w:val="single" w:sz="8" w:space="0" w:color="3C3C3B"/>
            </w:tcBorders>
            <w:shd w:val="clear" w:color="auto" w:fill="auto"/>
          </w:tcPr>
          <w:p w14:paraId="7B04E031" w14:textId="77777777" w:rsidR="008C2E78" w:rsidRPr="008C2E78" w:rsidRDefault="008C2E78" w:rsidP="009A2262">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Reading </w:t>
            </w:r>
          </w:p>
        </w:tc>
        <w:tc>
          <w:tcPr>
            <w:tcW w:w="7932" w:type="dxa"/>
            <w:tcBorders>
              <w:top w:val="single" w:sz="8" w:space="0" w:color="3C3C3B"/>
              <w:left w:val="single" w:sz="8" w:space="0" w:color="3C3C3B"/>
              <w:bottom w:val="single" w:sz="8" w:space="0" w:color="3C3C3B"/>
              <w:right w:val="single" w:sz="8" w:space="0" w:color="3C3C3B"/>
            </w:tcBorders>
            <w:shd w:val="clear" w:color="auto" w:fill="auto"/>
          </w:tcPr>
          <w:p w14:paraId="7CD35B4F" w14:textId="77777777" w:rsidR="008C2E78" w:rsidRDefault="008C2E78" w:rsidP="009A2262">
            <w:pPr>
              <w:spacing w:before="160" w:line="254" w:lineRule="auto"/>
              <w:contextualSpacing/>
              <w:rPr>
                <w:rFonts w:ascii="Calibri" w:eastAsia="+mn-ea" w:hAnsi="Calibri" w:cs="+mn-cs"/>
                <w:b/>
                <w:bCs/>
                <w:lang w:eastAsia="en-GB"/>
              </w:rPr>
            </w:pPr>
          </w:p>
          <w:p w14:paraId="14AA5A34" w14:textId="77777777" w:rsidR="008C2E78" w:rsidRDefault="008C2E78" w:rsidP="009A2262">
            <w:pPr>
              <w:spacing w:before="160" w:line="254" w:lineRule="auto"/>
              <w:contextualSpacing/>
              <w:rPr>
                <w:rFonts w:ascii="Calibri" w:eastAsia="+mn-ea" w:hAnsi="Calibri" w:cs="+mn-cs"/>
                <w:b/>
                <w:bCs/>
                <w:lang w:eastAsia="en-GB"/>
              </w:rPr>
            </w:pPr>
          </w:p>
          <w:p w14:paraId="1F4B4525" w14:textId="77777777" w:rsidR="008C2E78" w:rsidRDefault="008C2E78" w:rsidP="009A2262">
            <w:pPr>
              <w:spacing w:before="160" w:line="254" w:lineRule="auto"/>
              <w:contextualSpacing/>
              <w:rPr>
                <w:rFonts w:ascii="Calibri" w:eastAsia="+mn-ea" w:hAnsi="Calibri" w:cs="+mn-cs"/>
                <w:b/>
                <w:bCs/>
                <w:lang w:eastAsia="en-GB"/>
              </w:rPr>
            </w:pPr>
          </w:p>
          <w:p w14:paraId="0519A460" w14:textId="25A851F1" w:rsidR="008C2E78" w:rsidRPr="008C2E78" w:rsidRDefault="008C2E78" w:rsidP="009A2262">
            <w:pPr>
              <w:spacing w:before="160" w:line="254" w:lineRule="auto"/>
              <w:contextualSpacing/>
              <w:rPr>
                <w:rFonts w:ascii="Calibri" w:eastAsia="+mn-ea" w:hAnsi="Calibri" w:cs="+mn-cs"/>
                <w:b/>
                <w:bCs/>
                <w:lang w:eastAsia="en-GB"/>
              </w:rPr>
            </w:pPr>
          </w:p>
        </w:tc>
      </w:tr>
      <w:tr w:rsidR="008C2E78" w:rsidRPr="008C2E78" w14:paraId="76ABD40A" w14:textId="77777777" w:rsidTr="009A2262">
        <w:tc>
          <w:tcPr>
            <w:tcW w:w="1980" w:type="dxa"/>
            <w:tcBorders>
              <w:top w:val="single" w:sz="8" w:space="0" w:color="3C3C3B"/>
              <w:left w:val="single" w:sz="8" w:space="0" w:color="3C3C3B"/>
              <w:bottom w:val="single" w:sz="8" w:space="0" w:color="3C3C3B"/>
              <w:right w:val="single" w:sz="8" w:space="0" w:color="3C3C3B"/>
            </w:tcBorders>
            <w:shd w:val="clear" w:color="auto" w:fill="auto"/>
          </w:tcPr>
          <w:p w14:paraId="4590432D" w14:textId="77777777" w:rsidR="008C2E78" w:rsidRPr="008C2E78" w:rsidRDefault="008C2E78" w:rsidP="009A2262">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Writing </w:t>
            </w:r>
          </w:p>
        </w:tc>
        <w:tc>
          <w:tcPr>
            <w:tcW w:w="7932" w:type="dxa"/>
            <w:tcBorders>
              <w:top w:val="single" w:sz="8" w:space="0" w:color="3C3C3B"/>
              <w:left w:val="single" w:sz="8" w:space="0" w:color="3C3C3B"/>
              <w:bottom w:val="single" w:sz="8" w:space="0" w:color="3C3C3B"/>
              <w:right w:val="single" w:sz="8" w:space="0" w:color="3C3C3B"/>
            </w:tcBorders>
            <w:shd w:val="clear" w:color="auto" w:fill="auto"/>
          </w:tcPr>
          <w:p w14:paraId="4CA3D8AA" w14:textId="77777777" w:rsidR="008C2E78" w:rsidRDefault="008C2E78" w:rsidP="009A2262">
            <w:pPr>
              <w:spacing w:before="160" w:line="254" w:lineRule="auto"/>
              <w:contextualSpacing/>
              <w:rPr>
                <w:rFonts w:ascii="Calibri" w:eastAsia="+mn-ea" w:hAnsi="Calibri" w:cs="+mn-cs"/>
                <w:b/>
                <w:bCs/>
                <w:lang w:eastAsia="en-GB"/>
              </w:rPr>
            </w:pPr>
          </w:p>
          <w:p w14:paraId="7461AB0A" w14:textId="77777777" w:rsidR="008C2E78" w:rsidRDefault="008C2E78" w:rsidP="009A2262">
            <w:pPr>
              <w:spacing w:before="160" w:line="254" w:lineRule="auto"/>
              <w:contextualSpacing/>
              <w:rPr>
                <w:rFonts w:ascii="Calibri" w:eastAsia="+mn-ea" w:hAnsi="Calibri" w:cs="+mn-cs"/>
                <w:b/>
                <w:bCs/>
                <w:lang w:eastAsia="en-GB"/>
              </w:rPr>
            </w:pPr>
          </w:p>
          <w:p w14:paraId="23007A1E" w14:textId="77777777" w:rsidR="008C2E78" w:rsidRDefault="008C2E78" w:rsidP="009A2262">
            <w:pPr>
              <w:spacing w:before="160" w:line="254" w:lineRule="auto"/>
              <w:contextualSpacing/>
              <w:rPr>
                <w:rFonts w:ascii="Calibri" w:eastAsia="+mn-ea" w:hAnsi="Calibri" w:cs="+mn-cs"/>
                <w:b/>
                <w:bCs/>
                <w:lang w:eastAsia="en-GB"/>
              </w:rPr>
            </w:pPr>
          </w:p>
          <w:p w14:paraId="4A6DF063" w14:textId="7B6912DE" w:rsidR="008C2E78" w:rsidRPr="008C2E78" w:rsidRDefault="008C2E78" w:rsidP="009A2262">
            <w:pPr>
              <w:spacing w:before="160" w:line="254" w:lineRule="auto"/>
              <w:contextualSpacing/>
              <w:rPr>
                <w:rFonts w:ascii="Calibri" w:eastAsia="+mn-ea" w:hAnsi="Calibri" w:cs="+mn-cs"/>
                <w:b/>
                <w:bCs/>
                <w:lang w:eastAsia="en-GB"/>
              </w:rPr>
            </w:pPr>
          </w:p>
        </w:tc>
      </w:tr>
      <w:tr w:rsidR="008C2E78" w:rsidRPr="008C2E78" w14:paraId="07613AAA" w14:textId="77777777" w:rsidTr="009A2262">
        <w:tc>
          <w:tcPr>
            <w:tcW w:w="1980" w:type="dxa"/>
            <w:tcBorders>
              <w:top w:val="single" w:sz="8" w:space="0" w:color="3C3C3B"/>
              <w:left w:val="single" w:sz="8" w:space="0" w:color="3C3C3B"/>
              <w:bottom w:val="single" w:sz="8" w:space="0" w:color="3C3C3B"/>
              <w:right w:val="single" w:sz="8" w:space="0" w:color="3C3C3B"/>
            </w:tcBorders>
            <w:shd w:val="clear" w:color="auto" w:fill="auto"/>
          </w:tcPr>
          <w:p w14:paraId="38F267D0" w14:textId="77777777" w:rsidR="008C2E78" w:rsidRPr="008C2E78" w:rsidRDefault="008C2E78" w:rsidP="009A2262">
            <w:pPr>
              <w:spacing w:before="160" w:line="254" w:lineRule="auto"/>
              <w:contextualSpacing/>
              <w:rPr>
                <w:rFonts w:ascii="Calibri" w:eastAsia="+mn-ea" w:hAnsi="Calibri" w:cs="+mn-cs"/>
                <w:b/>
                <w:bCs/>
                <w:lang w:eastAsia="en-GB"/>
              </w:rPr>
            </w:pPr>
            <w:r w:rsidRPr="008C2E78">
              <w:rPr>
                <w:rFonts w:ascii="Calibri" w:hAnsi="Calibri" w:cs="Calibri"/>
                <w:color w:val="3C3C3B" w:themeColor="text1"/>
                <w:kern w:val="24"/>
              </w:rPr>
              <w:t>Vocabulary </w:t>
            </w:r>
          </w:p>
        </w:tc>
        <w:tc>
          <w:tcPr>
            <w:tcW w:w="7932" w:type="dxa"/>
            <w:tcBorders>
              <w:top w:val="single" w:sz="8" w:space="0" w:color="3C3C3B"/>
              <w:left w:val="single" w:sz="8" w:space="0" w:color="3C3C3B"/>
              <w:bottom w:val="single" w:sz="8" w:space="0" w:color="3C3C3B"/>
              <w:right w:val="single" w:sz="8" w:space="0" w:color="3C3C3B"/>
            </w:tcBorders>
            <w:shd w:val="clear" w:color="auto" w:fill="auto"/>
          </w:tcPr>
          <w:p w14:paraId="6F00D669" w14:textId="77777777" w:rsidR="008C2E78" w:rsidRDefault="008C2E78" w:rsidP="009A2262">
            <w:pPr>
              <w:spacing w:before="160" w:line="254" w:lineRule="auto"/>
              <w:contextualSpacing/>
              <w:rPr>
                <w:rFonts w:ascii="Calibri" w:eastAsia="+mn-ea" w:hAnsi="Calibri" w:cs="+mn-cs"/>
                <w:b/>
                <w:bCs/>
                <w:lang w:eastAsia="en-GB"/>
              </w:rPr>
            </w:pPr>
          </w:p>
          <w:p w14:paraId="285D76FA" w14:textId="77777777" w:rsidR="008C2E78" w:rsidRDefault="008C2E78" w:rsidP="009A2262">
            <w:pPr>
              <w:spacing w:before="160" w:line="254" w:lineRule="auto"/>
              <w:contextualSpacing/>
              <w:rPr>
                <w:rFonts w:ascii="Calibri" w:eastAsia="+mn-ea" w:hAnsi="Calibri" w:cs="+mn-cs"/>
                <w:b/>
                <w:bCs/>
                <w:lang w:eastAsia="en-GB"/>
              </w:rPr>
            </w:pPr>
          </w:p>
          <w:p w14:paraId="2D741619" w14:textId="77777777" w:rsidR="008C2E78" w:rsidRDefault="008C2E78" w:rsidP="009A2262">
            <w:pPr>
              <w:spacing w:before="160" w:line="254" w:lineRule="auto"/>
              <w:contextualSpacing/>
              <w:rPr>
                <w:rFonts w:ascii="Calibri" w:eastAsia="+mn-ea" w:hAnsi="Calibri" w:cs="+mn-cs"/>
                <w:b/>
                <w:bCs/>
                <w:lang w:eastAsia="en-GB"/>
              </w:rPr>
            </w:pPr>
          </w:p>
          <w:p w14:paraId="46856ADB" w14:textId="5980816A" w:rsidR="008C2E78" w:rsidRPr="008C2E78" w:rsidRDefault="008C2E78" w:rsidP="009A2262">
            <w:pPr>
              <w:spacing w:before="160" w:line="254" w:lineRule="auto"/>
              <w:contextualSpacing/>
              <w:rPr>
                <w:rFonts w:ascii="Calibri" w:eastAsia="+mn-ea" w:hAnsi="Calibri" w:cs="+mn-cs"/>
                <w:b/>
                <w:bCs/>
                <w:lang w:eastAsia="en-GB"/>
              </w:rPr>
            </w:pPr>
          </w:p>
        </w:tc>
      </w:tr>
    </w:tbl>
    <w:p w14:paraId="7E9F816E" w14:textId="77777777" w:rsidR="00543516" w:rsidRDefault="00543516" w:rsidP="3B5AF9B4">
      <w:pPr>
        <w:spacing w:before="160" w:line="254" w:lineRule="auto"/>
        <w:contextualSpacing/>
        <w:rPr>
          <w:rFonts w:ascii="Calibri" w:eastAsia="+mn-ea" w:hAnsi="Calibri" w:cs="+mn-cs"/>
          <w:b/>
          <w:bCs/>
          <w:color w:val="E94B58" w:themeColor="accent2"/>
          <w:sz w:val="32"/>
          <w:szCs w:val="32"/>
          <w:lang w:eastAsia="en-GB"/>
        </w:rPr>
      </w:pPr>
    </w:p>
    <w:p w14:paraId="26C9884F" w14:textId="4A917326" w:rsidR="00DE50CF" w:rsidRDefault="00DE50CF" w:rsidP="3B5AF9B4">
      <w:pPr>
        <w:spacing w:before="160" w:line="254" w:lineRule="auto"/>
        <w:contextualSpacing/>
        <w:rPr>
          <w:rFonts w:ascii="Calibri" w:eastAsia="+mn-ea" w:hAnsi="Calibri" w:cs="+mn-cs"/>
          <w:b/>
          <w:bCs/>
          <w:szCs w:val="26"/>
          <w:lang w:eastAsia="en-GB"/>
        </w:rPr>
      </w:pPr>
      <w:r>
        <w:rPr>
          <w:rFonts w:ascii="Calibri" w:eastAsia="+mn-ea" w:hAnsi="Calibri" w:cs="+mn-cs"/>
          <w:b/>
          <w:bCs/>
          <w:szCs w:val="26"/>
          <w:lang w:eastAsia="en-GB"/>
        </w:rPr>
        <w:t>Action planning</w:t>
      </w:r>
    </w:p>
    <w:p w14:paraId="4248EBA1" w14:textId="77777777" w:rsidR="00940150" w:rsidRPr="00940150" w:rsidRDefault="00940150" w:rsidP="00940150">
      <w:pPr>
        <w:pStyle w:val="ListParagraph"/>
        <w:numPr>
          <w:ilvl w:val="0"/>
          <w:numId w:val="22"/>
        </w:numPr>
        <w:spacing w:before="160" w:line="254" w:lineRule="auto"/>
        <w:rPr>
          <w:rFonts w:ascii="Calibri" w:eastAsia="+mn-ea" w:hAnsi="Calibri" w:cs="+mn-cs"/>
          <w:szCs w:val="26"/>
          <w:lang w:eastAsia="en-GB"/>
        </w:rPr>
      </w:pPr>
      <w:r w:rsidRPr="00940150">
        <w:rPr>
          <w:rFonts w:ascii="Calibri" w:eastAsia="+mn-ea" w:hAnsi="Calibri" w:cs="+mn-cs"/>
          <w:szCs w:val="26"/>
          <w:lang w:eastAsia="en-GB"/>
        </w:rPr>
        <w:t>Consider the lessons you are teaching this week.</w:t>
      </w:r>
    </w:p>
    <w:p w14:paraId="02845AC1" w14:textId="77777777" w:rsidR="00940150" w:rsidRPr="00940150" w:rsidRDefault="00940150" w:rsidP="00940150">
      <w:pPr>
        <w:pStyle w:val="ListParagraph"/>
        <w:numPr>
          <w:ilvl w:val="0"/>
          <w:numId w:val="22"/>
        </w:numPr>
        <w:spacing w:before="160" w:line="254" w:lineRule="auto"/>
        <w:rPr>
          <w:rFonts w:ascii="Calibri" w:eastAsia="+mn-ea" w:hAnsi="Calibri" w:cs="+mn-cs"/>
          <w:szCs w:val="26"/>
          <w:lang w:eastAsia="en-GB"/>
        </w:rPr>
      </w:pPr>
      <w:r w:rsidRPr="00940150">
        <w:rPr>
          <w:rFonts w:ascii="Calibri" w:eastAsia="+mn-ea" w:hAnsi="Calibri" w:cs="+mn-cs"/>
          <w:szCs w:val="26"/>
          <w:lang w:eastAsia="en-GB"/>
        </w:rPr>
        <w:t>Identify one lesson in which there will be an opportunity to meaningfully support pupils to develop high levels of literacy.</w:t>
      </w:r>
    </w:p>
    <w:p w14:paraId="559A5FDB" w14:textId="42DC4A3C" w:rsidR="00DE50CF" w:rsidRDefault="00940150" w:rsidP="3B5AF9B4">
      <w:pPr>
        <w:pStyle w:val="ListParagraph"/>
        <w:numPr>
          <w:ilvl w:val="0"/>
          <w:numId w:val="22"/>
        </w:numPr>
        <w:spacing w:before="160" w:line="254" w:lineRule="auto"/>
        <w:rPr>
          <w:rFonts w:ascii="Calibri" w:eastAsia="+mn-ea" w:hAnsi="Calibri" w:cs="+mn-cs"/>
          <w:szCs w:val="26"/>
          <w:lang w:eastAsia="en-GB"/>
        </w:rPr>
      </w:pPr>
      <w:r w:rsidRPr="00940150">
        <w:rPr>
          <w:rFonts w:ascii="Calibri" w:eastAsia="+mn-ea" w:hAnsi="Calibri" w:cs="+mn-cs"/>
          <w:szCs w:val="26"/>
          <w:lang w:eastAsia="en-GB"/>
        </w:rPr>
        <w:t>Identify a specific activity or part of the lesson to plan with literacy development in mind.</w:t>
      </w:r>
    </w:p>
    <w:p w14:paraId="08B30716" w14:textId="77777777" w:rsidR="00940150" w:rsidRDefault="00940150" w:rsidP="00940150">
      <w:pPr>
        <w:spacing w:before="160" w:line="254" w:lineRule="auto"/>
        <w:rPr>
          <w:rFonts w:ascii="Calibri" w:eastAsia="+mn-ea" w:hAnsi="Calibri" w:cs="+mn-cs"/>
          <w:szCs w:val="26"/>
          <w:lang w:eastAsia="en-GB"/>
        </w:rPr>
      </w:pPr>
    </w:p>
    <w:p w14:paraId="24D0E9EC" w14:textId="04471AA1" w:rsidR="00940150" w:rsidRPr="00942886" w:rsidRDefault="00940150" w:rsidP="00940150">
      <w:pPr>
        <w:spacing w:before="160" w:line="254" w:lineRule="auto"/>
        <w:rPr>
          <w:rFonts w:ascii="Calibri" w:eastAsia="+mn-ea" w:hAnsi="Calibri" w:cs="+mn-cs"/>
          <w:b/>
          <w:bCs/>
          <w:szCs w:val="26"/>
          <w:lang w:eastAsia="en-GB"/>
        </w:rPr>
      </w:pPr>
      <w:r w:rsidRPr="00942886">
        <w:rPr>
          <w:rFonts w:ascii="Calibri" w:eastAsia="+mn-ea" w:hAnsi="Calibri" w:cs="+mn-cs"/>
          <w:b/>
          <w:bCs/>
          <w:szCs w:val="26"/>
          <w:lang w:eastAsia="en-GB"/>
        </w:rPr>
        <w:lastRenderedPageBreak/>
        <w:t>Underlying features</w:t>
      </w:r>
    </w:p>
    <w:tbl>
      <w:tblPr>
        <w:tblStyle w:val="TableGrid"/>
        <w:tblW w:w="9912" w:type="dxa"/>
        <w:tblInd w:w="-5" w:type="dxa"/>
        <w:tblLook w:val="04A0" w:firstRow="1" w:lastRow="0" w:firstColumn="1" w:lastColumn="0" w:noHBand="0" w:noVBand="1"/>
      </w:tblPr>
      <w:tblGrid>
        <w:gridCol w:w="2689"/>
        <w:gridCol w:w="7223"/>
      </w:tblGrid>
      <w:tr w:rsidR="00942886" w14:paraId="19AECB89" w14:textId="77777777" w:rsidTr="00942886">
        <w:tc>
          <w:tcPr>
            <w:tcW w:w="2689" w:type="dxa"/>
            <w:tcBorders>
              <w:top w:val="single" w:sz="8" w:space="0" w:color="3C3C3B"/>
              <w:left w:val="single" w:sz="8" w:space="0" w:color="3C3C3B"/>
              <w:bottom w:val="single" w:sz="8" w:space="0" w:color="3C3C3B"/>
              <w:right w:val="single" w:sz="8" w:space="0" w:color="3C3C3B"/>
            </w:tcBorders>
            <w:shd w:val="clear" w:color="auto" w:fill="474C68"/>
          </w:tcPr>
          <w:p w14:paraId="27FA023B" w14:textId="4EB649BB" w:rsidR="00942886" w:rsidRPr="00942886" w:rsidRDefault="00942886" w:rsidP="00942886">
            <w:pPr>
              <w:spacing w:before="160" w:line="254" w:lineRule="auto"/>
              <w:rPr>
                <w:rFonts w:ascii="Calibri" w:eastAsia="+mn-ea" w:hAnsi="Calibri" w:cs="+mn-cs"/>
                <w:lang w:eastAsia="en-GB"/>
              </w:rPr>
            </w:pPr>
            <w:r w:rsidRPr="00942886">
              <w:rPr>
                <w:rFonts w:ascii="Calibri" w:hAnsi="Calibri" w:cs="Calibri"/>
                <w:b/>
                <w:bCs/>
                <w:color w:val="FFFFFF" w:themeColor="background1"/>
                <w:kern w:val="24"/>
              </w:rPr>
              <w:t>Underlying feature</w:t>
            </w:r>
            <w:r>
              <w:rPr>
                <w:rFonts w:ascii="Calibri" w:hAnsi="Calibri" w:cs="Calibri"/>
                <w:b/>
                <w:bCs/>
                <w:color w:val="FFFFFF" w:themeColor="background1"/>
                <w:kern w:val="24"/>
              </w:rPr>
              <w:t>:</w:t>
            </w:r>
          </w:p>
        </w:tc>
        <w:tc>
          <w:tcPr>
            <w:tcW w:w="7223" w:type="dxa"/>
            <w:tcBorders>
              <w:top w:val="single" w:sz="8" w:space="0" w:color="3C3C3B"/>
              <w:left w:val="single" w:sz="8" w:space="0" w:color="3C3C3B"/>
              <w:bottom w:val="single" w:sz="8" w:space="0" w:color="3C3C3B"/>
              <w:right w:val="single" w:sz="8" w:space="0" w:color="3C3C3B"/>
            </w:tcBorders>
            <w:shd w:val="clear" w:color="auto" w:fill="474C68"/>
          </w:tcPr>
          <w:p w14:paraId="3D3447AF" w14:textId="20685E41" w:rsidR="00942886" w:rsidRPr="00942886" w:rsidRDefault="00942886" w:rsidP="00942886">
            <w:pPr>
              <w:spacing w:before="160" w:line="254" w:lineRule="auto"/>
              <w:rPr>
                <w:rFonts w:ascii="Calibri" w:eastAsia="+mn-ea" w:hAnsi="Calibri" w:cs="+mn-cs"/>
                <w:lang w:eastAsia="en-GB"/>
              </w:rPr>
            </w:pPr>
            <w:r w:rsidRPr="00942886">
              <w:rPr>
                <w:rFonts w:ascii="Calibri" w:hAnsi="Calibri" w:cs="Calibri"/>
                <w:b/>
                <w:bCs/>
                <w:color w:val="FFFFFF" w:themeColor="background1"/>
                <w:kern w:val="24"/>
              </w:rPr>
              <w:t>Prompt questions:</w:t>
            </w:r>
          </w:p>
        </w:tc>
      </w:tr>
      <w:tr w:rsidR="003D611B" w14:paraId="7E997092" w14:textId="77777777" w:rsidTr="00942886">
        <w:tc>
          <w:tcPr>
            <w:tcW w:w="2689" w:type="dxa"/>
            <w:tcBorders>
              <w:top w:val="single" w:sz="8" w:space="0" w:color="3C3C3B"/>
              <w:left w:val="single" w:sz="8" w:space="0" w:color="3C3C3B"/>
              <w:bottom w:val="single" w:sz="8" w:space="0" w:color="3C3C3B"/>
              <w:right w:val="single" w:sz="8" w:space="0" w:color="3C3C3B"/>
            </w:tcBorders>
            <w:shd w:val="clear" w:color="auto" w:fill="auto"/>
          </w:tcPr>
          <w:p w14:paraId="61C2FAC5" w14:textId="0BDB9126" w:rsidR="003D611B" w:rsidRPr="003D611B" w:rsidRDefault="003D611B" w:rsidP="003D611B">
            <w:pPr>
              <w:spacing w:line="254" w:lineRule="auto"/>
              <w:rPr>
                <w:rFonts w:ascii="Calibri" w:eastAsia="+mn-ea" w:hAnsi="Calibri" w:cs="+mn-cs"/>
                <w:lang w:eastAsia="en-GB"/>
              </w:rPr>
            </w:pPr>
            <w:r w:rsidRPr="003D611B">
              <w:rPr>
                <w:rFonts w:ascii="Calibri" w:hAnsi="Calibri" w:cs="Calibri"/>
                <w:color w:val="3C3C3B" w:themeColor="text1"/>
                <w:kern w:val="24"/>
              </w:rPr>
              <w:t>Literacy teaching must be intentionally planned.​</w:t>
            </w:r>
          </w:p>
        </w:tc>
        <w:tc>
          <w:tcPr>
            <w:tcW w:w="7223" w:type="dxa"/>
          </w:tcPr>
          <w:p w14:paraId="42194A93" w14:textId="77777777" w:rsidR="003D611B" w:rsidRPr="003D611B" w:rsidRDefault="003D611B" w:rsidP="003D611B">
            <w:pPr>
              <w:pStyle w:val="ListParagraph"/>
              <w:numPr>
                <w:ilvl w:val="0"/>
                <w:numId w:val="29"/>
              </w:numPr>
              <w:spacing w:line="254" w:lineRule="auto"/>
              <w:rPr>
                <w:rFonts w:ascii="Calibri" w:eastAsia="+mn-ea" w:hAnsi="Calibri" w:cs="+mn-cs"/>
                <w:szCs w:val="26"/>
                <w:lang w:eastAsia="en-GB"/>
              </w:rPr>
            </w:pPr>
            <w:r w:rsidRPr="003D611B">
              <w:rPr>
                <w:rFonts w:ascii="Calibri" w:eastAsia="+mn-ea" w:hAnsi="Calibri" w:cs="+mn-cs"/>
                <w:szCs w:val="26"/>
                <w:lang w:eastAsia="en-GB"/>
              </w:rPr>
              <w:t xml:space="preserve">What is the overall aim of the lesson and what literacy support will pupils need </w:t>
            </w:r>
            <w:proofErr w:type="gramStart"/>
            <w:r w:rsidRPr="003D611B">
              <w:rPr>
                <w:rFonts w:ascii="Calibri" w:eastAsia="+mn-ea" w:hAnsi="Calibri" w:cs="+mn-cs"/>
                <w:szCs w:val="26"/>
                <w:lang w:eastAsia="en-GB"/>
              </w:rPr>
              <w:t>in order to</w:t>
            </w:r>
            <w:proofErr w:type="gramEnd"/>
            <w:r w:rsidRPr="003D611B">
              <w:rPr>
                <w:rFonts w:ascii="Calibri" w:eastAsia="+mn-ea" w:hAnsi="Calibri" w:cs="+mn-cs"/>
                <w:szCs w:val="26"/>
                <w:lang w:eastAsia="en-GB"/>
              </w:rPr>
              <w:t xml:space="preserve"> achieve these?</w:t>
            </w:r>
          </w:p>
          <w:p w14:paraId="5F4EB5AE" w14:textId="77777777" w:rsidR="003D611B" w:rsidRPr="003D611B" w:rsidRDefault="003D611B" w:rsidP="003D611B">
            <w:pPr>
              <w:pStyle w:val="ListParagraph"/>
              <w:numPr>
                <w:ilvl w:val="0"/>
                <w:numId w:val="29"/>
              </w:numPr>
              <w:spacing w:line="254" w:lineRule="auto"/>
              <w:rPr>
                <w:rFonts w:ascii="Calibri" w:eastAsia="+mn-ea" w:hAnsi="Calibri" w:cs="+mn-cs"/>
                <w:szCs w:val="26"/>
                <w:lang w:eastAsia="en-GB"/>
              </w:rPr>
            </w:pPr>
            <w:r w:rsidRPr="003D611B">
              <w:rPr>
                <w:rFonts w:ascii="Calibri" w:eastAsia="+mn-ea" w:hAnsi="Calibri" w:cs="+mn-cs"/>
                <w:szCs w:val="26"/>
                <w:lang w:eastAsia="en-GB"/>
              </w:rPr>
              <w:t>What do pupils often struggle with when completing this type of task, or what do you anticipate that they might find difficult?</w:t>
            </w:r>
          </w:p>
          <w:p w14:paraId="699CAA9A" w14:textId="77777777" w:rsidR="003D611B" w:rsidRPr="003D611B" w:rsidRDefault="003D611B" w:rsidP="003D611B">
            <w:pPr>
              <w:pStyle w:val="ListParagraph"/>
              <w:numPr>
                <w:ilvl w:val="0"/>
                <w:numId w:val="29"/>
              </w:numPr>
              <w:spacing w:line="254" w:lineRule="auto"/>
              <w:rPr>
                <w:rFonts w:ascii="Calibri" w:eastAsia="+mn-ea" w:hAnsi="Calibri" w:cs="+mn-cs"/>
                <w:szCs w:val="26"/>
                <w:lang w:eastAsia="en-GB"/>
              </w:rPr>
            </w:pPr>
            <w:r w:rsidRPr="003D611B">
              <w:rPr>
                <w:rFonts w:ascii="Calibri" w:eastAsia="+mn-ea" w:hAnsi="Calibri" w:cs="+mn-cs"/>
                <w:szCs w:val="26"/>
                <w:lang w:eastAsia="en-GB"/>
              </w:rPr>
              <w:t>How can you explain and design the task in a way that supports pupils to overcome these challenges?</w:t>
            </w:r>
          </w:p>
          <w:p w14:paraId="3A49C058" w14:textId="77777777" w:rsidR="003D611B" w:rsidRPr="003D611B" w:rsidRDefault="003D611B" w:rsidP="003D611B">
            <w:pPr>
              <w:pStyle w:val="ListParagraph"/>
              <w:numPr>
                <w:ilvl w:val="0"/>
                <w:numId w:val="29"/>
              </w:numPr>
              <w:spacing w:line="254" w:lineRule="auto"/>
              <w:rPr>
                <w:rFonts w:ascii="Calibri" w:eastAsia="+mn-ea" w:hAnsi="Calibri" w:cs="+mn-cs"/>
                <w:szCs w:val="26"/>
                <w:lang w:eastAsia="en-GB"/>
              </w:rPr>
            </w:pPr>
            <w:r w:rsidRPr="003D611B">
              <w:rPr>
                <w:rFonts w:ascii="Calibri" w:eastAsia="+mn-ea" w:hAnsi="Calibri" w:cs="+mn-cs"/>
                <w:szCs w:val="26"/>
                <w:lang w:eastAsia="en-GB"/>
              </w:rPr>
              <w:t>What prior knowledge do pupils have to draw on? Where does this lesson fit within the sequence of learning?</w:t>
            </w:r>
          </w:p>
          <w:p w14:paraId="101B33A8" w14:textId="3A64C71C" w:rsidR="003D611B" w:rsidRPr="003D611B" w:rsidRDefault="003D611B" w:rsidP="003D611B">
            <w:pPr>
              <w:pStyle w:val="ListParagraph"/>
              <w:numPr>
                <w:ilvl w:val="0"/>
                <w:numId w:val="29"/>
              </w:numPr>
              <w:spacing w:line="254" w:lineRule="auto"/>
              <w:rPr>
                <w:rFonts w:ascii="Calibri" w:eastAsia="+mn-ea" w:hAnsi="Calibri" w:cs="+mn-cs"/>
                <w:szCs w:val="26"/>
                <w:lang w:eastAsia="en-GB"/>
              </w:rPr>
            </w:pPr>
            <w:r w:rsidRPr="003D611B">
              <w:rPr>
                <w:rFonts w:ascii="Calibri" w:eastAsia="+mn-ea" w:hAnsi="Calibri" w:cs="+mn-cs"/>
                <w:szCs w:val="26"/>
                <w:lang w:eastAsia="en-GB"/>
              </w:rPr>
              <w:t>What resources (if any) do pupils already have access to which might support them to complete the task?</w:t>
            </w:r>
          </w:p>
        </w:tc>
      </w:tr>
      <w:tr w:rsidR="003D611B" w14:paraId="1F44998C" w14:textId="77777777" w:rsidTr="00942886">
        <w:tc>
          <w:tcPr>
            <w:tcW w:w="2689" w:type="dxa"/>
            <w:tcBorders>
              <w:top w:val="single" w:sz="8" w:space="0" w:color="3C3C3B"/>
              <w:left w:val="single" w:sz="8" w:space="0" w:color="3C3C3B"/>
              <w:bottom w:val="single" w:sz="8" w:space="0" w:color="3C3C3B"/>
              <w:right w:val="single" w:sz="8" w:space="0" w:color="3C3C3B"/>
            </w:tcBorders>
            <w:shd w:val="clear" w:color="auto" w:fill="auto"/>
          </w:tcPr>
          <w:p w14:paraId="5F808840" w14:textId="015C18E1" w:rsidR="003D611B" w:rsidRPr="003D611B" w:rsidRDefault="003D611B" w:rsidP="003D611B">
            <w:pPr>
              <w:spacing w:line="254" w:lineRule="auto"/>
              <w:rPr>
                <w:rFonts w:ascii="Calibri" w:eastAsia="+mn-ea" w:hAnsi="Calibri" w:cs="+mn-cs"/>
                <w:lang w:eastAsia="en-GB"/>
              </w:rPr>
            </w:pPr>
            <w:r w:rsidRPr="003D611B">
              <w:rPr>
                <w:rFonts w:ascii="Calibri" w:hAnsi="Calibri" w:cs="Calibri"/>
                <w:color w:val="3C3C3B" w:themeColor="text1"/>
                <w:kern w:val="24"/>
              </w:rPr>
              <w:t>Literacy should be explicitly taught.​</w:t>
            </w:r>
          </w:p>
        </w:tc>
        <w:tc>
          <w:tcPr>
            <w:tcW w:w="7223" w:type="dxa"/>
          </w:tcPr>
          <w:p w14:paraId="73C1D613" w14:textId="77777777" w:rsidR="003D611B" w:rsidRPr="003D611B" w:rsidRDefault="003D611B" w:rsidP="003D611B">
            <w:pPr>
              <w:pStyle w:val="ListParagraph"/>
              <w:numPr>
                <w:ilvl w:val="0"/>
                <w:numId w:val="29"/>
              </w:numPr>
              <w:spacing w:line="254" w:lineRule="auto"/>
              <w:rPr>
                <w:rFonts w:ascii="Calibri" w:eastAsia="+mn-ea" w:hAnsi="Calibri" w:cs="+mn-cs"/>
                <w:szCs w:val="26"/>
                <w:lang w:eastAsia="en-GB"/>
              </w:rPr>
            </w:pPr>
            <w:r w:rsidRPr="003D611B">
              <w:rPr>
                <w:rFonts w:ascii="Calibri" w:eastAsia="+mn-ea" w:hAnsi="Calibri" w:cs="+mn-cs"/>
                <w:szCs w:val="26"/>
                <w:lang w:eastAsia="en-GB"/>
              </w:rPr>
              <w:t>How will you introduce the task so that pupils have the critical knowledge they need to succeed in it?</w:t>
            </w:r>
          </w:p>
          <w:p w14:paraId="6E3E7A41" w14:textId="77777777" w:rsidR="003D611B" w:rsidRPr="003D611B" w:rsidRDefault="003D611B" w:rsidP="003D611B">
            <w:pPr>
              <w:pStyle w:val="ListParagraph"/>
              <w:numPr>
                <w:ilvl w:val="0"/>
                <w:numId w:val="29"/>
              </w:numPr>
              <w:spacing w:line="254" w:lineRule="auto"/>
              <w:rPr>
                <w:rFonts w:ascii="Calibri" w:eastAsia="+mn-ea" w:hAnsi="Calibri" w:cs="+mn-cs"/>
                <w:szCs w:val="26"/>
                <w:lang w:eastAsia="en-GB"/>
              </w:rPr>
            </w:pPr>
            <w:r w:rsidRPr="003D611B">
              <w:rPr>
                <w:rFonts w:ascii="Calibri" w:eastAsia="+mn-ea" w:hAnsi="Calibri" w:cs="+mn-cs"/>
                <w:szCs w:val="26"/>
                <w:lang w:eastAsia="en-GB"/>
              </w:rPr>
              <w:t>How will you explain the importance of the task to pupils, for instance by linking it to long term learning goals in your subject?</w:t>
            </w:r>
          </w:p>
          <w:p w14:paraId="6DE50A6B" w14:textId="77777777" w:rsidR="003D611B" w:rsidRPr="003D611B" w:rsidRDefault="003D611B" w:rsidP="003D611B">
            <w:pPr>
              <w:pStyle w:val="ListParagraph"/>
              <w:numPr>
                <w:ilvl w:val="0"/>
                <w:numId w:val="29"/>
              </w:numPr>
              <w:spacing w:line="254" w:lineRule="auto"/>
              <w:rPr>
                <w:rFonts w:ascii="Calibri" w:eastAsia="+mn-ea" w:hAnsi="Calibri" w:cs="+mn-cs"/>
                <w:szCs w:val="26"/>
                <w:lang w:eastAsia="en-GB"/>
              </w:rPr>
            </w:pPr>
            <w:r w:rsidRPr="003D611B">
              <w:rPr>
                <w:rFonts w:ascii="Calibri" w:eastAsia="+mn-ea" w:hAnsi="Calibri" w:cs="+mn-cs"/>
                <w:szCs w:val="26"/>
                <w:lang w:eastAsia="en-GB"/>
              </w:rPr>
              <w:t xml:space="preserve">How will you assess pupil progress towards the desired outcome? </w:t>
            </w:r>
          </w:p>
          <w:p w14:paraId="60F7D8CA" w14:textId="06CD9FFD" w:rsidR="003D611B" w:rsidRPr="003D611B" w:rsidRDefault="003D611B" w:rsidP="003D611B">
            <w:pPr>
              <w:pStyle w:val="ListParagraph"/>
              <w:numPr>
                <w:ilvl w:val="0"/>
                <w:numId w:val="29"/>
              </w:numPr>
              <w:spacing w:line="254" w:lineRule="auto"/>
              <w:rPr>
                <w:rFonts w:ascii="Calibri" w:eastAsia="+mn-ea" w:hAnsi="Calibri" w:cs="+mn-cs"/>
                <w:szCs w:val="26"/>
                <w:lang w:eastAsia="en-GB"/>
              </w:rPr>
            </w:pPr>
            <w:r w:rsidRPr="003D611B">
              <w:rPr>
                <w:rFonts w:ascii="Calibri" w:eastAsia="+mn-ea" w:hAnsi="Calibri" w:cs="+mn-cs"/>
                <w:szCs w:val="26"/>
                <w:lang w:eastAsia="en-GB"/>
              </w:rPr>
              <w:t>What misconceptions or challenges do you anticipate pupils having?</w:t>
            </w:r>
          </w:p>
        </w:tc>
      </w:tr>
    </w:tbl>
    <w:p w14:paraId="5DEC32A8" w14:textId="1E8D7E18" w:rsidR="00940150" w:rsidRPr="00513E71" w:rsidRDefault="00513E71" w:rsidP="00940150">
      <w:pPr>
        <w:spacing w:before="160" w:line="254" w:lineRule="auto"/>
        <w:rPr>
          <w:rFonts w:ascii="Calibri" w:eastAsia="+mn-ea" w:hAnsi="Calibri" w:cs="+mn-cs"/>
          <w:b/>
          <w:bCs/>
          <w:szCs w:val="26"/>
          <w:lang w:eastAsia="en-GB"/>
        </w:rPr>
      </w:pPr>
      <w:r w:rsidRPr="00513E71">
        <w:rPr>
          <w:rFonts w:ascii="Calibri" w:eastAsia="+mn-ea" w:hAnsi="Calibri" w:cs="+mn-cs"/>
          <w:b/>
          <w:bCs/>
          <w:szCs w:val="26"/>
          <w:lang w:eastAsia="en-GB"/>
        </w:rPr>
        <w:t>Planning notes</w:t>
      </w:r>
    </w:p>
    <w:tbl>
      <w:tblPr>
        <w:tblStyle w:val="TableGrid"/>
        <w:tblW w:w="9912" w:type="dxa"/>
        <w:tblInd w:w="-5" w:type="dxa"/>
        <w:tblLook w:val="04A0" w:firstRow="1" w:lastRow="0" w:firstColumn="1" w:lastColumn="0" w:noHBand="0" w:noVBand="1"/>
      </w:tblPr>
      <w:tblGrid>
        <w:gridCol w:w="2689"/>
        <w:gridCol w:w="7223"/>
      </w:tblGrid>
      <w:tr w:rsidR="00513E71" w:rsidRPr="00942886" w14:paraId="17E582F1" w14:textId="77777777" w:rsidTr="009A2262">
        <w:tc>
          <w:tcPr>
            <w:tcW w:w="2689" w:type="dxa"/>
            <w:tcBorders>
              <w:top w:val="single" w:sz="8" w:space="0" w:color="3C3C3B"/>
              <w:left w:val="single" w:sz="8" w:space="0" w:color="3C3C3B"/>
              <w:bottom w:val="single" w:sz="8" w:space="0" w:color="3C3C3B"/>
              <w:right w:val="single" w:sz="8" w:space="0" w:color="3C3C3B"/>
            </w:tcBorders>
            <w:shd w:val="clear" w:color="auto" w:fill="474C68"/>
          </w:tcPr>
          <w:p w14:paraId="145020BF" w14:textId="77777777" w:rsidR="00513E71" w:rsidRPr="00942886" w:rsidRDefault="00513E71" w:rsidP="009A2262">
            <w:pPr>
              <w:spacing w:before="160" w:line="254" w:lineRule="auto"/>
              <w:rPr>
                <w:rFonts w:ascii="Calibri" w:eastAsia="+mn-ea" w:hAnsi="Calibri" w:cs="+mn-cs"/>
                <w:lang w:eastAsia="en-GB"/>
              </w:rPr>
            </w:pPr>
            <w:r w:rsidRPr="00942886">
              <w:rPr>
                <w:rFonts w:ascii="Calibri" w:hAnsi="Calibri" w:cs="Calibri"/>
                <w:b/>
                <w:bCs/>
                <w:color w:val="FFFFFF" w:themeColor="background1"/>
                <w:kern w:val="24"/>
              </w:rPr>
              <w:t>Underlying feature</w:t>
            </w:r>
            <w:r>
              <w:rPr>
                <w:rFonts w:ascii="Calibri" w:hAnsi="Calibri" w:cs="Calibri"/>
                <w:b/>
                <w:bCs/>
                <w:color w:val="FFFFFF" w:themeColor="background1"/>
                <w:kern w:val="24"/>
              </w:rPr>
              <w:t>:</w:t>
            </w:r>
          </w:p>
        </w:tc>
        <w:tc>
          <w:tcPr>
            <w:tcW w:w="7223" w:type="dxa"/>
            <w:tcBorders>
              <w:top w:val="single" w:sz="8" w:space="0" w:color="3C3C3B"/>
              <w:left w:val="single" w:sz="8" w:space="0" w:color="3C3C3B"/>
              <w:bottom w:val="single" w:sz="8" w:space="0" w:color="3C3C3B"/>
              <w:right w:val="single" w:sz="8" w:space="0" w:color="3C3C3B"/>
            </w:tcBorders>
            <w:shd w:val="clear" w:color="auto" w:fill="474C68"/>
          </w:tcPr>
          <w:p w14:paraId="61050033" w14:textId="2E221B51" w:rsidR="00513E71" w:rsidRPr="00942886" w:rsidRDefault="00513E71" w:rsidP="009A2262">
            <w:pPr>
              <w:spacing w:before="160" w:line="254" w:lineRule="auto"/>
              <w:rPr>
                <w:rFonts w:ascii="Calibri" w:eastAsia="+mn-ea" w:hAnsi="Calibri" w:cs="+mn-cs"/>
                <w:lang w:eastAsia="en-GB"/>
              </w:rPr>
            </w:pPr>
            <w:r>
              <w:rPr>
                <w:rFonts w:ascii="Calibri" w:hAnsi="Calibri" w:cs="Calibri"/>
                <w:b/>
                <w:bCs/>
                <w:color w:val="FFFFFF" w:themeColor="background1"/>
                <w:kern w:val="24"/>
              </w:rPr>
              <w:t>Notes:</w:t>
            </w:r>
          </w:p>
        </w:tc>
      </w:tr>
      <w:tr w:rsidR="00513E71" w:rsidRPr="003D611B" w14:paraId="33117B85" w14:textId="77777777" w:rsidTr="009A2262">
        <w:tc>
          <w:tcPr>
            <w:tcW w:w="2689" w:type="dxa"/>
            <w:tcBorders>
              <w:top w:val="single" w:sz="8" w:space="0" w:color="3C3C3B"/>
              <w:left w:val="single" w:sz="8" w:space="0" w:color="3C3C3B"/>
              <w:bottom w:val="single" w:sz="8" w:space="0" w:color="3C3C3B"/>
              <w:right w:val="single" w:sz="8" w:space="0" w:color="3C3C3B"/>
            </w:tcBorders>
            <w:shd w:val="clear" w:color="auto" w:fill="auto"/>
          </w:tcPr>
          <w:p w14:paraId="5ADD05EE" w14:textId="77777777" w:rsidR="00513E71" w:rsidRPr="003D611B" w:rsidRDefault="00513E71" w:rsidP="009A2262">
            <w:pPr>
              <w:spacing w:line="254" w:lineRule="auto"/>
              <w:rPr>
                <w:rFonts w:ascii="Calibri" w:eastAsia="+mn-ea" w:hAnsi="Calibri" w:cs="+mn-cs"/>
                <w:lang w:eastAsia="en-GB"/>
              </w:rPr>
            </w:pPr>
            <w:r w:rsidRPr="003D611B">
              <w:rPr>
                <w:rFonts w:ascii="Calibri" w:hAnsi="Calibri" w:cs="Calibri"/>
                <w:color w:val="3C3C3B" w:themeColor="text1"/>
                <w:kern w:val="24"/>
              </w:rPr>
              <w:t>Literacy teaching must be intentionally planned.​</w:t>
            </w:r>
          </w:p>
        </w:tc>
        <w:tc>
          <w:tcPr>
            <w:tcW w:w="7223" w:type="dxa"/>
          </w:tcPr>
          <w:p w14:paraId="5257DCDE" w14:textId="77777777" w:rsidR="00513E71" w:rsidRDefault="00513E71" w:rsidP="00513E71">
            <w:pPr>
              <w:spacing w:line="254" w:lineRule="auto"/>
              <w:rPr>
                <w:rFonts w:ascii="Calibri" w:eastAsia="+mn-ea" w:hAnsi="Calibri" w:cs="+mn-cs"/>
                <w:szCs w:val="26"/>
                <w:lang w:eastAsia="en-GB"/>
              </w:rPr>
            </w:pPr>
          </w:p>
          <w:p w14:paraId="7C8E05A3" w14:textId="77777777" w:rsidR="00513E71" w:rsidRDefault="00513E71" w:rsidP="00513E71">
            <w:pPr>
              <w:spacing w:line="254" w:lineRule="auto"/>
              <w:rPr>
                <w:rFonts w:ascii="Calibri" w:eastAsia="+mn-ea" w:hAnsi="Calibri" w:cs="+mn-cs"/>
                <w:szCs w:val="26"/>
                <w:lang w:eastAsia="en-GB"/>
              </w:rPr>
            </w:pPr>
          </w:p>
          <w:p w14:paraId="66EDF6FE" w14:textId="77777777" w:rsidR="00513E71" w:rsidRDefault="00513E71" w:rsidP="00513E71">
            <w:pPr>
              <w:spacing w:line="254" w:lineRule="auto"/>
              <w:rPr>
                <w:rFonts w:ascii="Calibri" w:eastAsia="+mn-ea" w:hAnsi="Calibri" w:cs="+mn-cs"/>
                <w:szCs w:val="26"/>
                <w:lang w:eastAsia="en-GB"/>
              </w:rPr>
            </w:pPr>
          </w:p>
          <w:p w14:paraId="16753E8D" w14:textId="77777777" w:rsidR="00513E71" w:rsidRDefault="00513E71" w:rsidP="00513E71">
            <w:pPr>
              <w:spacing w:line="254" w:lineRule="auto"/>
              <w:rPr>
                <w:rFonts w:ascii="Calibri" w:eastAsia="+mn-ea" w:hAnsi="Calibri" w:cs="+mn-cs"/>
                <w:szCs w:val="26"/>
                <w:lang w:eastAsia="en-GB"/>
              </w:rPr>
            </w:pPr>
          </w:p>
          <w:p w14:paraId="7288EAFC" w14:textId="77777777" w:rsidR="00513E71" w:rsidRDefault="00513E71" w:rsidP="00513E71">
            <w:pPr>
              <w:spacing w:line="254" w:lineRule="auto"/>
              <w:rPr>
                <w:rFonts w:ascii="Calibri" w:eastAsia="+mn-ea" w:hAnsi="Calibri" w:cs="+mn-cs"/>
                <w:szCs w:val="26"/>
                <w:lang w:eastAsia="en-GB"/>
              </w:rPr>
            </w:pPr>
          </w:p>
          <w:p w14:paraId="1BF6BDB5" w14:textId="77777777" w:rsidR="00513E71" w:rsidRDefault="00513E71" w:rsidP="00513E71">
            <w:pPr>
              <w:spacing w:line="254" w:lineRule="auto"/>
              <w:rPr>
                <w:rFonts w:ascii="Calibri" w:eastAsia="+mn-ea" w:hAnsi="Calibri" w:cs="+mn-cs"/>
                <w:szCs w:val="26"/>
                <w:lang w:eastAsia="en-GB"/>
              </w:rPr>
            </w:pPr>
          </w:p>
          <w:p w14:paraId="07A920FE" w14:textId="77777777" w:rsidR="00513E71" w:rsidRDefault="00513E71" w:rsidP="00513E71">
            <w:pPr>
              <w:spacing w:line="254" w:lineRule="auto"/>
              <w:rPr>
                <w:rFonts w:ascii="Calibri" w:eastAsia="+mn-ea" w:hAnsi="Calibri" w:cs="+mn-cs"/>
                <w:szCs w:val="26"/>
                <w:lang w:eastAsia="en-GB"/>
              </w:rPr>
            </w:pPr>
          </w:p>
          <w:p w14:paraId="44390278" w14:textId="77777777" w:rsidR="00513E71" w:rsidRDefault="00513E71" w:rsidP="00513E71">
            <w:pPr>
              <w:spacing w:line="254" w:lineRule="auto"/>
              <w:rPr>
                <w:rFonts w:ascii="Calibri" w:eastAsia="+mn-ea" w:hAnsi="Calibri" w:cs="+mn-cs"/>
                <w:szCs w:val="26"/>
                <w:lang w:eastAsia="en-GB"/>
              </w:rPr>
            </w:pPr>
          </w:p>
          <w:p w14:paraId="2C1A7ECB" w14:textId="77777777" w:rsidR="00513E71" w:rsidRDefault="00513E71" w:rsidP="00513E71">
            <w:pPr>
              <w:spacing w:line="254" w:lineRule="auto"/>
              <w:rPr>
                <w:rFonts w:ascii="Calibri" w:eastAsia="+mn-ea" w:hAnsi="Calibri" w:cs="+mn-cs"/>
                <w:szCs w:val="26"/>
                <w:lang w:eastAsia="en-GB"/>
              </w:rPr>
            </w:pPr>
          </w:p>
          <w:p w14:paraId="16821B76" w14:textId="77777777" w:rsidR="00513E71" w:rsidRDefault="00513E71" w:rsidP="00513E71">
            <w:pPr>
              <w:spacing w:line="254" w:lineRule="auto"/>
              <w:rPr>
                <w:rFonts w:ascii="Calibri" w:eastAsia="+mn-ea" w:hAnsi="Calibri" w:cs="+mn-cs"/>
                <w:szCs w:val="26"/>
                <w:lang w:eastAsia="en-GB"/>
              </w:rPr>
            </w:pPr>
          </w:p>
          <w:p w14:paraId="3697C12D" w14:textId="77777777" w:rsidR="00513E71" w:rsidRDefault="00513E71" w:rsidP="00513E71">
            <w:pPr>
              <w:spacing w:line="254" w:lineRule="auto"/>
              <w:rPr>
                <w:rFonts w:ascii="Calibri" w:eastAsia="+mn-ea" w:hAnsi="Calibri" w:cs="+mn-cs"/>
                <w:szCs w:val="26"/>
                <w:lang w:eastAsia="en-GB"/>
              </w:rPr>
            </w:pPr>
          </w:p>
          <w:p w14:paraId="48F9D29C" w14:textId="0F7F0226" w:rsidR="00513E71" w:rsidRPr="00513E71" w:rsidRDefault="00513E71" w:rsidP="00513E71">
            <w:pPr>
              <w:spacing w:line="254" w:lineRule="auto"/>
              <w:rPr>
                <w:rFonts w:ascii="Calibri" w:eastAsia="+mn-ea" w:hAnsi="Calibri" w:cs="+mn-cs"/>
                <w:szCs w:val="26"/>
                <w:lang w:eastAsia="en-GB"/>
              </w:rPr>
            </w:pPr>
          </w:p>
        </w:tc>
      </w:tr>
      <w:tr w:rsidR="00513E71" w:rsidRPr="003D611B" w14:paraId="6E885680" w14:textId="77777777" w:rsidTr="009A2262">
        <w:tc>
          <w:tcPr>
            <w:tcW w:w="2689" w:type="dxa"/>
            <w:tcBorders>
              <w:top w:val="single" w:sz="8" w:space="0" w:color="3C3C3B"/>
              <w:left w:val="single" w:sz="8" w:space="0" w:color="3C3C3B"/>
              <w:bottom w:val="single" w:sz="8" w:space="0" w:color="3C3C3B"/>
              <w:right w:val="single" w:sz="8" w:space="0" w:color="3C3C3B"/>
            </w:tcBorders>
            <w:shd w:val="clear" w:color="auto" w:fill="auto"/>
          </w:tcPr>
          <w:p w14:paraId="40BC76C8" w14:textId="77777777" w:rsidR="00513E71" w:rsidRPr="003D611B" w:rsidRDefault="00513E71" w:rsidP="009A2262">
            <w:pPr>
              <w:spacing w:line="254" w:lineRule="auto"/>
              <w:rPr>
                <w:rFonts w:ascii="Calibri" w:eastAsia="+mn-ea" w:hAnsi="Calibri" w:cs="+mn-cs"/>
                <w:lang w:eastAsia="en-GB"/>
              </w:rPr>
            </w:pPr>
            <w:r w:rsidRPr="003D611B">
              <w:rPr>
                <w:rFonts w:ascii="Calibri" w:hAnsi="Calibri" w:cs="Calibri"/>
                <w:color w:val="3C3C3B" w:themeColor="text1"/>
                <w:kern w:val="24"/>
              </w:rPr>
              <w:t>Literacy should be explicitly taught.​</w:t>
            </w:r>
          </w:p>
        </w:tc>
        <w:tc>
          <w:tcPr>
            <w:tcW w:w="7223" w:type="dxa"/>
          </w:tcPr>
          <w:p w14:paraId="59C82BFB" w14:textId="77777777" w:rsidR="00513E71" w:rsidRDefault="00513E71" w:rsidP="00513E71">
            <w:pPr>
              <w:pStyle w:val="ListParagraph"/>
              <w:spacing w:line="254" w:lineRule="auto"/>
              <w:rPr>
                <w:rFonts w:ascii="Calibri" w:eastAsia="+mn-ea" w:hAnsi="Calibri" w:cs="+mn-cs"/>
                <w:szCs w:val="26"/>
                <w:lang w:eastAsia="en-GB"/>
              </w:rPr>
            </w:pPr>
          </w:p>
          <w:p w14:paraId="3EE18A0F" w14:textId="77777777" w:rsidR="00513E71" w:rsidRDefault="00513E71" w:rsidP="00513E71">
            <w:pPr>
              <w:pStyle w:val="ListParagraph"/>
              <w:spacing w:line="254" w:lineRule="auto"/>
              <w:rPr>
                <w:rFonts w:ascii="Calibri" w:eastAsia="+mn-ea" w:hAnsi="Calibri" w:cs="+mn-cs"/>
                <w:szCs w:val="26"/>
                <w:lang w:eastAsia="en-GB"/>
              </w:rPr>
            </w:pPr>
          </w:p>
          <w:p w14:paraId="561AE8A9" w14:textId="77777777" w:rsidR="00513E71" w:rsidRDefault="00513E71" w:rsidP="00513E71">
            <w:pPr>
              <w:pStyle w:val="ListParagraph"/>
              <w:spacing w:line="254" w:lineRule="auto"/>
              <w:rPr>
                <w:rFonts w:ascii="Calibri" w:eastAsia="+mn-ea" w:hAnsi="Calibri" w:cs="+mn-cs"/>
                <w:szCs w:val="26"/>
                <w:lang w:eastAsia="en-GB"/>
              </w:rPr>
            </w:pPr>
          </w:p>
          <w:p w14:paraId="33384E67" w14:textId="77777777" w:rsidR="00513E71" w:rsidRDefault="00513E71" w:rsidP="00513E71">
            <w:pPr>
              <w:pStyle w:val="ListParagraph"/>
              <w:spacing w:line="254" w:lineRule="auto"/>
              <w:rPr>
                <w:rFonts w:ascii="Calibri" w:eastAsia="+mn-ea" w:hAnsi="Calibri" w:cs="+mn-cs"/>
                <w:szCs w:val="26"/>
                <w:lang w:eastAsia="en-GB"/>
              </w:rPr>
            </w:pPr>
          </w:p>
          <w:p w14:paraId="1DCB6905" w14:textId="77777777" w:rsidR="00513E71" w:rsidRDefault="00513E71" w:rsidP="00513E71">
            <w:pPr>
              <w:pStyle w:val="ListParagraph"/>
              <w:spacing w:line="254" w:lineRule="auto"/>
              <w:rPr>
                <w:rFonts w:ascii="Calibri" w:eastAsia="+mn-ea" w:hAnsi="Calibri" w:cs="+mn-cs"/>
                <w:szCs w:val="26"/>
                <w:lang w:eastAsia="en-GB"/>
              </w:rPr>
            </w:pPr>
          </w:p>
          <w:p w14:paraId="5738BC0E" w14:textId="77777777" w:rsidR="00513E71" w:rsidRDefault="00513E71" w:rsidP="00513E71">
            <w:pPr>
              <w:pStyle w:val="ListParagraph"/>
              <w:spacing w:line="254" w:lineRule="auto"/>
              <w:rPr>
                <w:rFonts w:ascii="Calibri" w:eastAsia="+mn-ea" w:hAnsi="Calibri" w:cs="+mn-cs"/>
                <w:szCs w:val="26"/>
                <w:lang w:eastAsia="en-GB"/>
              </w:rPr>
            </w:pPr>
          </w:p>
          <w:p w14:paraId="49AE1E19" w14:textId="77777777" w:rsidR="00513E71" w:rsidRDefault="00513E71" w:rsidP="00513E71">
            <w:pPr>
              <w:pStyle w:val="ListParagraph"/>
              <w:spacing w:line="254" w:lineRule="auto"/>
              <w:rPr>
                <w:rFonts w:ascii="Calibri" w:eastAsia="+mn-ea" w:hAnsi="Calibri" w:cs="+mn-cs"/>
                <w:szCs w:val="26"/>
                <w:lang w:eastAsia="en-GB"/>
              </w:rPr>
            </w:pPr>
          </w:p>
          <w:p w14:paraId="2E2FFA95" w14:textId="77777777" w:rsidR="00513E71" w:rsidRDefault="00513E71" w:rsidP="00513E71">
            <w:pPr>
              <w:pStyle w:val="ListParagraph"/>
              <w:spacing w:line="254" w:lineRule="auto"/>
              <w:rPr>
                <w:rFonts w:ascii="Calibri" w:eastAsia="+mn-ea" w:hAnsi="Calibri" w:cs="+mn-cs"/>
                <w:szCs w:val="26"/>
                <w:lang w:eastAsia="en-GB"/>
              </w:rPr>
            </w:pPr>
          </w:p>
          <w:p w14:paraId="60C88E19" w14:textId="77777777" w:rsidR="00513E71" w:rsidRDefault="00513E71" w:rsidP="00513E71">
            <w:pPr>
              <w:pStyle w:val="ListParagraph"/>
              <w:spacing w:line="254" w:lineRule="auto"/>
              <w:rPr>
                <w:rFonts w:ascii="Calibri" w:eastAsia="+mn-ea" w:hAnsi="Calibri" w:cs="+mn-cs"/>
                <w:szCs w:val="26"/>
                <w:lang w:eastAsia="en-GB"/>
              </w:rPr>
            </w:pPr>
          </w:p>
          <w:p w14:paraId="68D5683B" w14:textId="77777777" w:rsidR="00513E71" w:rsidRDefault="00513E71" w:rsidP="00513E71">
            <w:pPr>
              <w:pStyle w:val="ListParagraph"/>
              <w:spacing w:line="254" w:lineRule="auto"/>
              <w:rPr>
                <w:rFonts w:ascii="Calibri" w:eastAsia="+mn-ea" w:hAnsi="Calibri" w:cs="+mn-cs"/>
                <w:szCs w:val="26"/>
                <w:lang w:eastAsia="en-GB"/>
              </w:rPr>
            </w:pPr>
          </w:p>
          <w:p w14:paraId="254C6247" w14:textId="77777777" w:rsidR="00513E71" w:rsidRDefault="00513E71" w:rsidP="00513E71">
            <w:pPr>
              <w:pStyle w:val="ListParagraph"/>
              <w:spacing w:line="254" w:lineRule="auto"/>
              <w:rPr>
                <w:rFonts w:ascii="Calibri" w:eastAsia="+mn-ea" w:hAnsi="Calibri" w:cs="+mn-cs"/>
                <w:szCs w:val="26"/>
                <w:lang w:eastAsia="en-GB"/>
              </w:rPr>
            </w:pPr>
          </w:p>
          <w:p w14:paraId="65FE7982" w14:textId="5E0C9F69" w:rsidR="00513E71" w:rsidRPr="003D611B" w:rsidRDefault="00513E71" w:rsidP="00513E71">
            <w:pPr>
              <w:pStyle w:val="ListParagraph"/>
              <w:spacing w:line="254" w:lineRule="auto"/>
              <w:rPr>
                <w:rFonts w:ascii="Calibri" w:eastAsia="+mn-ea" w:hAnsi="Calibri" w:cs="+mn-cs"/>
                <w:szCs w:val="26"/>
                <w:lang w:eastAsia="en-GB"/>
              </w:rPr>
            </w:pPr>
          </w:p>
        </w:tc>
      </w:tr>
    </w:tbl>
    <w:p w14:paraId="5120B16E" w14:textId="3EE5D08A" w:rsidR="00513E71" w:rsidRPr="006E239D" w:rsidRDefault="00513E71" w:rsidP="00940150">
      <w:pPr>
        <w:spacing w:before="160" w:line="254" w:lineRule="auto"/>
        <w:rPr>
          <w:rFonts w:ascii="Calibri" w:eastAsia="+mn-ea" w:hAnsi="Calibri" w:cs="+mn-cs"/>
          <w:b/>
          <w:bCs/>
          <w:szCs w:val="26"/>
          <w:lang w:eastAsia="en-GB"/>
        </w:rPr>
      </w:pPr>
      <w:r w:rsidRPr="006E239D">
        <w:rPr>
          <w:rFonts w:ascii="Calibri" w:eastAsia="+mn-ea" w:hAnsi="Calibri" w:cs="+mn-cs"/>
          <w:b/>
          <w:bCs/>
          <w:szCs w:val="26"/>
          <w:lang w:eastAsia="en-GB"/>
        </w:rPr>
        <w:lastRenderedPageBreak/>
        <w:t>Reflection</w:t>
      </w:r>
    </w:p>
    <w:p w14:paraId="2AE3BFF7" w14:textId="77777777" w:rsidR="006E239D" w:rsidRPr="006E239D" w:rsidRDefault="006E239D" w:rsidP="006E239D">
      <w:pPr>
        <w:pStyle w:val="ListParagraph"/>
        <w:numPr>
          <w:ilvl w:val="0"/>
          <w:numId w:val="30"/>
        </w:numPr>
        <w:spacing w:before="160" w:line="254" w:lineRule="auto"/>
        <w:rPr>
          <w:rFonts w:ascii="Calibri" w:eastAsia="+mn-ea" w:hAnsi="Calibri" w:cs="+mn-cs"/>
          <w:szCs w:val="26"/>
          <w:lang w:eastAsia="en-GB"/>
        </w:rPr>
      </w:pPr>
      <w:r w:rsidRPr="006E239D">
        <w:rPr>
          <w:rFonts w:ascii="Calibri" w:eastAsia="+mn-ea" w:hAnsi="Calibri" w:cs="+mn-cs"/>
          <w:szCs w:val="26"/>
          <w:lang w:eastAsia="en-GB"/>
        </w:rPr>
        <w:t>When planning your literacy input or task, what did you find the most challenging?</w:t>
      </w:r>
    </w:p>
    <w:p w14:paraId="2EDA6C94" w14:textId="7E482990" w:rsidR="00513E71" w:rsidRDefault="006E239D" w:rsidP="006E239D">
      <w:pPr>
        <w:pStyle w:val="ListParagraph"/>
        <w:numPr>
          <w:ilvl w:val="0"/>
          <w:numId w:val="30"/>
        </w:numPr>
        <w:spacing w:before="160" w:line="254" w:lineRule="auto"/>
        <w:rPr>
          <w:rFonts w:ascii="Calibri" w:eastAsia="+mn-ea" w:hAnsi="Calibri" w:cs="+mn-cs"/>
          <w:szCs w:val="26"/>
          <w:lang w:eastAsia="en-GB"/>
        </w:rPr>
      </w:pPr>
      <w:r w:rsidRPr="006E239D">
        <w:rPr>
          <w:rFonts w:ascii="Calibri" w:eastAsia="+mn-ea" w:hAnsi="Calibri" w:cs="+mn-cs"/>
          <w:szCs w:val="26"/>
          <w:lang w:eastAsia="en-GB"/>
        </w:rPr>
        <w:t>What are your next steps in response to this clinic? What do you need to know or do to develop your literacy expertise? Who can support you with this?</w:t>
      </w:r>
    </w:p>
    <w:p w14:paraId="12946E46" w14:textId="77777777" w:rsidR="006E239D" w:rsidRPr="006E239D" w:rsidRDefault="006E239D" w:rsidP="006E239D">
      <w:pPr>
        <w:pStyle w:val="ListParagraph"/>
        <w:spacing w:before="160" w:line="254" w:lineRule="auto"/>
        <w:rPr>
          <w:rFonts w:ascii="Calibri" w:eastAsia="+mn-ea" w:hAnsi="Calibri" w:cs="+mn-cs"/>
          <w:szCs w:val="26"/>
          <w:lang w:eastAsia="en-GB"/>
        </w:rPr>
      </w:pPr>
    </w:p>
    <w:tbl>
      <w:tblPr>
        <w:tblStyle w:val="TableGrid"/>
        <w:tblW w:w="0" w:type="auto"/>
        <w:tblLook w:val="04A0" w:firstRow="1" w:lastRow="0" w:firstColumn="1" w:lastColumn="0" w:noHBand="0" w:noVBand="1"/>
      </w:tblPr>
      <w:tblGrid>
        <w:gridCol w:w="9912"/>
      </w:tblGrid>
      <w:tr w:rsidR="006E239D" w14:paraId="5CF27ED3" w14:textId="77777777" w:rsidTr="006E239D">
        <w:tc>
          <w:tcPr>
            <w:tcW w:w="9912" w:type="dxa"/>
          </w:tcPr>
          <w:p w14:paraId="1C282A81" w14:textId="77777777" w:rsidR="006E239D" w:rsidRDefault="006E239D" w:rsidP="3B5AF9B4">
            <w:pPr>
              <w:spacing w:before="160" w:line="254" w:lineRule="auto"/>
              <w:contextualSpacing/>
              <w:rPr>
                <w:rFonts w:ascii="Calibri" w:eastAsia="+mn-ea" w:hAnsi="Calibri" w:cs="+mn-cs"/>
                <w:szCs w:val="26"/>
                <w:lang w:eastAsia="en-GB"/>
              </w:rPr>
            </w:pPr>
            <w:r w:rsidRPr="006E239D">
              <w:rPr>
                <w:rFonts w:ascii="Calibri" w:eastAsia="+mn-ea" w:hAnsi="Calibri" w:cs="+mn-cs"/>
                <w:szCs w:val="26"/>
                <w:lang w:eastAsia="en-GB"/>
              </w:rPr>
              <w:t>Notes</w:t>
            </w:r>
            <w:r>
              <w:rPr>
                <w:rFonts w:ascii="Calibri" w:eastAsia="+mn-ea" w:hAnsi="Calibri" w:cs="+mn-cs"/>
                <w:szCs w:val="26"/>
                <w:lang w:eastAsia="en-GB"/>
              </w:rPr>
              <w:t>:</w:t>
            </w:r>
          </w:p>
          <w:p w14:paraId="52911995" w14:textId="77777777" w:rsidR="006E239D" w:rsidRDefault="006E239D" w:rsidP="3B5AF9B4">
            <w:pPr>
              <w:spacing w:before="160" w:line="254" w:lineRule="auto"/>
              <w:contextualSpacing/>
              <w:rPr>
                <w:rFonts w:ascii="Calibri" w:eastAsia="+mn-ea" w:hAnsi="Calibri" w:cs="+mn-cs"/>
                <w:szCs w:val="26"/>
                <w:lang w:eastAsia="en-GB"/>
              </w:rPr>
            </w:pPr>
          </w:p>
          <w:p w14:paraId="4BFD1F43" w14:textId="77777777" w:rsidR="006E239D" w:rsidRDefault="006E239D" w:rsidP="3B5AF9B4">
            <w:pPr>
              <w:spacing w:before="160" w:line="254" w:lineRule="auto"/>
              <w:contextualSpacing/>
              <w:rPr>
                <w:rFonts w:ascii="Calibri" w:eastAsia="+mn-ea" w:hAnsi="Calibri" w:cs="+mn-cs"/>
                <w:szCs w:val="26"/>
                <w:lang w:eastAsia="en-GB"/>
              </w:rPr>
            </w:pPr>
          </w:p>
          <w:p w14:paraId="0491CDBB" w14:textId="77777777" w:rsidR="006E239D" w:rsidRDefault="006E239D" w:rsidP="3B5AF9B4">
            <w:pPr>
              <w:spacing w:before="160" w:line="254" w:lineRule="auto"/>
              <w:contextualSpacing/>
              <w:rPr>
                <w:rFonts w:ascii="Calibri" w:eastAsia="+mn-ea" w:hAnsi="Calibri" w:cs="+mn-cs"/>
                <w:szCs w:val="26"/>
                <w:lang w:eastAsia="en-GB"/>
              </w:rPr>
            </w:pPr>
          </w:p>
          <w:p w14:paraId="303C8E52" w14:textId="77777777" w:rsidR="006E239D" w:rsidRDefault="006E239D" w:rsidP="3B5AF9B4">
            <w:pPr>
              <w:spacing w:before="160" w:line="254" w:lineRule="auto"/>
              <w:contextualSpacing/>
              <w:rPr>
                <w:rFonts w:ascii="Calibri" w:eastAsia="+mn-ea" w:hAnsi="Calibri" w:cs="+mn-cs"/>
                <w:szCs w:val="26"/>
                <w:lang w:eastAsia="en-GB"/>
              </w:rPr>
            </w:pPr>
          </w:p>
          <w:p w14:paraId="3302BC5F" w14:textId="77777777" w:rsidR="006E239D" w:rsidRDefault="006E239D" w:rsidP="3B5AF9B4">
            <w:pPr>
              <w:spacing w:before="160" w:line="254" w:lineRule="auto"/>
              <w:contextualSpacing/>
              <w:rPr>
                <w:rFonts w:ascii="Calibri" w:eastAsia="+mn-ea" w:hAnsi="Calibri" w:cs="+mn-cs"/>
                <w:szCs w:val="26"/>
                <w:lang w:eastAsia="en-GB"/>
              </w:rPr>
            </w:pPr>
          </w:p>
          <w:p w14:paraId="4CE2427E" w14:textId="77777777" w:rsidR="006E239D" w:rsidRDefault="006E239D" w:rsidP="3B5AF9B4">
            <w:pPr>
              <w:spacing w:before="160" w:line="254" w:lineRule="auto"/>
              <w:contextualSpacing/>
              <w:rPr>
                <w:rFonts w:ascii="Calibri" w:eastAsia="+mn-ea" w:hAnsi="Calibri" w:cs="+mn-cs"/>
                <w:szCs w:val="26"/>
                <w:lang w:eastAsia="en-GB"/>
              </w:rPr>
            </w:pPr>
          </w:p>
          <w:p w14:paraId="50012E66" w14:textId="77777777" w:rsidR="006E239D" w:rsidRDefault="006E239D" w:rsidP="3B5AF9B4">
            <w:pPr>
              <w:spacing w:before="160" w:line="254" w:lineRule="auto"/>
              <w:contextualSpacing/>
              <w:rPr>
                <w:rFonts w:ascii="Calibri" w:eastAsia="+mn-ea" w:hAnsi="Calibri" w:cs="+mn-cs"/>
                <w:szCs w:val="26"/>
                <w:lang w:eastAsia="en-GB"/>
              </w:rPr>
            </w:pPr>
          </w:p>
          <w:p w14:paraId="24594F3A" w14:textId="77777777" w:rsidR="006E239D" w:rsidRDefault="006E239D" w:rsidP="3B5AF9B4">
            <w:pPr>
              <w:spacing w:before="160" w:line="254" w:lineRule="auto"/>
              <w:contextualSpacing/>
              <w:rPr>
                <w:rFonts w:ascii="Calibri" w:eastAsia="+mn-ea" w:hAnsi="Calibri" w:cs="+mn-cs"/>
                <w:szCs w:val="26"/>
                <w:lang w:eastAsia="en-GB"/>
              </w:rPr>
            </w:pPr>
          </w:p>
          <w:p w14:paraId="0B089253" w14:textId="77777777" w:rsidR="006E239D" w:rsidRDefault="006E239D" w:rsidP="3B5AF9B4">
            <w:pPr>
              <w:spacing w:before="160" w:line="254" w:lineRule="auto"/>
              <w:contextualSpacing/>
              <w:rPr>
                <w:rFonts w:ascii="Calibri" w:eastAsia="+mn-ea" w:hAnsi="Calibri" w:cs="+mn-cs"/>
                <w:szCs w:val="26"/>
                <w:lang w:eastAsia="en-GB"/>
              </w:rPr>
            </w:pPr>
          </w:p>
          <w:p w14:paraId="1C1F7297" w14:textId="77777777" w:rsidR="006E239D" w:rsidRDefault="006E239D" w:rsidP="3B5AF9B4">
            <w:pPr>
              <w:spacing w:before="160" w:line="254" w:lineRule="auto"/>
              <w:contextualSpacing/>
              <w:rPr>
                <w:rFonts w:ascii="Calibri" w:eastAsia="+mn-ea" w:hAnsi="Calibri" w:cs="+mn-cs"/>
                <w:szCs w:val="26"/>
                <w:lang w:eastAsia="en-GB"/>
              </w:rPr>
            </w:pPr>
          </w:p>
          <w:p w14:paraId="270A9B3F" w14:textId="62E23BDD" w:rsidR="006E239D" w:rsidRPr="006E239D" w:rsidRDefault="006E239D" w:rsidP="3B5AF9B4">
            <w:pPr>
              <w:spacing w:before="160" w:line="254" w:lineRule="auto"/>
              <w:contextualSpacing/>
              <w:rPr>
                <w:rFonts w:ascii="Calibri" w:eastAsia="+mn-ea" w:hAnsi="Calibri" w:cs="+mn-cs"/>
                <w:szCs w:val="26"/>
                <w:lang w:eastAsia="en-GB"/>
              </w:rPr>
            </w:pPr>
          </w:p>
        </w:tc>
      </w:tr>
    </w:tbl>
    <w:p w14:paraId="536F5994" w14:textId="77777777" w:rsidR="00DE50CF" w:rsidRDefault="00DE50CF" w:rsidP="3B5AF9B4">
      <w:pPr>
        <w:spacing w:before="160" w:line="254" w:lineRule="auto"/>
        <w:contextualSpacing/>
        <w:rPr>
          <w:rFonts w:ascii="Calibri" w:eastAsia="+mn-ea" w:hAnsi="Calibri" w:cs="+mn-cs"/>
          <w:b/>
          <w:bCs/>
          <w:color w:val="E94B58" w:themeColor="accent2"/>
          <w:sz w:val="32"/>
          <w:szCs w:val="32"/>
          <w:lang w:eastAsia="en-GB"/>
        </w:rPr>
      </w:pPr>
    </w:p>
    <w:p w14:paraId="46A7E7E3" w14:textId="77777777" w:rsidR="00DE50CF" w:rsidRDefault="00DE50CF" w:rsidP="3B5AF9B4">
      <w:pPr>
        <w:spacing w:before="160" w:line="254" w:lineRule="auto"/>
        <w:contextualSpacing/>
        <w:rPr>
          <w:rFonts w:ascii="Calibri" w:eastAsia="+mn-ea" w:hAnsi="Calibri" w:cs="+mn-cs"/>
          <w:b/>
          <w:bCs/>
          <w:color w:val="E94B58" w:themeColor="accent2"/>
          <w:sz w:val="32"/>
          <w:szCs w:val="32"/>
          <w:lang w:eastAsia="en-GB"/>
        </w:rPr>
      </w:pPr>
    </w:p>
    <w:p w14:paraId="229BD706"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184D9269"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773F7C6D"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533D4290"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6778FDCB"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3BD52BA9"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1474D7D0"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3C617756"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68C572BC"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287ABB75"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5E864C62"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200183AF"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3F91C6FE"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4DA9A54F"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747E974C"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26A81C90"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317F71B0" w14:textId="77777777" w:rsidR="006E239D" w:rsidRDefault="006E239D" w:rsidP="3B5AF9B4">
      <w:pPr>
        <w:spacing w:before="160" w:line="254" w:lineRule="auto"/>
        <w:contextualSpacing/>
        <w:rPr>
          <w:rFonts w:ascii="Calibri" w:eastAsia="+mn-ea" w:hAnsi="Calibri" w:cs="+mn-cs"/>
          <w:b/>
          <w:bCs/>
          <w:color w:val="E94B58" w:themeColor="accent2"/>
          <w:sz w:val="32"/>
          <w:szCs w:val="32"/>
          <w:lang w:eastAsia="en-GB"/>
        </w:rPr>
      </w:pPr>
    </w:p>
    <w:p w14:paraId="56F3D813" w14:textId="6FA707F9" w:rsidR="3BBFBCE4" w:rsidRDefault="00543516" w:rsidP="4A1AC2B8">
      <w:pPr>
        <w:pStyle w:val="Heading1"/>
        <w:contextualSpacing/>
        <w:rPr>
          <w:rFonts w:ascii="Calibri" w:eastAsia="+mn-ea" w:hAnsi="Calibri" w:cs="+mn-cs"/>
          <w:b/>
          <w:bCs/>
          <w:color w:val="E94B58" w:themeColor="accent2"/>
          <w:lang w:eastAsia="en-GB"/>
        </w:rPr>
      </w:pPr>
      <w:bookmarkStart w:id="6" w:name="_Toc149311666"/>
      <w:r w:rsidRPr="24DFCD1F">
        <w:rPr>
          <w:b/>
          <w:bCs/>
          <w:color w:val="E94B58" w:themeColor="accent2"/>
        </w:rPr>
        <w:lastRenderedPageBreak/>
        <w:t>O</w:t>
      </w:r>
      <w:r w:rsidR="3BBFBCE4" w:rsidRPr="24DFCD1F">
        <w:rPr>
          <w:rFonts w:ascii="Calibri" w:eastAsia="+mn-ea" w:hAnsi="Calibri" w:cs="+mn-cs"/>
          <w:b/>
          <w:bCs/>
          <w:color w:val="E94B58" w:themeColor="accent2"/>
          <w:lang w:eastAsia="en-GB"/>
        </w:rPr>
        <w:t xml:space="preserve">ption C: I </w:t>
      </w:r>
      <w:r w:rsidR="00687C3E">
        <w:rPr>
          <w:rFonts w:ascii="Calibri" w:eastAsia="+mn-ea" w:hAnsi="Calibri" w:cs="+mn-cs"/>
          <w:b/>
          <w:bCs/>
          <w:color w:val="E94B58" w:themeColor="accent2"/>
          <w:lang w:eastAsia="en-GB"/>
        </w:rPr>
        <w:t>D</w:t>
      </w:r>
      <w:r w:rsidR="3BBFBCE4" w:rsidRPr="24DFCD1F">
        <w:rPr>
          <w:rFonts w:ascii="Calibri" w:eastAsia="+mn-ea" w:hAnsi="Calibri" w:cs="+mn-cs"/>
          <w:b/>
          <w:bCs/>
          <w:color w:val="E94B58" w:themeColor="accent2"/>
          <w:lang w:eastAsia="en-GB"/>
        </w:rPr>
        <w:t>o (2)</w:t>
      </w:r>
      <w:bookmarkEnd w:id="6"/>
    </w:p>
    <w:p w14:paraId="0AFFE107" w14:textId="59298ED0" w:rsidR="3BBFBCE4" w:rsidRDefault="3BBFBCE4" w:rsidP="3B5AF9B4">
      <w:pPr>
        <w:spacing w:before="160" w:line="254" w:lineRule="auto"/>
        <w:contextualSpacing/>
        <w:rPr>
          <w:rFonts w:ascii="Calibri" w:eastAsia="+mn-ea" w:hAnsi="Calibri" w:cs="+mn-cs"/>
          <w:lang w:eastAsia="en-GB"/>
        </w:rPr>
      </w:pPr>
      <w:r w:rsidRPr="3B5AF9B4">
        <w:rPr>
          <w:rFonts w:ascii="Calibri" w:eastAsia="+mn-ea" w:hAnsi="Calibri" w:cs="+mn-cs"/>
          <w:b/>
          <w:bCs/>
          <w:lang w:eastAsia="en-GB"/>
        </w:rPr>
        <w:t xml:space="preserve">Task: </w:t>
      </w:r>
      <w:r w:rsidRPr="3B5AF9B4">
        <w:rPr>
          <w:rFonts w:ascii="Calibri" w:eastAsia="+mn-ea" w:hAnsi="Calibri" w:cs="+mn-cs"/>
          <w:lang w:eastAsia="en-GB"/>
        </w:rPr>
        <w:t>Read the scenario.</w:t>
      </w:r>
    </w:p>
    <w:p w14:paraId="52FD3DA0" w14:textId="77777777" w:rsidR="3B5AF9B4" w:rsidRDefault="3B5AF9B4" w:rsidP="3B5AF9B4">
      <w:pPr>
        <w:spacing w:before="160" w:line="254" w:lineRule="auto"/>
        <w:contextualSpacing/>
        <w:rPr>
          <w:rFonts w:ascii="Calibri" w:eastAsia="+mn-ea" w:hAnsi="Calibri" w:cs="+mn-cs"/>
          <w:lang w:eastAsia="en-GB"/>
        </w:rPr>
      </w:pPr>
    </w:p>
    <w:p w14:paraId="6DFFD66D" w14:textId="760E74AE" w:rsidR="3BBFBCE4" w:rsidRDefault="3BBFBCE4" w:rsidP="3B5AF9B4">
      <w:pPr>
        <w:spacing w:line="254" w:lineRule="auto"/>
        <w:rPr>
          <w:rFonts w:ascii="Calibri" w:eastAsia="Times New Roman" w:hAnsi="Calibri" w:cs="Calibri"/>
          <w:b/>
          <w:bCs/>
          <w:lang w:eastAsia="en-GB"/>
        </w:rPr>
      </w:pPr>
      <w:r w:rsidRPr="3B5AF9B4">
        <w:rPr>
          <w:rFonts w:ascii="Calibri" w:eastAsia="Times New Roman" w:hAnsi="Calibri" w:cs="Calibri"/>
          <w:b/>
          <w:bCs/>
          <w:lang w:eastAsia="en-GB"/>
        </w:rPr>
        <w:t>Scenario 5</w:t>
      </w:r>
    </w:p>
    <w:p w14:paraId="573F781B" w14:textId="77777777" w:rsidR="3BBFBCE4" w:rsidRDefault="3BBFBCE4" w:rsidP="3B5AF9B4">
      <w:pPr>
        <w:spacing w:after="0" w:line="240" w:lineRule="auto"/>
        <w:rPr>
          <w:rFonts w:ascii="Calibri" w:eastAsia="Times New Roman" w:hAnsi="Calibri" w:cs="Calibri"/>
          <w:lang w:eastAsia="en-GB"/>
        </w:rPr>
      </w:pPr>
      <w:r w:rsidRPr="3B5AF9B4">
        <w:rPr>
          <w:rFonts w:ascii="Calibri" w:eastAsia="Times New Roman" w:hAnsi="Calibri" w:cs="Calibri"/>
          <w:lang w:eastAsia="en-GB"/>
        </w:rPr>
        <w:t xml:space="preserve">Ms </w:t>
      </w:r>
      <w:proofErr w:type="spellStart"/>
      <w:r w:rsidRPr="3B5AF9B4">
        <w:rPr>
          <w:rFonts w:ascii="Calibri" w:eastAsia="Times New Roman" w:hAnsi="Calibri" w:cs="Calibri"/>
          <w:lang w:eastAsia="en-GB"/>
        </w:rPr>
        <w:t>Messud</w:t>
      </w:r>
      <w:proofErr w:type="spellEnd"/>
      <w:r w:rsidRPr="3B5AF9B4">
        <w:rPr>
          <w:rFonts w:ascii="Calibri" w:eastAsia="Times New Roman" w:hAnsi="Calibri" w:cs="Calibri"/>
          <w:lang w:eastAsia="en-GB"/>
        </w:rPr>
        <w:t xml:space="preserve"> is a reception teacher. Recently, children in her class have been demonstrating a secure knowledge of recognising and sounding out individual letters. As a result, they have begun practising blending as part of their phonics curriculum.  </w:t>
      </w:r>
    </w:p>
    <w:p w14:paraId="7BA120C8" w14:textId="77777777" w:rsidR="3B5AF9B4" w:rsidRDefault="3B5AF9B4" w:rsidP="3B5AF9B4">
      <w:pPr>
        <w:spacing w:after="0" w:line="240" w:lineRule="auto"/>
        <w:jc w:val="both"/>
        <w:rPr>
          <w:rFonts w:ascii="Segoe UI" w:eastAsia="Times New Roman" w:hAnsi="Segoe UI" w:cs="Segoe UI"/>
          <w:sz w:val="18"/>
          <w:szCs w:val="18"/>
          <w:lang w:eastAsia="en-GB"/>
        </w:rPr>
      </w:pPr>
    </w:p>
    <w:p w14:paraId="62E10BC9" w14:textId="77777777" w:rsidR="3BBFBCE4" w:rsidRDefault="3BBFBCE4" w:rsidP="3B5AF9B4">
      <w:pPr>
        <w:spacing w:after="0" w:line="240" w:lineRule="auto"/>
        <w:rPr>
          <w:rFonts w:ascii="Calibri" w:eastAsia="Times New Roman" w:hAnsi="Calibri" w:cs="Calibri"/>
          <w:lang w:eastAsia="en-GB"/>
        </w:rPr>
      </w:pPr>
      <w:r w:rsidRPr="3B5AF9B4">
        <w:rPr>
          <w:rFonts w:ascii="Calibri" w:eastAsia="Times New Roman" w:hAnsi="Calibri" w:cs="Calibri"/>
          <w:lang w:eastAsia="en-GB"/>
        </w:rPr>
        <w:t xml:space="preserve">Ms </w:t>
      </w:r>
      <w:proofErr w:type="spellStart"/>
      <w:r w:rsidRPr="3B5AF9B4">
        <w:rPr>
          <w:rFonts w:ascii="Calibri" w:eastAsia="Times New Roman" w:hAnsi="Calibri" w:cs="Calibri"/>
          <w:lang w:eastAsia="en-GB"/>
        </w:rPr>
        <w:t>Messud</w:t>
      </w:r>
      <w:proofErr w:type="spellEnd"/>
      <w:r w:rsidRPr="3B5AF9B4">
        <w:rPr>
          <w:rFonts w:ascii="Calibri" w:eastAsia="Times New Roman" w:hAnsi="Calibri" w:cs="Calibri"/>
          <w:lang w:eastAsia="en-GB"/>
        </w:rPr>
        <w:t xml:space="preserve"> knows that literacy is an important area of learning and development, as outlined in the statutory framework for the Early years Foundation Stage (EYFS). More generally, she knows that literacy development is foundational for children’s success in all aspects of their education and beyond. Consequently, Ms </w:t>
      </w:r>
      <w:proofErr w:type="spellStart"/>
      <w:r w:rsidRPr="3B5AF9B4">
        <w:rPr>
          <w:rFonts w:ascii="Calibri" w:eastAsia="Times New Roman" w:hAnsi="Calibri" w:cs="Calibri"/>
          <w:lang w:eastAsia="en-GB"/>
        </w:rPr>
        <w:t>Messud</w:t>
      </w:r>
      <w:proofErr w:type="spellEnd"/>
      <w:r w:rsidRPr="3B5AF9B4">
        <w:rPr>
          <w:rFonts w:ascii="Calibri" w:eastAsia="Times New Roman" w:hAnsi="Calibri" w:cs="Calibri"/>
          <w:lang w:eastAsia="en-GB"/>
        </w:rPr>
        <w:t xml:space="preserve"> is keen to reinforce the knowledge and skills learnt in phonics lessons in all parts of the curriculum. She wants children to make links between what they learn through her phonics instruction and their other activities, so that they can confidently use this developing knowledge in a range of contexts. </w:t>
      </w:r>
    </w:p>
    <w:p w14:paraId="3B5EF19E" w14:textId="77777777" w:rsidR="3B5AF9B4" w:rsidRDefault="3B5AF9B4" w:rsidP="3B5AF9B4">
      <w:pPr>
        <w:spacing w:after="0" w:line="240" w:lineRule="auto"/>
        <w:jc w:val="both"/>
        <w:rPr>
          <w:rFonts w:ascii="Segoe UI" w:eastAsia="Times New Roman" w:hAnsi="Segoe UI" w:cs="Segoe UI"/>
          <w:sz w:val="18"/>
          <w:szCs w:val="18"/>
          <w:lang w:eastAsia="en-GB"/>
        </w:rPr>
      </w:pPr>
    </w:p>
    <w:p w14:paraId="453ACDB8" w14:textId="77777777" w:rsidR="3BBFBCE4" w:rsidRDefault="3BBFBCE4" w:rsidP="3B5AF9B4">
      <w:pPr>
        <w:spacing w:after="0" w:line="240" w:lineRule="auto"/>
        <w:rPr>
          <w:rFonts w:ascii="Calibri" w:eastAsia="Times New Roman" w:hAnsi="Calibri" w:cs="Calibri"/>
          <w:lang w:eastAsia="en-GB"/>
        </w:rPr>
      </w:pPr>
      <w:r w:rsidRPr="3B5AF9B4">
        <w:rPr>
          <w:rFonts w:ascii="Calibri" w:eastAsia="Times New Roman" w:hAnsi="Calibri" w:cs="Calibri"/>
          <w:lang w:eastAsia="en-GB"/>
        </w:rPr>
        <w:t xml:space="preserve">Recently, children in her class have been particularly interested in the natural world and the life cycles of animals. The school pond has some frogspawn in it and children have enjoyed observing hatching tadpoles as part of developing their understanding of the world. As a result, children have been drawing frogspawn and tadpoles in the art area and have been eager to play in the small world area, where Ms </w:t>
      </w:r>
      <w:proofErr w:type="spellStart"/>
      <w:r w:rsidRPr="3B5AF9B4">
        <w:rPr>
          <w:rFonts w:ascii="Calibri" w:eastAsia="Times New Roman" w:hAnsi="Calibri" w:cs="Calibri"/>
          <w:lang w:eastAsia="en-GB"/>
        </w:rPr>
        <w:t>Messud</w:t>
      </w:r>
      <w:proofErr w:type="spellEnd"/>
      <w:r w:rsidRPr="3B5AF9B4">
        <w:rPr>
          <w:rFonts w:ascii="Calibri" w:eastAsia="Times New Roman" w:hAnsi="Calibri" w:cs="Calibri"/>
          <w:lang w:eastAsia="en-GB"/>
        </w:rPr>
        <w:t xml:space="preserve"> has set up a pond. Ms </w:t>
      </w:r>
      <w:proofErr w:type="spellStart"/>
      <w:r w:rsidRPr="3B5AF9B4">
        <w:rPr>
          <w:rFonts w:ascii="Calibri" w:eastAsia="Times New Roman" w:hAnsi="Calibri" w:cs="Calibri"/>
          <w:lang w:eastAsia="en-GB"/>
        </w:rPr>
        <w:t>Messud</w:t>
      </w:r>
      <w:proofErr w:type="spellEnd"/>
      <w:r w:rsidRPr="3B5AF9B4">
        <w:rPr>
          <w:rFonts w:ascii="Calibri" w:eastAsia="Times New Roman" w:hAnsi="Calibri" w:cs="Calibri"/>
          <w:lang w:eastAsia="en-GB"/>
        </w:rPr>
        <w:t xml:space="preserve"> therefore decides to plan some opportunities to reinforce children’s blending with activities based around the natural world. </w:t>
      </w:r>
    </w:p>
    <w:p w14:paraId="53E38CC3" w14:textId="77777777" w:rsidR="3B5AF9B4" w:rsidRDefault="3B5AF9B4" w:rsidP="3B5AF9B4">
      <w:pPr>
        <w:spacing w:after="0" w:line="240" w:lineRule="auto"/>
        <w:jc w:val="both"/>
        <w:rPr>
          <w:rFonts w:ascii="Segoe UI" w:eastAsia="Times New Roman" w:hAnsi="Segoe UI" w:cs="Segoe UI"/>
          <w:sz w:val="18"/>
          <w:szCs w:val="18"/>
          <w:lang w:eastAsia="en-GB"/>
        </w:rPr>
      </w:pPr>
    </w:p>
    <w:p w14:paraId="0339BE66" w14:textId="77777777" w:rsidR="3BBFBCE4" w:rsidRDefault="3BBFBCE4" w:rsidP="3B5AF9B4">
      <w:pPr>
        <w:spacing w:after="0" w:line="240" w:lineRule="auto"/>
        <w:rPr>
          <w:rFonts w:ascii="Calibri" w:eastAsia="Times New Roman" w:hAnsi="Calibri" w:cs="Calibri"/>
          <w:lang w:eastAsia="en-GB"/>
        </w:rPr>
      </w:pPr>
      <w:r w:rsidRPr="3B5AF9B4">
        <w:rPr>
          <w:rFonts w:ascii="Calibri" w:eastAsia="Times New Roman" w:hAnsi="Calibri" w:cs="Calibri"/>
          <w:lang w:eastAsia="en-GB"/>
        </w:rPr>
        <w:t xml:space="preserve">To support children to initially make a link between these two areas, Ms </w:t>
      </w:r>
      <w:proofErr w:type="spellStart"/>
      <w:r w:rsidRPr="3B5AF9B4">
        <w:rPr>
          <w:rFonts w:ascii="Calibri" w:eastAsia="Times New Roman" w:hAnsi="Calibri" w:cs="Calibri"/>
          <w:lang w:eastAsia="en-GB"/>
        </w:rPr>
        <w:t>Messud</w:t>
      </w:r>
      <w:proofErr w:type="spellEnd"/>
      <w:r w:rsidRPr="3B5AF9B4">
        <w:rPr>
          <w:rFonts w:ascii="Calibri" w:eastAsia="Times New Roman" w:hAnsi="Calibri" w:cs="Calibri"/>
          <w:lang w:eastAsia="en-GB"/>
        </w:rPr>
        <w:t xml:space="preserve"> decides to plan a short, teacher-led activity. She has pre-prepared four decodable words which are themed around the natural world: ‘mud’, ‘frog’, ‘sun’ and ‘swim’. She has selected these words from a selection of decodable books on the topic of the natural world – specifically about the life cycle of animals, pond animals and frogs. She chooses only a few decodable words from these books, so that there is still a high level of challenge when children read them independently. </w:t>
      </w:r>
    </w:p>
    <w:p w14:paraId="2C6CB7E4" w14:textId="77777777" w:rsidR="3B5AF9B4" w:rsidRDefault="3B5AF9B4" w:rsidP="3B5AF9B4">
      <w:pPr>
        <w:spacing w:after="0" w:line="240" w:lineRule="auto"/>
        <w:jc w:val="both"/>
        <w:rPr>
          <w:rFonts w:ascii="Segoe UI" w:eastAsia="Times New Roman" w:hAnsi="Segoe UI" w:cs="Segoe UI"/>
          <w:sz w:val="18"/>
          <w:szCs w:val="18"/>
          <w:lang w:eastAsia="en-GB"/>
        </w:rPr>
      </w:pPr>
    </w:p>
    <w:p w14:paraId="53E4966E" w14:textId="77777777" w:rsidR="3BBFBCE4" w:rsidRDefault="3BBFBCE4" w:rsidP="3B5AF9B4">
      <w:pPr>
        <w:spacing w:after="0" w:line="240" w:lineRule="auto"/>
        <w:rPr>
          <w:rFonts w:ascii="Calibri" w:eastAsia="Times New Roman" w:hAnsi="Calibri" w:cs="Calibri"/>
          <w:lang w:eastAsia="en-GB"/>
        </w:rPr>
      </w:pPr>
      <w:r w:rsidRPr="3B5AF9B4">
        <w:rPr>
          <w:rFonts w:ascii="Calibri" w:eastAsia="Times New Roman" w:hAnsi="Calibri" w:cs="Calibri"/>
          <w:lang w:eastAsia="en-GB"/>
        </w:rPr>
        <w:t>For this activity, she follows the same process that she uses in her phonics instruction. She has each word printed on a card with a picture above and sound buttons below to direct children’s attention. For the first word, she models sounding out words and blending them together: “</w:t>
      </w:r>
      <w:r w:rsidRPr="3B5AF9B4">
        <w:rPr>
          <w:rFonts w:ascii="Calibri" w:eastAsia="Times New Roman" w:hAnsi="Calibri" w:cs="Calibri"/>
          <w:i/>
          <w:iCs/>
          <w:lang w:eastAsia="en-GB"/>
        </w:rPr>
        <w:t>M-u-d. Mud. I read the word by blending the sounds.  I looked at the letters and I read the sounds m-u-d from left to right. I then blended them together to make ‘mud’.</w:t>
      </w:r>
      <w:r w:rsidRPr="3B5AF9B4">
        <w:rPr>
          <w:rFonts w:ascii="Calibri" w:eastAsia="Times New Roman" w:hAnsi="Calibri" w:cs="Calibri"/>
          <w:lang w:eastAsia="en-GB"/>
        </w:rPr>
        <w:t> </w:t>
      </w:r>
    </w:p>
    <w:p w14:paraId="6C80D88F" w14:textId="77777777" w:rsidR="3B5AF9B4" w:rsidRDefault="3B5AF9B4" w:rsidP="3B5AF9B4">
      <w:pPr>
        <w:spacing w:after="0" w:line="240" w:lineRule="auto"/>
        <w:rPr>
          <w:rFonts w:ascii="Segoe UI" w:eastAsia="Times New Roman" w:hAnsi="Segoe UI" w:cs="Segoe UI"/>
          <w:sz w:val="18"/>
          <w:szCs w:val="18"/>
          <w:lang w:eastAsia="en-GB"/>
        </w:rPr>
      </w:pPr>
    </w:p>
    <w:p w14:paraId="4167FA9C" w14:textId="77777777" w:rsidR="3BBFBCE4" w:rsidRDefault="3BBFBCE4" w:rsidP="3B5AF9B4">
      <w:pPr>
        <w:spacing w:after="0" w:line="240" w:lineRule="auto"/>
        <w:rPr>
          <w:rFonts w:ascii="Calibri" w:eastAsia="Times New Roman" w:hAnsi="Calibri" w:cs="Calibri"/>
          <w:lang w:eastAsia="en-GB"/>
        </w:rPr>
      </w:pPr>
      <w:r w:rsidRPr="3B5AF9B4">
        <w:rPr>
          <w:rFonts w:ascii="Calibri" w:eastAsia="Times New Roman" w:hAnsi="Calibri" w:cs="Calibri"/>
          <w:lang w:eastAsia="en-GB"/>
        </w:rPr>
        <w:t xml:space="preserve">She then supports children to practise. For the second word, she sounds out the letters for children to blend. For the final two words, she gets children to sound out the letters and blend them together as a group. </w:t>
      </w:r>
    </w:p>
    <w:p w14:paraId="728F46B0" w14:textId="77777777" w:rsidR="3BBFBCE4" w:rsidRDefault="3BBFBCE4" w:rsidP="3B5AF9B4">
      <w:pPr>
        <w:spacing w:after="0" w:line="240" w:lineRule="auto"/>
        <w:rPr>
          <w:rFonts w:ascii="Segoe UI" w:eastAsia="Times New Roman" w:hAnsi="Segoe UI" w:cs="Segoe UI"/>
          <w:sz w:val="18"/>
          <w:szCs w:val="18"/>
          <w:lang w:eastAsia="en-GB"/>
        </w:rPr>
      </w:pPr>
      <w:r w:rsidRPr="3B5AF9B4">
        <w:rPr>
          <w:rFonts w:ascii="Calibri" w:eastAsia="Times New Roman" w:hAnsi="Calibri" w:cs="Calibri"/>
          <w:lang w:eastAsia="en-GB"/>
        </w:rPr>
        <w:t> </w:t>
      </w:r>
    </w:p>
    <w:p w14:paraId="4487B1CA" w14:textId="77777777" w:rsidR="3BBFBCE4" w:rsidRDefault="3BBFBCE4" w:rsidP="3B5AF9B4">
      <w:pPr>
        <w:spacing w:after="0" w:line="240" w:lineRule="auto"/>
        <w:rPr>
          <w:rFonts w:ascii="Calibri" w:eastAsia="Times New Roman" w:hAnsi="Calibri" w:cs="Calibri"/>
          <w:lang w:eastAsia="en-GB"/>
        </w:rPr>
      </w:pPr>
      <w:r w:rsidRPr="3B5AF9B4">
        <w:rPr>
          <w:rFonts w:ascii="Calibri" w:eastAsia="Times New Roman" w:hAnsi="Calibri" w:cs="Calibri"/>
          <w:lang w:eastAsia="en-GB"/>
        </w:rPr>
        <w:t xml:space="preserve">In the provision, Ms </w:t>
      </w:r>
      <w:proofErr w:type="spellStart"/>
      <w:r w:rsidRPr="3B5AF9B4">
        <w:rPr>
          <w:rFonts w:ascii="Calibri" w:eastAsia="Times New Roman" w:hAnsi="Calibri" w:cs="Calibri"/>
          <w:lang w:eastAsia="en-GB"/>
        </w:rPr>
        <w:t>Messud</w:t>
      </w:r>
      <w:proofErr w:type="spellEnd"/>
      <w:r w:rsidRPr="3B5AF9B4">
        <w:rPr>
          <w:rFonts w:ascii="Calibri" w:eastAsia="Times New Roman" w:hAnsi="Calibri" w:cs="Calibri"/>
          <w:lang w:eastAsia="en-GB"/>
        </w:rPr>
        <w:t xml:space="preserve"> has also set up a range of activities to encourage children to continue practising these blending skills. She has put out the decodable books, which she used to plan her initial instruction, for children to read. Around the small world area, she has put up some decodable words related to the natural world. These include the four the class practised together, but also some other related words such as ‘pond’, ‘green’ and ‘log’. These words again have sound buttons below them to help direct children’s attention to the sounds. In the natural world area, she puts out some related toys and magnetic letters that children may want to play with. Finally, she also lays out some </w:t>
      </w:r>
      <w:proofErr w:type="spellStart"/>
      <w:r w:rsidRPr="3B5AF9B4">
        <w:rPr>
          <w:rFonts w:ascii="Calibri" w:eastAsia="Times New Roman" w:hAnsi="Calibri" w:cs="Calibri"/>
          <w:lang w:eastAsia="en-GB"/>
        </w:rPr>
        <w:t>lilypads</w:t>
      </w:r>
      <w:proofErr w:type="spellEnd"/>
      <w:r w:rsidRPr="3B5AF9B4">
        <w:rPr>
          <w:rFonts w:ascii="Calibri" w:eastAsia="Times New Roman" w:hAnsi="Calibri" w:cs="Calibri"/>
          <w:lang w:eastAsia="en-GB"/>
        </w:rPr>
        <w:t xml:space="preserve"> on the floor of the classroom which each have a decodable word on. She chooses a range of words for this; some are related to the natural world, and others are decodable words that children may have encountered previously. </w:t>
      </w:r>
    </w:p>
    <w:p w14:paraId="15182154" w14:textId="77777777" w:rsidR="3B5AF9B4" w:rsidRDefault="3B5AF9B4" w:rsidP="3B5AF9B4">
      <w:pPr>
        <w:spacing w:after="0" w:line="240" w:lineRule="auto"/>
        <w:rPr>
          <w:rFonts w:ascii="Segoe UI" w:eastAsia="Times New Roman" w:hAnsi="Segoe UI" w:cs="Segoe UI"/>
          <w:sz w:val="18"/>
          <w:szCs w:val="18"/>
          <w:lang w:eastAsia="en-GB"/>
        </w:rPr>
      </w:pPr>
    </w:p>
    <w:p w14:paraId="372ABBA6" w14:textId="77777777" w:rsidR="3BBFBCE4" w:rsidRDefault="3BBFBCE4" w:rsidP="3B5AF9B4">
      <w:pPr>
        <w:spacing w:after="0" w:line="240" w:lineRule="auto"/>
        <w:rPr>
          <w:rFonts w:ascii="Segoe UI" w:eastAsia="Times New Roman" w:hAnsi="Segoe UI" w:cs="Segoe UI"/>
          <w:sz w:val="18"/>
          <w:szCs w:val="18"/>
          <w:lang w:eastAsia="en-GB"/>
        </w:rPr>
      </w:pPr>
      <w:r w:rsidRPr="3B5AF9B4">
        <w:rPr>
          <w:rFonts w:ascii="Calibri" w:eastAsia="Times New Roman" w:hAnsi="Calibri" w:cs="Calibri"/>
          <w:lang w:eastAsia="en-GB"/>
        </w:rPr>
        <w:lastRenderedPageBreak/>
        <w:t xml:space="preserve">Over the next few days, children engage with a range of these activities in varied ways. Some choose to read aloud and re-enact the stories they read in the small world area. Others hop around on the </w:t>
      </w:r>
      <w:proofErr w:type="spellStart"/>
      <w:r w:rsidRPr="3B5AF9B4">
        <w:rPr>
          <w:rFonts w:ascii="Calibri" w:eastAsia="Times New Roman" w:hAnsi="Calibri" w:cs="Calibri"/>
          <w:lang w:eastAsia="en-GB"/>
        </w:rPr>
        <w:t>lilypads</w:t>
      </w:r>
      <w:proofErr w:type="spellEnd"/>
      <w:r w:rsidRPr="3B5AF9B4">
        <w:rPr>
          <w:rFonts w:ascii="Calibri" w:eastAsia="Times New Roman" w:hAnsi="Calibri" w:cs="Calibri"/>
          <w:lang w:eastAsia="en-GB"/>
        </w:rPr>
        <w:t xml:space="preserve"> like frogs, while sounding out and blending some of the words that they land on. Ms </w:t>
      </w:r>
      <w:proofErr w:type="spellStart"/>
      <w:r w:rsidRPr="3B5AF9B4">
        <w:rPr>
          <w:rFonts w:ascii="Calibri" w:eastAsia="Times New Roman" w:hAnsi="Calibri" w:cs="Calibri"/>
          <w:lang w:eastAsia="en-GB"/>
        </w:rPr>
        <w:t>Messud</w:t>
      </w:r>
      <w:proofErr w:type="spellEnd"/>
      <w:r w:rsidRPr="3B5AF9B4">
        <w:rPr>
          <w:rFonts w:ascii="Calibri" w:eastAsia="Times New Roman" w:hAnsi="Calibri" w:cs="Calibri"/>
          <w:lang w:eastAsia="en-GB"/>
        </w:rPr>
        <w:t xml:space="preserve"> is pleased to hear many children are more confidently reading and blending decodable words from a range of activities. In addition to this, children are starting to regularly use some of this new vocabulary in their play.</w:t>
      </w:r>
    </w:p>
    <w:p w14:paraId="59EB69A6" w14:textId="77777777" w:rsidR="3B5AF9B4" w:rsidRDefault="3B5AF9B4" w:rsidP="3B5AF9B4">
      <w:pPr>
        <w:spacing w:line="254" w:lineRule="auto"/>
        <w:rPr>
          <w:rFonts w:ascii="Calibri" w:eastAsia="Times New Roman" w:hAnsi="Calibri" w:cs="Calibri"/>
          <w:b/>
          <w:bCs/>
          <w:lang w:eastAsia="en-GB"/>
        </w:rPr>
      </w:pPr>
    </w:p>
    <w:p w14:paraId="0CA6EAFD" w14:textId="7A6AFE55" w:rsidR="3BBFBCE4" w:rsidRDefault="3BBFBCE4" w:rsidP="3B5AF9B4">
      <w:pPr>
        <w:jc w:val="both"/>
      </w:pPr>
      <w:r>
        <w:rPr>
          <w:noProof/>
        </w:rPr>
        <mc:AlternateContent>
          <mc:Choice Requires="wps">
            <w:drawing>
              <wp:inline distT="0" distB="0" distL="114300" distR="114300" wp14:anchorId="35363E5E" wp14:editId="32CB7413">
                <wp:extent cx="6296025" cy="1807698"/>
                <wp:effectExtent l="0" t="0" r="28575" b="21590"/>
                <wp:docPr id="560877920" name="Rectangle 560877920"/>
                <wp:cNvGraphicFramePr/>
                <a:graphic xmlns:a="http://schemas.openxmlformats.org/drawingml/2006/main">
                  <a:graphicData uri="http://schemas.microsoft.com/office/word/2010/wordprocessingShape">
                    <wps:wsp>
                      <wps:cNvSpPr/>
                      <wps:spPr>
                        <a:xfrm>
                          <a:off x="0" y="0"/>
                          <a:ext cx="6296025" cy="180769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19EB96" w14:textId="77777777" w:rsidR="00FA6064" w:rsidRDefault="00FA6064" w:rsidP="00FA6064">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686FCB75" w14:textId="77777777" w:rsidR="00FA6064" w:rsidRPr="00BA2D31" w:rsidRDefault="00FA6064" w:rsidP="00D73C84">
                            <w:pPr>
                              <w:pStyle w:val="ListParagraph"/>
                              <w:numPr>
                                <w:ilvl w:val="0"/>
                                <w:numId w:val="13"/>
                              </w:numPr>
                              <w:spacing w:after="0" w:line="240" w:lineRule="auto"/>
                              <w:rPr>
                                <w:color w:val="FFFFFF" w:themeColor="background2"/>
                              </w:rPr>
                            </w:pPr>
                            <w:r w:rsidRPr="00BA2D31">
                              <w:rPr>
                                <w:color w:val="FFFFFF" w:themeColor="background2"/>
                              </w:rPr>
                              <w:t xml:space="preserve">Where can you see the underlying features in the scenario? </w:t>
                            </w:r>
                          </w:p>
                          <w:p w14:paraId="34402110" w14:textId="532034D9" w:rsidR="00FA6064" w:rsidRDefault="00FA6064" w:rsidP="00CA4023">
                            <w:pPr>
                              <w:spacing w:after="0" w:line="240" w:lineRule="auto"/>
                              <w:rPr>
                                <w:color w:val="FFFFFF" w:themeColor="background2"/>
                              </w:rPr>
                            </w:pPr>
                          </w:p>
                          <w:p w14:paraId="049B1FBE" w14:textId="5A5F78DC" w:rsidR="00CA4023" w:rsidRDefault="00CA4023" w:rsidP="00CA4023">
                            <w:pPr>
                              <w:pStyle w:val="ListParagraph"/>
                              <w:numPr>
                                <w:ilvl w:val="0"/>
                                <w:numId w:val="20"/>
                              </w:numPr>
                              <w:spacing w:after="0" w:line="240" w:lineRule="auto"/>
                              <w:rPr>
                                <w:color w:val="FFFFFF" w:themeColor="background2"/>
                              </w:rPr>
                            </w:pPr>
                            <w:r>
                              <w:rPr>
                                <w:color w:val="FFFFFF" w:themeColor="background2"/>
                              </w:rPr>
                              <w:t>Shared responsibility</w:t>
                            </w:r>
                          </w:p>
                          <w:p w14:paraId="4153A4A6" w14:textId="6EFB19AD" w:rsidR="00CA4023" w:rsidRDefault="00AF5C3B" w:rsidP="00CA4023">
                            <w:pPr>
                              <w:pStyle w:val="ListParagraph"/>
                              <w:numPr>
                                <w:ilvl w:val="0"/>
                                <w:numId w:val="20"/>
                              </w:numPr>
                              <w:spacing w:after="0" w:line="240" w:lineRule="auto"/>
                              <w:rPr>
                                <w:color w:val="FFFFFF" w:themeColor="background2"/>
                              </w:rPr>
                            </w:pPr>
                            <w:r>
                              <w:rPr>
                                <w:color w:val="FFFFFF" w:themeColor="background2"/>
                              </w:rPr>
                              <w:t xml:space="preserve">Understand components </w:t>
                            </w:r>
                          </w:p>
                          <w:p w14:paraId="667EB233" w14:textId="24266B6A" w:rsidR="00AF5C3B" w:rsidRDefault="00AF5C3B" w:rsidP="00CA4023">
                            <w:pPr>
                              <w:pStyle w:val="ListParagraph"/>
                              <w:numPr>
                                <w:ilvl w:val="0"/>
                                <w:numId w:val="20"/>
                              </w:numPr>
                              <w:spacing w:after="0" w:line="240" w:lineRule="auto"/>
                              <w:rPr>
                                <w:color w:val="FFFFFF" w:themeColor="background2"/>
                              </w:rPr>
                            </w:pPr>
                            <w:r>
                              <w:rPr>
                                <w:color w:val="FFFFFF" w:themeColor="background2"/>
                              </w:rPr>
                              <w:t>Intentionally plan</w:t>
                            </w:r>
                          </w:p>
                          <w:p w14:paraId="481516A0" w14:textId="2D662C0B" w:rsidR="00AF5C3B" w:rsidRPr="00CA4023" w:rsidRDefault="00AF5C3B" w:rsidP="00CA4023">
                            <w:pPr>
                              <w:pStyle w:val="ListParagraph"/>
                              <w:numPr>
                                <w:ilvl w:val="0"/>
                                <w:numId w:val="20"/>
                              </w:numPr>
                              <w:spacing w:after="0" w:line="240" w:lineRule="auto"/>
                              <w:rPr>
                                <w:color w:val="FFFFFF" w:themeColor="background2"/>
                              </w:rPr>
                            </w:pPr>
                            <w:r>
                              <w:rPr>
                                <w:color w:val="FFFFFF" w:themeColor="background2"/>
                              </w:rPr>
                              <w:t>Explicitly teach</w:t>
                            </w:r>
                          </w:p>
                          <w:p w14:paraId="1B414007" w14:textId="77777777" w:rsidR="00FA6064" w:rsidRDefault="00FA6064" w:rsidP="00FA6064">
                            <w:pPr>
                              <w:spacing w:after="0" w:line="240" w:lineRule="auto"/>
                              <w:rPr>
                                <w:color w:val="FFFFFF" w:themeColor="background2"/>
                              </w:rPr>
                            </w:pPr>
                          </w:p>
                          <w:p w14:paraId="3141FE85" w14:textId="32278663" w:rsidR="00FA6064" w:rsidRPr="00BA2D31" w:rsidRDefault="00FA6064" w:rsidP="00D73C84">
                            <w:pPr>
                              <w:pStyle w:val="ListParagraph"/>
                              <w:numPr>
                                <w:ilvl w:val="0"/>
                                <w:numId w:val="13"/>
                              </w:numPr>
                              <w:spacing w:after="0" w:line="240" w:lineRule="auto"/>
                              <w:rPr>
                                <w:color w:val="FFFFFF" w:themeColor="background2"/>
                              </w:rPr>
                            </w:pPr>
                            <w:r w:rsidRPr="00BA2D31">
                              <w:rPr>
                                <w:color w:val="FFFFFF" w:themeColor="background2"/>
                              </w:rPr>
                              <w:t>What difference do you think the</w:t>
                            </w:r>
                            <w:r w:rsidR="00A24093">
                              <w:rPr>
                                <w:color w:val="FFFFFF" w:themeColor="background2"/>
                              </w:rPr>
                              <w:t xml:space="preserve"> underlying features</w:t>
                            </w:r>
                            <w:r w:rsidRPr="00BA2D31">
                              <w:rPr>
                                <w:color w:val="FFFFFF" w:themeColor="background2"/>
                              </w:rPr>
                              <w:t xml:space="preserve"> make to the </w:t>
                            </w:r>
                            <w:r w:rsidR="00F648A6">
                              <w:rPr>
                                <w:color w:val="FFFFFF" w:themeColor="background2"/>
                              </w:rPr>
                              <w:t>t</w:t>
                            </w:r>
                            <w:r w:rsidR="00AF5C3B">
                              <w:rPr>
                                <w:color w:val="FFFFFF" w:themeColor="background2"/>
                              </w:rPr>
                              <w:t>eaching of literacy?</w:t>
                            </w:r>
                          </w:p>
                        </w:txbxContent>
                      </wps:txbx>
                      <wps:bodyPr wrap="square" lIns="91440" tIns="45720" rIns="91440" bIns="45720" anchor="t">
                        <a:noAutofit/>
                      </wps:bodyPr>
                    </wps:wsp>
                  </a:graphicData>
                </a:graphic>
              </wp:inline>
            </w:drawing>
          </mc:Choice>
          <mc:Fallback xmlns:a14="http://schemas.microsoft.com/office/drawing/2010/main" xmlns:pic="http://schemas.openxmlformats.org/drawingml/2006/picture" xmlns:a="http://schemas.openxmlformats.org/drawingml/2006/main" xmlns:w16du="http://schemas.microsoft.com/office/word/2023/wordml/word16du">
            <w:pict>
              <v:rect id="Rectangle 560877920" style="width:495.75pt;height:142.35pt;visibility:visible;mso-wrap-style:square;mso-left-percent:-10001;mso-top-percent:-10001;mso-position-horizontal:absolute;mso-position-horizontal-relative:char;mso-position-vertical:absolute;mso-position-vertical-relative:line;mso-left-percent:-10001;mso-top-percent:-10001;v-text-anchor:top" o:spid="_x0000_s1040" fillcolor="#474c68 [3204]" strokecolor="#232533 [1604]" strokeweight="1pt" w14:anchorId="35363E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">
                <v:textbox>
                  <w:txbxContent>
                    <w:p w:rsidR="00FA6064" w:rsidP="00FA6064" w:rsidRDefault="00FA6064" w14:paraId="6719EB96" w14:textId="77777777">
                      <w:pPr>
                        <w:spacing w:after="0" w:line="240" w:lineRule="auto"/>
                        <w:rPr>
                          <w:rFonts w:ascii="Calibri" w:hAnsi="Calibri" w:eastAsia="+mn-ea" w:cs="+mn-cs"/>
                          <w:i/>
                          <w:iCs/>
                          <w:color w:val="FFFFFF" w:themeColor="background2"/>
                          <w:kern w:val="24"/>
                        </w:rPr>
                      </w:pPr>
                      <w:r>
                        <w:rPr>
                          <w:rFonts w:ascii="Calibri" w:hAnsi="Calibri" w:eastAsia="+mn-ea" w:cs="+mn-cs"/>
                          <w:i/>
                          <w:iCs/>
                          <w:color w:val="FFFFFF" w:themeColor="background2"/>
                          <w:kern w:val="24"/>
                        </w:rPr>
                        <w:t xml:space="preserve">Questions: </w:t>
                      </w:r>
                    </w:p>
                    <w:p w:rsidRPr="00BA2D31" w:rsidR="00FA6064" w:rsidP="00D73C84" w:rsidRDefault="00FA6064" w14:paraId="686FCB75" w14:textId="77777777">
                      <w:pPr>
                        <w:pStyle w:val="ListParagraph"/>
                        <w:numPr>
                          <w:ilvl w:val="0"/>
                          <w:numId w:val="13"/>
                        </w:numPr>
                        <w:spacing w:after="0" w:line="240" w:lineRule="auto"/>
                        <w:rPr>
                          <w:color w:val="FFFFFF" w:themeColor="background2"/>
                        </w:rPr>
                      </w:pPr>
                      <w:r w:rsidRPr="00BA2D31">
                        <w:rPr>
                          <w:color w:val="FFFFFF" w:themeColor="background2"/>
                        </w:rPr>
                        <w:t xml:space="preserve">Where can you see the underlying features in the scenario? </w:t>
                      </w:r>
                    </w:p>
                    <w:p w:rsidR="00FA6064" w:rsidP="00CA4023" w:rsidRDefault="00FA6064" w14:paraId="34402110" w14:textId="532034D9">
                      <w:pPr>
                        <w:spacing w:after="0" w:line="240" w:lineRule="auto"/>
                        <w:rPr>
                          <w:color w:val="FFFFFF" w:themeColor="background2"/>
                        </w:rPr>
                      </w:pPr>
                    </w:p>
                    <w:p w:rsidR="00CA4023" w:rsidP="00CA4023" w:rsidRDefault="00CA4023" w14:paraId="049B1FBE" w14:textId="5A5F78DC">
                      <w:pPr>
                        <w:pStyle w:val="ListParagraph"/>
                        <w:numPr>
                          <w:ilvl w:val="0"/>
                          <w:numId w:val="20"/>
                        </w:numPr>
                        <w:spacing w:after="0" w:line="240" w:lineRule="auto"/>
                        <w:rPr>
                          <w:color w:val="FFFFFF" w:themeColor="background2"/>
                        </w:rPr>
                      </w:pPr>
                      <w:r>
                        <w:rPr>
                          <w:color w:val="FFFFFF" w:themeColor="background2"/>
                        </w:rPr>
                        <w:t>Shared responsibility</w:t>
                      </w:r>
                    </w:p>
                    <w:p w:rsidR="00CA4023" w:rsidP="00CA4023" w:rsidRDefault="00AF5C3B" w14:paraId="4153A4A6" w14:textId="6EFB19AD">
                      <w:pPr>
                        <w:pStyle w:val="ListParagraph"/>
                        <w:numPr>
                          <w:ilvl w:val="0"/>
                          <w:numId w:val="20"/>
                        </w:numPr>
                        <w:spacing w:after="0" w:line="240" w:lineRule="auto"/>
                        <w:rPr>
                          <w:color w:val="FFFFFF" w:themeColor="background2"/>
                        </w:rPr>
                      </w:pPr>
                      <w:r>
                        <w:rPr>
                          <w:color w:val="FFFFFF" w:themeColor="background2"/>
                        </w:rPr>
                        <w:t xml:space="preserve">Understand </w:t>
                      </w:r>
                      <w:proofErr w:type="gramStart"/>
                      <w:r>
                        <w:rPr>
                          <w:color w:val="FFFFFF" w:themeColor="background2"/>
                        </w:rPr>
                        <w:t>components</w:t>
                      </w:r>
                      <w:proofErr w:type="gramEnd"/>
                      <w:r>
                        <w:rPr>
                          <w:color w:val="FFFFFF" w:themeColor="background2"/>
                        </w:rPr>
                        <w:t xml:space="preserve"> </w:t>
                      </w:r>
                    </w:p>
                    <w:p w:rsidR="00AF5C3B" w:rsidP="00CA4023" w:rsidRDefault="00AF5C3B" w14:paraId="667EB233" w14:textId="24266B6A">
                      <w:pPr>
                        <w:pStyle w:val="ListParagraph"/>
                        <w:numPr>
                          <w:ilvl w:val="0"/>
                          <w:numId w:val="20"/>
                        </w:numPr>
                        <w:spacing w:after="0" w:line="240" w:lineRule="auto"/>
                        <w:rPr>
                          <w:color w:val="FFFFFF" w:themeColor="background2"/>
                        </w:rPr>
                      </w:pPr>
                      <w:r>
                        <w:rPr>
                          <w:color w:val="FFFFFF" w:themeColor="background2"/>
                        </w:rPr>
                        <w:t xml:space="preserve">Intentionally </w:t>
                      </w:r>
                      <w:proofErr w:type="gramStart"/>
                      <w:r>
                        <w:rPr>
                          <w:color w:val="FFFFFF" w:themeColor="background2"/>
                        </w:rPr>
                        <w:t>plan</w:t>
                      </w:r>
                      <w:proofErr w:type="gramEnd"/>
                    </w:p>
                    <w:p w:rsidRPr="00CA4023" w:rsidR="00AF5C3B" w:rsidP="00CA4023" w:rsidRDefault="00AF5C3B" w14:paraId="481516A0" w14:textId="2D662C0B">
                      <w:pPr>
                        <w:pStyle w:val="ListParagraph"/>
                        <w:numPr>
                          <w:ilvl w:val="0"/>
                          <w:numId w:val="20"/>
                        </w:numPr>
                        <w:spacing w:after="0" w:line="240" w:lineRule="auto"/>
                        <w:rPr>
                          <w:color w:val="FFFFFF" w:themeColor="background2"/>
                        </w:rPr>
                      </w:pPr>
                      <w:r>
                        <w:rPr>
                          <w:color w:val="FFFFFF" w:themeColor="background2"/>
                        </w:rPr>
                        <w:t xml:space="preserve">Explicitly </w:t>
                      </w:r>
                      <w:proofErr w:type="gramStart"/>
                      <w:r>
                        <w:rPr>
                          <w:color w:val="FFFFFF" w:themeColor="background2"/>
                        </w:rPr>
                        <w:t>teach</w:t>
                      </w:r>
                      <w:proofErr w:type="gramEnd"/>
                    </w:p>
                    <w:p w:rsidR="00FA6064" w:rsidP="00FA6064" w:rsidRDefault="00FA6064" w14:paraId="1B414007" w14:textId="77777777">
                      <w:pPr>
                        <w:spacing w:after="0" w:line="240" w:lineRule="auto"/>
                        <w:rPr>
                          <w:color w:val="FFFFFF" w:themeColor="background2"/>
                        </w:rPr>
                      </w:pPr>
                    </w:p>
                    <w:p w:rsidRPr="00BA2D31" w:rsidR="00FA6064" w:rsidP="00D73C84" w:rsidRDefault="00FA6064" w14:paraId="3141FE85" w14:textId="32278663">
                      <w:pPr>
                        <w:pStyle w:val="ListParagraph"/>
                        <w:numPr>
                          <w:ilvl w:val="0"/>
                          <w:numId w:val="13"/>
                        </w:numPr>
                        <w:spacing w:after="0" w:line="240" w:lineRule="auto"/>
                        <w:rPr>
                          <w:color w:val="FFFFFF" w:themeColor="background2"/>
                        </w:rPr>
                      </w:pPr>
                      <w:r w:rsidRPr="00BA2D31">
                        <w:rPr>
                          <w:color w:val="FFFFFF" w:themeColor="background2"/>
                        </w:rPr>
                        <w:t>What difference do you think the</w:t>
                      </w:r>
                      <w:r w:rsidR="00A24093">
                        <w:rPr>
                          <w:color w:val="FFFFFF" w:themeColor="background2"/>
                        </w:rPr>
                        <w:t xml:space="preserve"> underlying features</w:t>
                      </w:r>
                      <w:r w:rsidRPr="00BA2D31">
                        <w:rPr>
                          <w:color w:val="FFFFFF" w:themeColor="background2"/>
                        </w:rPr>
                        <w:t xml:space="preserve"> make to the </w:t>
                      </w:r>
                      <w:r w:rsidR="00F648A6">
                        <w:rPr>
                          <w:color w:val="FFFFFF" w:themeColor="background2"/>
                        </w:rPr>
                        <w:t>t</w:t>
                      </w:r>
                      <w:r w:rsidR="00AF5C3B">
                        <w:rPr>
                          <w:color w:val="FFFFFF" w:themeColor="background2"/>
                        </w:rPr>
                        <w:t>eaching of literacy?</w:t>
                      </w:r>
                    </w:p>
                  </w:txbxContent>
                </v:textbox>
                <w10:anchorlock/>
              </v:rect>
            </w:pict>
          </mc:Fallback>
        </mc:AlternateContent>
      </w:r>
    </w:p>
    <w:p w14:paraId="7CED56E0" w14:textId="4D298172" w:rsidR="3B5AF9B4" w:rsidRDefault="3B5AF9B4" w:rsidP="3B5AF9B4">
      <w:pPr>
        <w:jc w:val="both"/>
      </w:pPr>
    </w:p>
    <w:p w14:paraId="12432BC3" w14:textId="7C50A743" w:rsidR="3BBFBCE4" w:rsidRDefault="3BBFBCE4" w:rsidP="3B5AF9B4">
      <w:pPr>
        <w:spacing w:before="160" w:line="254" w:lineRule="auto"/>
        <w:contextualSpacing/>
        <w:rPr>
          <w:rFonts w:ascii="Calibri" w:eastAsia="+mn-ea" w:hAnsi="Calibri" w:cs="+mn-cs"/>
          <w:lang w:eastAsia="en-GB"/>
        </w:rPr>
      </w:pPr>
      <w:r w:rsidRPr="3B5AF9B4">
        <w:rPr>
          <w:rFonts w:ascii="Calibri" w:eastAsia="+mn-ea" w:hAnsi="Calibri" w:cs="+mn-cs"/>
          <w:b/>
          <w:bCs/>
          <w:lang w:eastAsia="en-GB"/>
        </w:rPr>
        <w:t xml:space="preserve">Task: </w:t>
      </w:r>
      <w:r w:rsidRPr="3B5AF9B4">
        <w:rPr>
          <w:rFonts w:ascii="Calibri" w:eastAsia="+mn-ea" w:hAnsi="Calibri" w:cs="+mn-cs"/>
          <w:lang w:eastAsia="en-GB"/>
        </w:rPr>
        <w:t>Take notes while the facilitator models how the underlying features appear in the first scenario.</w:t>
      </w:r>
    </w:p>
    <w:p w14:paraId="452C8A56" w14:textId="60720733" w:rsidR="3B5AF9B4" w:rsidRDefault="3B5AF9B4" w:rsidP="3B5AF9B4">
      <w:pPr>
        <w:spacing w:before="160" w:line="254" w:lineRule="auto"/>
        <w:contextualSpacing/>
        <w:rPr>
          <w:rFonts w:ascii="Calibri" w:eastAsia="+mn-ea" w:hAnsi="Calibri" w:cs="+mn-cs"/>
          <w:lang w:eastAsia="en-GB"/>
        </w:rPr>
      </w:pPr>
    </w:p>
    <w:tbl>
      <w:tblPr>
        <w:tblStyle w:val="TableGrid"/>
        <w:tblW w:w="0" w:type="auto"/>
        <w:tblInd w:w="-5" w:type="dxa"/>
        <w:tblLook w:val="04A0" w:firstRow="1" w:lastRow="0" w:firstColumn="1" w:lastColumn="0" w:noHBand="0" w:noVBand="1"/>
      </w:tblPr>
      <w:tblGrid>
        <w:gridCol w:w="1530"/>
        <w:gridCol w:w="8370"/>
      </w:tblGrid>
      <w:tr w:rsidR="3B5AF9B4" w14:paraId="1E620FDF" w14:textId="77777777" w:rsidTr="3B5AF9B4">
        <w:trPr>
          <w:trHeight w:val="300"/>
        </w:trPr>
        <w:tc>
          <w:tcPr>
            <w:tcW w:w="1530" w:type="dxa"/>
            <w:shd w:val="clear" w:color="auto" w:fill="474C68" w:themeFill="accent1"/>
          </w:tcPr>
          <w:p w14:paraId="4A1C9BE5" w14:textId="77777777" w:rsidR="3B5AF9B4" w:rsidRDefault="3B5AF9B4" w:rsidP="3B5AF9B4">
            <w:pPr>
              <w:spacing w:before="160" w:after="160" w:line="254" w:lineRule="auto"/>
              <w:contextualSpacing/>
              <w:jc w:val="center"/>
              <w:rPr>
                <w:rFonts w:ascii="Calibri" w:eastAsia="+mn-ea" w:hAnsi="Calibri" w:cs="+mn-cs"/>
                <w:color w:val="FFFFFF" w:themeColor="background2"/>
                <w:sz w:val="24"/>
                <w:szCs w:val="24"/>
                <w:lang w:eastAsia="en-GB"/>
              </w:rPr>
            </w:pPr>
            <w:r w:rsidRPr="3B5AF9B4">
              <w:rPr>
                <w:rFonts w:ascii="Calibri" w:eastAsia="+mn-ea" w:hAnsi="Calibri" w:cs="+mn-cs"/>
                <w:color w:val="FFFFFF" w:themeColor="background2"/>
                <w:sz w:val="24"/>
                <w:szCs w:val="24"/>
                <w:lang w:eastAsia="en-GB"/>
              </w:rPr>
              <w:t>Underlying feature</w:t>
            </w:r>
          </w:p>
        </w:tc>
        <w:tc>
          <w:tcPr>
            <w:tcW w:w="8370" w:type="dxa"/>
            <w:shd w:val="clear" w:color="auto" w:fill="474C68" w:themeFill="accent1"/>
          </w:tcPr>
          <w:p w14:paraId="1E5D6A34" w14:textId="77777777" w:rsidR="3B5AF9B4" w:rsidRDefault="3B5AF9B4" w:rsidP="3B5AF9B4">
            <w:pPr>
              <w:spacing w:before="160" w:after="160" w:line="254" w:lineRule="auto"/>
              <w:contextualSpacing/>
              <w:jc w:val="center"/>
              <w:rPr>
                <w:rFonts w:ascii="Calibri" w:eastAsia="+mn-ea" w:hAnsi="Calibri" w:cs="+mn-cs"/>
                <w:color w:val="FFFFFF" w:themeColor="background2"/>
                <w:sz w:val="24"/>
                <w:szCs w:val="24"/>
                <w:lang w:eastAsia="en-GB"/>
              </w:rPr>
            </w:pPr>
            <w:r w:rsidRPr="3B5AF9B4">
              <w:rPr>
                <w:rFonts w:ascii="Calibri" w:eastAsia="+mn-ea" w:hAnsi="Calibri" w:cs="+mn-cs"/>
                <w:color w:val="FFFFFF" w:themeColor="background2"/>
                <w:sz w:val="24"/>
                <w:szCs w:val="24"/>
                <w:lang w:eastAsia="en-GB"/>
              </w:rPr>
              <w:t>Response/suggestion</w:t>
            </w:r>
          </w:p>
        </w:tc>
      </w:tr>
      <w:tr w:rsidR="3B5AF9B4" w14:paraId="28D451D0" w14:textId="77777777" w:rsidTr="3B5AF9B4">
        <w:trPr>
          <w:trHeight w:val="1871"/>
        </w:trPr>
        <w:tc>
          <w:tcPr>
            <w:tcW w:w="1530" w:type="dxa"/>
          </w:tcPr>
          <w:p w14:paraId="6DB75A93" w14:textId="09DD0A08" w:rsidR="3B5AF9B4" w:rsidRDefault="3B5AF9B4" w:rsidP="3B5AF9B4">
            <w:pPr>
              <w:spacing w:before="160" w:after="160" w:line="254" w:lineRule="auto"/>
              <w:contextualSpacing/>
              <w:rPr>
                <w:rFonts w:ascii="Calibri" w:eastAsia="+mn-ea" w:hAnsi="Calibri" w:cs="+mn-cs"/>
                <w:b/>
                <w:bCs/>
                <w:lang w:eastAsia="en-GB"/>
              </w:rPr>
            </w:pPr>
            <w:r w:rsidRPr="3B5AF9B4">
              <w:rPr>
                <w:rFonts w:ascii="Calibri" w:eastAsia="Times New Roman" w:hAnsi="Calibri" w:cs="Calibri"/>
                <w:b/>
                <w:bCs/>
                <w:lang w:eastAsia="en-GB"/>
              </w:rPr>
              <w:t>Shared responsibility</w:t>
            </w:r>
          </w:p>
        </w:tc>
        <w:tc>
          <w:tcPr>
            <w:tcW w:w="8370" w:type="dxa"/>
          </w:tcPr>
          <w:p w14:paraId="5C006D56" w14:textId="77777777" w:rsidR="3B5AF9B4" w:rsidRDefault="3B5AF9B4" w:rsidP="3B5AF9B4">
            <w:pPr>
              <w:spacing w:before="160" w:after="160" w:line="254" w:lineRule="auto"/>
              <w:contextualSpacing/>
              <w:rPr>
                <w:rFonts w:ascii="Calibri" w:eastAsia="+mn-ea" w:hAnsi="Calibri" w:cs="+mn-cs"/>
                <w:b/>
                <w:bCs/>
                <w:lang w:eastAsia="en-GB"/>
              </w:rPr>
            </w:pPr>
          </w:p>
        </w:tc>
      </w:tr>
      <w:tr w:rsidR="3B5AF9B4" w14:paraId="28406775" w14:textId="77777777" w:rsidTr="3B5AF9B4">
        <w:trPr>
          <w:trHeight w:val="1871"/>
        </w:trPr>
        <w:tc>
          <w:tcPr>
            <w:tcW w:w="1530" w:type="dxa"/>
          </w:tcPr>
          <w:p w14:paraId="388D772F" w14:textId="12DC9F9C" w:rsidR="3B5AF9B4" w:rsidRDefault="3B5AF9B4" w:rsidP="3B5AF9B4">
            <w:pPr>
              <w:spacing w:before="160" w:after="160" w:line="254" w:lineRule="auto"/>
              <w:contextualSpacing/>
              <w:rPr>
                <w:rFonts w:ascii="Calibri" w:eastAsia="+mn-ea" w:hAnsi="Calibri" w:cs="+mn-cs"/>
                <w:b/>
                <w:bCs/>
                <w:lang w:eastAsia="en-GB"/>
              </w:rPr>
            </w:pPr>
            <w:r w:rsidRPr="3B5AF9B4">
              <w:rPr>
                <w:rFonts w:ascii="Calibri" w:eastAsia="Times New Roman" w:hAnsi="Calibri" w:cs="Calibri"/>
                <w:b/>
                <w:bCs/>
                <w:lang w:eastAsia="en-GB"/>
              </w:rPr>
              <w:t>Understand components</w:t>
            </w:r>
          </w:p>
        </w:tc>
        <w:tc>
          <w:tcPr>
            <w:tcW w:w="8370" w:type="dxa"/>
          </w:tcPr>
          <w:p w14:paraId="20B61497" w14:textId="77777777" w:rsidR="3B5AF9B4" w:rsidRDefault="3B5AF9B4" w:rsidP="3B5AF9B4">
            <w:pPr>
              <w:spacing w:before="160" w:after="160" w:line="254" w:lineRule="auto"/>
              <w:contextualSpacing/>
              <w:rPr>
                <w:rFonts w:ascii="Calibri" w:eastAsia="+mn-ea" w:hAnsi="Calibri" w:cs="+mn-cs"/>
                <w:b/>
                <w:bCs/>
                <w:lang w:eastAsia="en-GB"/>
              </w:rPr>
            </w:pPr>
          </w:p>
        </w:tc>
      </w:tr>
      <w:tr w:rsidR="3B5AF9B4" w14:paraId="0673ACD7" w14:textId="77777777" w:rsidTr="3B5AF9B4">
        <w:trPr>
          <w:trHeight w:val="1871"/>
        </w:trPr>
        <w:tc>
          <w:tcPr>
            <w:tcW w:w="1530" w:type="dxa"/>
          </w:tcPr>
          <w:p w14:paraId="6357C6CE" w14:textId="34E3ECBA" w:rsidR="3B5AF9B4" w:rsidRDefault="3B5AF9B4" w:rsidP="3B5AF9B4">
            <w:pPr>
              <w:spacing w:before="160" w:after="160" w:line="254" w:lineRule="auto"/>
              <w:contextualSpacing/>
              <w:rPr>
                <w:rFonts w:ascii="Calibri" w:eastAsia="+mn-ea" w:hAnsi="Calibri" w:cs="+mn-cs"/>
                <w:b/>
                <w:bCs/>
                <w:lang w:eastAsia="en-GB"/>
              </w:rPr>
            </w:pPr>
            <w:r w:rsidRPr="3B5AF9B4">
              <w:rPr>
                <w:rFonts w:ascii="Calibri" w:eastAsia="Times New Roman" w:hAnsi="Calibri" w:cs="Calibri"/>
                <w:b/>
                <w:bCs/>
                <w:lang w:eastAsia="en-GB"/>
              </w:rPr>
              <w:t>Intentionally plan</w:t>
            </w:r>
          </w:p>
        </w:tc>
        <w:tc>
          <w:tcPr>
            <w:tcW w:w="8370" w:type="dxa"/>
          </w:tcPr>
          <w:p w14:paraId="184F2360" w14:textId="77777777" w:rsidR="3B5AF9B4" w:rsidRDefault="3B5AF9B4" w:rsidP="3B5AF9B4">
            <w:pPr>
              <w:spacing w:before="160" w:after="160" w:line="254" w:lineRule="auto"/>
              <w:contextualSpacing/>
              <w:rPr>
                <w:rFonts w:ascii="Calibri" w:eastAsia="+mn-ea" w:hAnsi="Calibri" w:cs="+mn-cs"/>
                <w:b/>
                <w:bCs/>
                <w:lang w:eastAsia="en-GB"/>
              </w:rPr>
            </w:pPr>
          </w:p>
        </w:tc>
      </w:tr>
      <w:tr w:rsidR="3B5AF9B4" w14:paraId="2083EBEE" w14:textId="77777777" w:rsidTr="3B5AF9B4">
        <w:trPr>
          <w:trHeight w:val="1871"/>
        </w:trPr>
        <w:tc>
          <w:tcPr>
            <w:tcW w:w="1530" w:type="dxa"/>
          </w:tcPr>
          <w:p w14:paraId="782ACF6A" w14:textId="2356A785" w:rsidR="3B5AF9B4" w:rsidRDefault="3B5AF9B4" w:rsidP="3B5AF9B4">
            <w:pPr>
              <w:spacing w:before="160" w:after="160" w:line="254" w:lineRule="auto"/>
              <w:contextualSpacing/>
              <w:rPr>
                <w:rFonts w:ascii="Calibri" w:eastAsia="+mn-ea" w:hAnsi="Calibri" w:cs="+mn-cs"/>
                <w:b/>
                <w:bCs/>
                <w:lang w:eastAsia="en-GB"/>
              </w:rPr>
            </w:pPr>
            <w:r w:rsidRPr="3B5AF9B4">
              <w:rPr>
                <w:rFonts w:ascii="Calibri" w:eastAsia="Times New Roman" w:hAnsi="Calibri" w:cs="Calibri"/>
                <w:b/>
                <w:bCs/>
                <w:lang w:eastAsia="en-GB"/>
              </w:rPr>
              <w:lastRenderedPageBreak/>
              <w:t>Explicitly teach</w:t>
            </w:r>
          </w:p>
        </w:tc>
        <w:tc>
          <w:tcPr>
            <w:tcW w:w="8370" w:type="dxa"/>
          </w:tcPr>
          <w:p w14:paraId="213E2203" w14:textId="77777777" w:rsidR="3B5AF9B4" w:rsidRDefault="3B5AF9B4" w:rsidP="3B5AF9B4">
            <w:pPr>
              <w:spacing w:before="160" w:after="160" w:line="254" w:lineRule="auto"/>
              <w:contextualSpacing/>
              <w:rPr>
                <w:rFonts w:ascii="Calibri" w:eastAsia="+mn-ea" w:hAnsi="Calibri" w:cs="+mn-cs"/>
                <w:b/>
                <w:bCs/>
                <w:lang w:eastAsia="en-GB"/>
              </w:rPr>
            </w:pPr>
          </w:p>
        </w:tc>
      </w:tr>
      <w:tr w:rsidR="3B5AF9B4" w14:paraId="577E106F" w14:textId="77777777" w:rsidTr="3B5AF9B4">
        <w:trPr>
          <w:trHeight w:val="1871"/>
        </w:trPr>
        <w:tc>
          <w:tcPr>
            <w:tcW w:w="9900" w:type="dxa"/>
            <w:gridSpan w:val="2"/>
            <w:shd w:val="clear" w:color="auto" w:fill="FFFFFF" w:themeFill="background2"/>
          </w:tcPr>
          <w:p w14:paraId="43F9B32E" w14:textId="77777777" w:rsidR="3B5AF9B4" w:rsidRDefault="3B5AF9B4" w:rsidP="3B5AF9B4">
            <w:pPr>
              <w:spacing w:before="160" w:after="160" w:line="254" w:lineRule="auto"/>
              <w:contextualSpacing/>
              <w:rPr>
                <w:rFonts w:ascii="Calibri" w:eastAsia="+mn-ea" w:hAnsi="Calibri" w:cs="+mn-cs"/>
                <w:b/>
                <w:bCs/>
                <w:lang w:eastAsia="en-GB"/>
              </w:rPr>
            </w:pPr>
            <w:r w:rsidRPr="3B5AF9B4">
              <w:rPr>
                <w:rFonts w:ascii="Calibri" w:eastAsia="+mn-ea" w:hAnsi="Calibri" w:cs="+mn-cs"/>
                <w:b/>
                <w:bCs/>
                <w:lang w:eastAsia="en-GB"/>
              </w:rPr>
              <w:t>Other notes:</w:t>
            </w:r>
          </w:p>
        </w:tc>
      </w:tr>
    </w:tbl>
    <w:p w14:paraId="1EA9179D" w14:textId="77777777" w:rsidR="3B5AF9B4" w:rsidRDefault="3B5AF9B4" w:rsidP="3B5AF9B4">
      <w:pPr>
        <w:spacing w:before="160" w:line="254" w:lineRule="auto"/>
        <w:contextualSpacing/>
        <w:rPr>
          <w:rFonts w:ascii="Calibri" w:eastAsia="+mn-ea" w:hAnsi="Calibri" w:cs="+mn-cs"/>
          <w:b/>
          <w:bCs/>
          <w:color w:val="E94B58" w:themeColor="accent2"/>
          <w:sz w:val="24"/>
          <w:szCs w:val="24"/>
          <w:lang w:eastAsia="en-GB"/>
        </w:rPr>
      </w:pPr>
    </w:p>
    <w:p w14:paraId="1A97F400" w14:textId="78719EAA" w:rsidR="3B5AF9B4" w:rsidRDefault="3B5AF9B4" w:rsidP="3B5AF9B4">
      <w:pPr>
        <w:spacing w:before="160" w:line="254" w:lineRule="auto"/>
        <w:contextualSpacing/>
        <w:rPr>
          <w:rFonts w:ascii="Calibri" w:eastAsia="+mn-ea" w:hAnsi="Calibri" w:cs="+mn-cs"/>
          <w:b/>
          <w:bCs/>
          <w:color w:val="E94B58" w:themeColor="accent2"/>
          <w:sz w:val="32"/>
          <w:szCs w:val="32"/>
          <w:lang w:eastAsia="en-GB"/>
        </w:rPr>
      </w:pPr>
    </w:p>
    <w:p w14:paraId="71A8272A" w14:textId="77777777" w:rsidR="005B6C82" w:rsidRDefault="005B6C82">
      <w:pPr>
        <w:rPr>
          <w:rFonts w:asciiTheme="majorHAnsi" w:eastAsiaTheme="majorEastAsia" w:hAnsiTheme="majorHAnsi" w:cstheme="majorBidi"/>
          <w:b/>
          <w:bCs/>
          <w:color w:val="E94B58" w:themeColor="accent2"/>
          <w:sz w:val="32"/>
          <w:szCs w:val="32"/>
        </w:rPr>
      </w:pPr>
      <w:r>
        <w:rPr>
          <w:b/>
          <w:bCs/>
          <w:color w:val="E94B58" w:themeColor="accent2"/>
        </w:rPr>
        <w:br w:type="page"/>
      </w:r>
    </w:p>
    <w:p w14:paraId="22B64341" w14:textId="6C00B18C" w:rsidR="3BBFBCE4" w:rsidRDefault="3BBFBCE4" w:rsidP="4A1AC2B8">
      <w:pPr>
        <w:pStyle w:val="Heading1"/>
        <w:contextualSpacing/>
        <w:rPr>
          <w:rFonts w:ascii="Calibri" w:eastAsia="+mn-ea" w:hAnsi="Calibri" w:cs="+mn-cs"/>
          <w:b/>
          <w:bCs/>
          <w:color w:val="E94B58" w:themeColor="accent2"/>
          <w:lang w:eastAsia="en-GB"/>
        </w:rPr>
      </w:pPr>
      <w:bookmarkStart w:id="7" w:name="_Toc149311667"/>
      <w:r w:rsidRPr="24DFCD1F">
        <w:rPr>
          <w:b/>
          <w:bCs/>
          <w:color w:val="E94B58" w:themeColor="accent2"/>
        </w:rPr>
        <w:lastRenderedPageBreak/>
        <w:t>Close</w:t>
      </w:r>
      <w:bookmarkEnd w:id="7"/>
    </w:p>
    <w:p w14:paraId="17677B30" w14:textId="05C4D1D2" w:rsidR="3B5AF9B4" w:rsidRDefault="3B5AF9B4" w:rsidP="3B5AF9B4">
      <w:pPr>
        <w:spacing w:before="160" w:line="254" w:lineRule="auto"/>
        <w:contextualSpacing/>
        <w:rPr>
          <w:rFonts w:ascii="Calibri" w:eastAsia="+mn-ea" w:hAnsi="Calibri" w:cs="+mn-cs"/>
          <w:b/>
          <w:bCs/>
          <w:sz w:val="24"/>
          <w:szCs w:val="24"/>
          <w:lang w:eastAsia="en-GB"/>
        </w:rPr>
      </w:pPr>
    </w:p>
    <w:p w14:paraId="249688A0" w14:textId="346BBF4C" w:rsidR="00245B5F" w:rsidRDefault="009A2DAA" w:rsidP="3B5AF9B4">
      <w:pPr>
        <w:spacing w:before="160" w:line="254" w:lineRule="auto"/>
        <w:contextualSpacing/>
        <w:rPr>
          <w:rFonts w:ascii="Calibri" w:eastAsia="+mn-ea" w:hAnsi="Calibri" w:cs="+mn-cs"/>
          <w:b/>
          <w:bCs/>
          <w:kern w:val="24"/>
          <w:sz w:val="24"/>
          <w:szCs w:val="24"/>
          <w:lang w:eastAsia="en-GB"/>
        </w:rPr>
      </w:pPr>
      <w:r w:rsidRPr="3B5AF9B4">
        <w:rPr>
          <w:rFonts w:ascii="Calibri" w:eastAsia="+mn-ea" w:hAnsi="Calibri" w:cs="+mn-cs"/>
          <w:b/>
          <w:bCs/>
          <w:kern w:val="24"/>
          <w:sz w:val="24"/>
          <w:szCs w:val="24"/>
          <w:lang w:eastAsia="en-GB"/>
        </w:rPr>
        <w:t xml:space="preserve">Reflections </w:t>
      </w:r>
    </w:p>
    <w:p w14:paraId="6AF19FA9" w14:textId="7ECA4944" w:rsidR="003A5397" w:rsidRPr="003A5397" w:rsidRDefault="003A5397" w:rsidP="003A5397">
      <w:pPr>
        <w:pStyle w:val="paragraph"/>
        <w:numPr>
          <w:ilvl w:val="0"/>
          <w:numId w:val="18"/>
        </w:numPr>
        <w:spacing w:before="0" w:beforeAutospacing="0" w:after="0" w:afterAutospacing="0"/>
        <w:textAlignment w:val="baseline"/>
        <w:rPr>
          <w:rFonts w:ascii="Arial" w:hAnsi="Arial" w:cs="Arial"/>
          <w:sz w:val="22"/>
          <w:szCs w:val="22"/>
          <w:lang w:val="en-US"/>
        </w:rPr>
      </w:pPr>
      <w:r w:rsidRPr="003A5397">
        <w:rPr>
          <w:rStyle w:val="normaltextrun"/>
          <w:rFonts w:ascii="Calibri" w:hAnsi="Calibri" w:cs="Calibri"/>
          <w:color w:val="3C3C3B"/>
          <w:position w:val="1"/>
          <w:sz w:val="22"/>
          <w:szCs w:val="22"/>
        </w:rPr>
        <w:t>Of the underlying features, which do you already use to help you to teach literacy?</w:t>
      </w:r>
      <w:r w:rsidRPr="003A5397">
        <w:rPr>
          <w:rStyle w:val="eop"/>
          <w:rFonts w:ascii="Calibri" w:hAnsi="Calibri" w:cs="Calibri"/>
          <w:sz w:val="22"/>
          <w:szCs w:val="22"/>
          <w:lang w:val="en-US"/>
        </w:rPr>
        <w:t>​</w:t>
      </w:r>
    </w:p>
    <w:p w14:paraId="52870630" w14:textId="5AC97CEC" w:rsidR="003A5397" w:rsidRPr="003A5397" w:rsidRDefault="003A5397" w:rsidP="003A5397">
      <w:pPr>
        <w:pStyle w:val="paragraph"/>
        <w:numPr>
          <w:ilvl w:val="0"/>
          <w:numId w:val="18"/>
        </w:numPr>
        <w:spacing w:before="0" w:beforeAutospacing="0" w:after="0" w:afterAutospacing="0"/>
        <w:textAlignment w:val="baseline"/>
        <w:rPr>
          <w:rFonts w:ascii="Arial" w:hAnsi="Arial" w:cs="Arial"/>
          <w:sz w:val="22"/>
          <w:szCs w:val="22"/>
          <w:lang w:val="en-US"/>
        </w:rPr>
      </w:pPr>
      <w:r w:rsidRPr="003A5397">
        <w:rPr>
          <w:rStyle w:val="normaltextrun"/>
          <w:rFonts w:ascii="Calibri" w:hAnsi="Calibri" w:cs="Calibri"/>
          <w:color w:val="3C3C3B"/>
          <w:position w:val="1"/>
          <w:sz w:val="22"/>
          <w:szCs w:val="22"/>
        </w:rPr>
        <w:t>Which of the underlying features do you think would be useful to discuss with your mentor or another experienced colleague?</w:t>
      </w:r>
    </w:p>
    <w:p w14:paraId="1404C58F" w14:textId="276D0F93" w:rsidR="006E3CF7" w:rsidRPr="003A5397" w:rsidRDefault="001C089C" w:rsidP="00D73C84">
      <w:pPr>
        <w:pStyle w:val="paragraph"/>
        <w:numPr>
          <w:ilvl w:val="0"/>
          <w:numId w:val="3"/>
        </w:numPr>
        <w:spacing w:before="160" w:beforeAutospacing="0" w:after="160" w:afterAutospacing="0" w:line="254" w:lineRule="auto"/>
        <w:ind w:left="714" w:hanging="357"/>
        <w:contextualSpacing/>
        <w:textAlignment w:val="baseline"/>
        <w:rPr>
          <w:rFonts w:ascii="Arial" w:hAnsi="Arial" w:cs="Arial"/>
          <w:sz w:val="22"/>
          <w:szCs w:val="22"/>
          <w:lang w:val="en-US"/>
        </w:rPr>
      </w:pPr>
      <w:r w:rsidRPr="003A5397">
        <w:rPr>
          <w:noProof/>
          <w:sz w:val="22"/>
          <w:szCs w:val="22"/>
        </w:rPr>
        <mc:AlternateContent>
          <mc:Choice Requires="wps">
            <w:drawing>
              <wp:anchor distT="0" distB="0" distL="114300" distR="114300" simplePos="0" relativeHeight="251658246" behindDoc="0" locked="0" layoutInCell="1" allowOverlap="1" wp14:anchorId="182AAA96" wp14:editId="49B9DB4A">
                <wp:simplePos x="0" y="0"/>
                <wp:positionH relativeFrom="margin">
                  <wp:posOffset>-13335</wp:posOffset>
                </wp:positionH>
                <wp:positionV relativeFrom="paragraph">
                  <wp:posOffset>-19865975</wp:posOffset>
                </wp:positionV>
                <wp:extent cx="6289675" cy="1711325"/>
                <wp:effectExtent l="0" t="0" r="15875" b="22225"/>
                <wp:wrapNone/>
                <wp:docPr id="1" name="Rectangle 1"/>
                <wp:cNvGraphicFramePr/>
                <a:graphic xmlns:a="http://schemas.openxmlformats.org/drawingml/2006/main">
                  <a:graphicData uri="http://schemas.microsoft.com/office/word/2010/wordprocessingShape">
                    <wps:wsp>
                      <wps:cNvSpPr/>
                      <wps:spPr>
                        <a:xfrm>
                          <a:off x="0" y="0"/>
                          <a:ext cx="6289675" cy="1711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D73C84">
                            <w:pPr>
                              <w:pStyle w:val="ListParagraph"/>
                              <w:numPr>
                                <w:ilvl w:val="0"/>
                                <w:numId w:val="7"/>
                              </w:numPr>
                              <w:spacing w:after="0"/>
                              <w:jc w:val="both"/>
                            </w:pPr>
                            <w:r>
                              <w:t xml:space="preserve">Which of the underlying features were not present in this </w:t>
                            </w:r>
                            <w:r w:rsidR="00443A36">
                              <w:t>scenario</w:t>
                            </w:r>
                            <w:r>
                              <w:t>?</w:t>
                            </w:r>
                          </w:p>
                          <w:p w14:paraId="5861E610" w14:textId="2971F205" w:rsidR="00AD6390" w:rsidRDefault="00AD6390" w:rsidP="00D73C84">
                            <w:pPr>
                              <w:pStyle w:val="ListParagraph"/>
                              <w:numPr>
                                <w:ilvl w:val="1"/>
                                <w:numId w:val="7"/>
                              </w:numPr>
                              <w:spacing w:after="0"/>
                              <w:jc w:val="both"/>
                            </w:pPr>
                            <w:r>
                              <w:t>Consistency</w:t>
                            </w:r>
                          </w:p>
                          <w:p w14:paraId="2BAE588D" w14:textId="75099E3A" w:rsidR="00AD6390" w:rsidRDefault="00AD6390" w:rsidP="00D73C84">
                            <w:pPr>
                              <w:pStyle w:val="ListParagraph"/>
                              <w:numPr>
                                <w:ilvl w:val="1"/>
                                <w:numId w:val="7"/>
                              </w:numPr>
                              <w:spacing w:after="0"/>
                              <w:jc w:val="both"/>
                            </w:pPr>
                            <w:r>
                              <w:t>Clarity</w:t>
                            </w:r>
                          </w:p>
                          <w:p w14:paraId="6AB61C9B" w14:textId="757A0510" w:rsidR="00AD6390" w:rsidRDefault="00AD6390" w:rsidP="00D73C84">
                            <w:pPr>
                              <w:pStyle w:val="ListParagraph"/>
                              <w:numPr>
                                <w:ilvl w:val="1"/>
                                <w:numId w:val="7"/>
                              </w:numPr>
                              <w:spacing w:after="0"/>
                              <w:jc w:val="both"/>
                            </w:pPr>
                            <w:r>
                              <w:t>Rationale</w:t>
                            </w:r>
                          </w:p>
                          <w:p w14:paraId="58C3DF56" w14:textId="42CDB377" w:rsidR="00AD6390" w:rsidRDefault="00AD6390" w:rsidP="00D73C84">
                            <w:pPr>
                              <w:pStyle w:val="ListParagraph"/>
                              <w:numPr>
                                <w:ilvl w:val="1"/>
                                <w:numId w:val="7"/>
                              </w:numPr>
                              <w:spacing w:after="0"/>
                              <w:jc w:val="both"/>
                            </w:pPr>
                            <w:r>
                              <w:t>Checking that pupils are following instructions</w:t>
                            </w:r>
                          </w:p>
                          <w:p w14:paraId="24011DE8" w14:textId="11D0F89B" w:rsidR="00AD6390" w:rsidRDefault="00AD6390" w:rsidP="00D73C84">
                            <w:pPr>
                              <w:pStyle w:val="ListParagraph"/>
                              <w:numPr>
                                <w:ilvl w:val="1"/>
                                <w:numId w:val="7"/>
                              </w:numPr>
                              <w:spacing w:after="0"/>
                              <w:jc w:val="both"/>
                            </w:pPr>
                            <w:r>
                              <w:t>Positive reinforcement</w:t>
                            </w:r>
                          </w:p>
                          <w:p w14:paraId="475CD45F" w14:textId="77777777" w:rsidR="00EC640C" w:rsidRDefault="00EC640C" w:rsidP="00D73C84">
                            <w:pPr>
                              <w:pStyle w:val="ListParagraph"/>
                              <w:numPr>
                                <w:ilvl w:val="0"/>
                                <w:numId w:val="7"/>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rect id="Rectangle 1" style="position:absolute;left:0;text-align:left;margin-left:-1.05pt;margin-top:-1564.25pt;width:495.25pt;height:134.7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41" fillcolor="#474c68 [3204]" strokecolor="#232533 [1604]" strokeweight="1pt" w14:anchorId="182AAA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">
                <v:textbox>
                  <w:txbxContent>
                    <w:p w:rsidR="005A37FF" w:rsidP="005A37FF" w:rsidRDefault="005A37FF" w14:paraId="4A2A9AA2" w14:textId="77777777">
                      <w:pPr>
                        <w:spacing w:after="0" w:line="240" w:lineRule="auto"/>
                        <w:rPr>
                          <w:rFonts w:ascii="Calibri" w:hAnsi="Calibri" w:eastAsia="+mn-ea" w:cs="+mn-cs"/>
                          <w:i/>
                          <w:iCs/>
                          <w:color w:val="FFFFFF" w:themeColor="background2"/>
                          <w:kern w:val="24"/>
                        </w:rPr>
                      </w:pPr>
                      <w:r>
                        <w:rPr>
                          <w:rFonts w:ascii="Calibri" w:hAnsi="Calibri" w:eastAsia="+mn-ea" w:cs="+mn-cs"/>
                          <w:i/>
                          <w:iCs/>
                          <w:color w:val="FFFFFF" w:themeColor="background2"/>
                          <w:kern w:val="24"/>
                        </w:rPr>
                        <w:t xml:space="preserve">Questions: </w:t>
                      </w:r>
                    </w:p>
                    <w:p w:rsidR="00EC640C" w:rsidP="00D73C84" w:rsidRDefault="00EC640C" w14:paraId="04DA5789" w14:textId="7E0D5A9E">
                      <w:pPr>
                        <w:pStyle w:val="ListParagraph"/>
                        <w:numPr>
                          <w:ilvl w:val="0"/>
                          <w:numId w:val="7"/>
                        </w:numPr>
                        <w:spacing w:after="0"/>
                        <w:jc w:val="both"/>
                      </w:pPr>
                      <w:r>
                        <w:t xml:space="preserve">Which of the underlying features were not present in this </w:t>
                      </w:r>
                      <w:r w:rsidR="00443A36">
                        <w:t>scenario</w:t>
                      </w:r>
                      <w:r>
                        <w:t>?</w:t>
                      </w:r>
                    </w:p>
                    <w:p w:rsidR="00AD6390" w:rsidP="00D73C84" w:rsidRDefault="00AD6390" w14:paraId="5861E610" w14:textId="2971F205">
                      <w:pPr>
                        <w:pStyle w:val="ListParagraph"/>
                        <w:numPr>
                          <w:ilvl w:val="1"/>
                          <w:numId w:val="7"/>
                        </w:numPr>
                        <w:spacing w:after="0"/>
                        <w:jc w:val="both"/>
                      </w:pPr>
                      <w:r>
                        <w:t>Consistency</w:t>
                      </w:r>
                    </w:p>
                    <w:p w:rsidR="00AD6390" w:rsidP="00D73C84" w:rsidRDefault="00AD6390" w14:paraId="2BAE588D" w14:textId="75099E3A">
                      <w:pPr>
                        <w:pStyle w:val="ListParagraph"/>
                        <w:numPr>
                          <w:ilvl w:val="1"/>
                          <w:numId w:val="7"/>
                        </w:numPr>
                        <w:spacing w:after="0"/>
                        <w:jc w:val="both"/>
                      </w:pPr>
                      <w:r>
                        <w:t>Clarity</w:t>
                      </w:r>
                    </w:p>
                    <w:p w:rsidR="00AD6390" w:rsidP="00D73C84" w:rsidRDefault="00AD6390" w14:paraId="6AB61C9B" w14:textId="757A0510">
                      <w:pPr>
                        <w:pStyle w:val="ListParagraph"/>
                        <w:numPr>
                          <w:ilvl w:val="1"/>
                          <w:numId w:val="7"/>
                        </w:numPr>
                        <w:spacing w:after="0"/>
                        <w:jc w:val="both"/>
                      </w:pPr>
                      <w:r>
                        <w:t>Rationale</w:t>
                      </w:r>
                    </w:p>
                    <w:p w:rsidR="00AD6390" w:rsidP="00D73C84" w:rsidRDefault="00AD6390" w14:paraId="58C3DF56" w14:textId="42CDB377">
                      <w:pPr>
                        <w:pStyle w:val="ListParagraph"/>
                        <w:numPr>
                          <w:ilvl w:val="1"/>
                          <w:numId w:val="7"/>
                        </w:numPr>
                        <w:spacing w:after="0"/>
                        <w:jc w:val="both"/>
                      </w:pPr>
                      <w:r>
                        <w:t xml:space="preserve">Checking that pupils are following </w:t>
                      </w:r>
                      <w:proofErr w:type="gramStart"/>
                      <w:r>
                        <w:t>instructions</w:t>
                      </w:r>
                      <w:proofErr w:type="gramEnd"/>
                    </w:p>
                    <w:p w:rsidR="00AD6390" w:rsidP="00D73C84" w:rsidRDefault="00AD6390" w14:paraId="24011DE8" w14:textId="11D0F89B">
                      <w:pPr>
                        <w:pStyle w:val="ListParagraph"/>
                        <w:numPr>
                          <w:ilvl w:val="1"/>
                          <w:numId w:val="7"/>
                        </w:numPr>
                        <w:spacing w:after="0"/>
                        <w:jc w:val="both"/>
                      </w:pPr>
                      <w:r>
                        <w:t>Positive reinforcement</w:t>
                      </w:r>
                    </w:p>
                    <w:p w:rsidR="00EC640C" w:rsidP="00D73C84" w:rsidRDefault="00EC640C" w14:paraId="475CD45F" w14:textId="77777777">
                      <w:pPr>
                        <w:pStyle w:val="ListParagraph"/>
                        <w:numPr>
                          <w:ilvl w:val="0"/>
                          <w:numId w:val="7"/>
                        </w:numPr>
                        <w:spacing w:after="0"/>
                        <w:jc w:val="both"/>
                      </w:pPr>
                      <w:r>
                        <w:t>What was the impact of the underlying feature not being present?</w:t>
                      </w:r>
                    </w:p>
                    <w:p w:rsidR="005A37FF" w:rsidP="005A37FF" w:rsidRDefault="005A37FF" w14:paraId="61B0EFBD" w14:textId="77777777">
                      <w:r>
                        <w:br w:type="page"/>
                      </w:r>
                    </w:p>
                    <w:p w:rsidRPr="00BD3FCE" w:rsidR="005A37FF" w:rsidP="005A37FF" w:rsidRDefault="005A37FF" w14:paraId="5BEA1C1F" w14:textId="77777777">
                      <w:pPr>
                        <w:spacing w:after="0" w:line="240" w:lineRule="auto"/>
                        <w:rPr>
                          <w:color w:val="FFFFFF" w:themeColor="background2"/>
                        </w:rPr>
                      </w:pPr>
                    </w:p>
                    <w:p w:rsidRPr="00BD3FCE" w:rsidR="005A37FF" w:rsidP="005A37FF" w:rsidRDefault="005A37FF" w14:paraId="3F45B1C5" w14:textId="77777777">
                      <w:pPr>
                        <w:spacing w:after="0" w:line="240" w:lineRule="auto"/>
                        <w:rPr>
                          <w:color w:val="FFFFFF" w:themeColor="background2"/>
                        </w:rPr>
                      </w:pPr>
                    </w:p>
                  </w:txbxContent>
                </v:textbox>
                <w10:wrap anchorx="margin"/>
              </v:rect>
            </w:pict>
          </mc:Fallback>
        </mc:AlternateContent>
      </w:r>
      <w:r w:rsidR="006E3CF7" w:rsidRPr="003A5397">
        <w:rPr>
          <w:b/>
          <w:bCs/>
          <w:noProof/>
          <w:sz w:val="22"/>
          <w:szCs w:val="22"/>
        </w:rPr>
        <mc:AlternateContent>
          <mc:Choice Requires="wps">
            <w:drawing>
              <wp:anchor distT="45720" distB="45720" distL="114300" distR="114300" simplePos="0" relativeHeight="251658244" behindDoc="0" locked="0" layoutInCell="1" allowOverlap="1" wp14:anchorId="6C97F50F" wp14:editId="3758FEB0">
                <wp:simplePos x="0" y="0"/>
                <wp:positionH relativeFrom="margin">
                  <wp:posOffset>-1270</wp:posOffset>
                </wp:positionH>
                <wp:positionV relativeFrom="paragraph">
                  <wp:posOffset>489585</wp:posOffset>
                </wp:positionV>
                <wp:extent cx="6296400" cy="2228850"/>
                <wp:effectExtent l="0" t="0" r="28575" b="19050"/>
                <wp:wrapSquare wrapText="bothSides"/>
                <wp:docPr id="11293" name="Text Box 11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400" cy="2228850"/>
                        </a:xfrm>
                        <a:prstGeom prst="rect">
                          <a:avLst/>
                        </a:prstGeom>
                        <a:solidFill>
                          <a:srgbClr val="FFFFFF"/>
                        </a:solidFill>
                        <a:ln w="9525">
                          <a:solidFill>
                            <a:srgbClr val="000000"/>
                          </a:solidFill>
                          <a:miter lim="800000"/>
                          <a:headEnd/>
                          <a:tailEnd/>
                        </a:ln>
                      </wps:spPr>
                      <wps:txbx>
                        <w:txbxContent>
                          <w:p w14:paraId="0D4E1224" w14:textId="2987FF08" w:rsidR="00245B5F" w:rsidRDefault="00654F5C" w:rsidP="00245B5F">
                            <w:r>
                              <w:t>Record your next steps</w:t>
                            </w:r>
                            <w:r w:rsidR="00245B5F">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v:shape id="Text Box 11293" style="position:absolute;left:0;text-align:left;margin-left:-.1pt;margin-top:38.55pt;width:495.8pt;height:175.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lxOFQIAACg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" w14:anchorId="6C97F50F">
                <v:textbox>
                  <w:txbxContent>
                    <w:p w:rsidR="00245B5F" w:rsidP="00245B5F" w:rsidRDefault="00654F5C" w14:paraId="0D4E1224" w14:textId="2987FF08">
                      <w:r>
                        <w:t>Record your next steps</w:t>
                      </w:r>
                      <w:r w:rsidR="00245B5F">
                        <w:t>:</w:t>
                      </w:r>
                    </w:p>
                  </w:txbxContent>
                </v:textbox>
                <w10:wrap type="square" anchorx="margin"/>
              </v:shape>
            </w:pict>
          </mc:Fallback>
        </mc:AlternateContent>
      </w:r>
      <w:r w:rsidR="006E3CF7" w:rsidRPr="003A5397">
        <w:rPr>
          <w:rStyle w:val="normaltextrun"/>
          <w:rFonts w:ascii="Calibri" w:hAnsi="Calibri" w:cs="Calibri"/>
          <w:position w:val="2"/>
          <w:sz w:val="22"/>
          <w:szCs w:val="22"/>
        </w:rPr>
        <w:t>Any questions?</w:t>
      </w:r>
    </w:p>
    <w:p w14:paraId="47AAD938" w14:textId="732ED034" w:rsidR="00654F5C" w:rsidRDefault="00654F5C" w:rsidP="00946474">
      <w:pPr>
        <w:spacing w:line="254" w:lineRule="auto"/>
        <w:contextualSpacing/>
        <w:rPr>
          <w:rFonts w:ascii="Calibri" w:eastAsia="+mn-ea" w:hAnsi="Calibri" w:cs="+mn-cs"/>
          <w:color w:val="000000"/>
          <w:kern w:val="24"/>
          <w:lang w:eastAsia="en-GB"/>
        </w:rPr>
      </w:pPr>
    </w:p>
    <w:p w14:paraId="56F418BD" w14:textId="49A7E30B" w:rsidR="3B5AF9B4" w:rsidRDefault="3B5AF9B4" w:rsidP="3B5AF9B4">
      <w:pPr>
        <w:spacing w:line="254" w:lineRule="auto"/>
        <w:contextualSpacing/>
        <w:rPr>
          <w:rFonts w:ascii="Calibri" w:eastAsia="+mn-ea" w:hAnsi="Calibri" w:cs="+mn-cs"/>
          <w:color w:val="000000"/>
          <w:lang w:eastAsia="en-GB"/>
        </w:rPr>
      </w:pPr>
    </w:p>
    <w:p w14:paraId="7A46B413" w14:textId="670D280B" w:rsidR="3B5AF9B4" w:rsidRDefault="3B5AF9B4" w:rsidP="3B5AF9B4">
      <w:pPr>
        <w:spacing w:line="254" w:lineRule="auto"/>
        <w:contextualSpacing/>
        <w:rPr>
          <w:rFonts w:ascii="Calibri" w:eastAsia="+mn-ea" w:hAnsi="Calibri" w:cs="+mn-cs"/>
          <w:color w:val="000000"/>
          <w:lang w:eastAsia="en-GB"/>
        </w:rPr>
      </w:pPr>
    </w:p>
    <w:p w14:paraId="4BD84B1E" w14:textId="692B5978" w:rsidR="3B5AF9B4" w:rsidRDefault="3B5AF9B4" w:rsidP="3B5AF9B4">
      <w:pPr>
        <w:spacing w:line="254" w:lineRule="auto"/>
        <w:contextualSpacing/>
        <w:rPr>
          <w:rFonts w:ascii="Calibri" w:eastAsia="+mn-ea" w:hAnsi="Calibri" w:cs="+mn-cs"/>
          <w:color w:val="000000"/>
          <w:lang w:eastAsia="en-GB"/>
        </w:rPr>
      </w:pPr>
    </w:p>
    <w:p w14:paraId="101A58BE" w14:textId="4580D19A" w:rsidR="3B5AF9B4" w:rsidRDefault="3B5AF9B4" w:rsidP="3B5AF9B4">
      <w:pPr>
        <w:spacing w:line="254" w:lineRule="auto"/>
        <w:contextualSpacing/>
        <w:rPr>
          <w:rFonts w:ascii="Calibri" w:eastAsia="+mn-ea" w:hAnsi="Calibri" w:cs="+mn-cs"/>
          <w:color w:val="000000"/>
          <w:lang w:eastAsia="en-GB"/>
        </w:rPr>
      </w:pPr>
    </w:p>
    <w:p w14:paraId="4539DD0A" w14:textId="15343C53" w:rsidR="3B5AF9B4" w:rsidRDefault="3B5AF9B4" w:rsidP="3B5AF9B4">
      <w:pPr>
        <w:spacing w:line="254" w:lineRule="auto"/>
        <w:contextualSpacing/>
        <w:rPr>
          <w:rFonts w:ascii="Calibri" w:eastAsia="+mn-ea" w:hAnsi="Calibri" w:cs="+mn-cs"/>
          <w:color w:val="000000"/>
          <w:lang w:eastAsia="en-GB"/>
        </w:rPr>
      </w:pPr>
    </w:p>
    <w:p w14:paraId="1DBF97DB" w14:textId="18B058EA" w:rsidR="3B5AF9B4" w:rsidRDefault="3B5AF9B4" w:rsidP="3B5AF9B4">
      <w:pPr>
        <w:spacing w:line="254" w:lineRule="auto"/>
        <w:contextualSpacing/>
        <w:rPr>
          <w:rFonts w:ascii="Calibri" w:eastAsia="+mn-ea" w:hAnsi="Calibri" w:cs="+mn-cs"/>
          <w:color w:val="000000"/>
          <w:lang w:eastAsia="en-GB"/>
        </w:rPr>
      </w:pPr>
    </w:p>
    <w:p w14:paraId="49595B83" w14:textId="77777777" w:rsidR="005B6C82" w:rsidRDefault="005B6C82">
      <w:pPr>
        <w:rPr>
          <w:rFonts w:asciiTheme="majorHAnsi" w:eastAsiaTheme="majorEastAsia" w:hAnsiTheme="majorHAnsi" w:cstheme="majorBidi"/>
          <w:b/>
          <w:bCs/>
          <w:color w:val="E94B58" w:themeColor="accent2"/>
          <w:sz w:val="32"/>
          <w:szCs w:val="32"/>
        </w:rPr>
      </w:pPr>
      <w:bookmarkStart w:id="8" w:name="_Toc149235691"/>
      <w:bookmarkStart w:id="9" w:name="_Toc149238329"/>
      <w:bookmarkStart w:id="10" w:name="_Toc149303672"/>
      <w:r>
        <w:rPr>
          <w:b/>
          <w:bCs/>
          <w:color w:val="E94B58" w:themeColor="accent2"/>
        </w:rPr>
        <w:br w:type="page"/>
      </w:r>
    </w:p>
    <w:p w14:paraId="3E8E83B8" w14:textId="5AF37842" w:rsidR="00D5718F" w:rsidRDefault="00D5718F" w:rsidP="00D5718F">
      <w:pPr>
        <w:pStyle w:val="Heading1"/>
        <w:rPr>
          <w:rFonts w:ascii="Calibri" w:eastAsia="+mn-ea" w:hAnsi="Calibri" w:cs="+mn-cs"/>
          <w:b/>
          <w:bCs/>
          <w:color w:val="E94B58" w:themeColor="accent2"/>
          <w:lang w:eastAsia="en-GB"/>
        </w:rPr>
      </w:pPr>
      <w:bookmarkStart w:id="11" w:name="_Toc149311668"/>
      <w:r w:rsidRPr="4E954C2D">
        <w:rPr>
          <w:b/>
          <w:bCs/>
          <w:color w:val="E94B58" w:themeColor="accent2"/>
        </w:rPr>
        <w:lastRenderedPageBreak/>
        <w:t>Appendix</w:t>
      </w:r>
      <w:bookmarkEnd w:id="8"/>
      <w:bookmarkEnd w:id="9"/>
      <w:bookmarkEnd w:id="10"/>
      <w:bookmarkEnd w:id="11"/>
      <w:r w:rsidRPr="4E954C2D">
        <w:rPr>
          <w:b/>
          <w:bCs/>
          <w:color w:val="E94B58" w:themeColor="accent2"/>
        </w:rPr>
        <w:t xml:space="preserve"> </w:t>
      </w:r>
    </w:p>
    <w:p w14:paraId="333F5A7A" w14:textId="04617A52" w:rsidR="00D5718F" w:rsidRDefault="00D5718F" w:rsidP="00D5718F">
      <w:pPr>
        <w:pStyle w:val="Heading1"/>
        <w:contextualSpacing/>
        <w:rPr>
          <w:b/>
          <w:bCs/>
          <w:color w:val="E94B58" w:themeColor="accent2"/>
          <w:sz w:val="28"/>
          <w:szCs w:val="28"/>
        </w:rPr>
      </w:pPr>
      <w:bookmarkStart w:id="12" w:name="_Toc149311669"/>
      <w:r w:rsidRPr="64CEDA83">
        <w:rPr>
          <w:b/>
          <w:bCs/>
          <w:color w:val="E94B58" w:themeColor="accent2"/>
          <w:sz w:val="28"/>
          <w:szCs w:val="28"/>
        </w:rPr>
        <w:t xml:space="preserve">Alternative I </w:t>
      </w:r>
      <w:r>
        <w:rPr>
          <w:b/>
          <w:bCs/>
          <w:color w:val="E94B58" w:themeColor="accent2"/>
          <w:sz w:val="28"/>
          <w:szCs w:val="28"/>
        </w:rPr>
        <w:t>D</w:t>
      </w:r>
      <w:r w:rsidRPr="64CEDA83">
        <w:rPr>
          <w:b/>
          <w:bCs/>
          <w:color w:val="E94B58" w:themeColor="accent2"/>
          <w:sz w:val="28"/>
          <w:szCs w:val="28"/>
        </w:rPr>
        <w:t xml:space="preserve">o </w:t>
      </w:r>
      <w:r>
        <w:rPr>
          <w:b/>
          <w:bCs/>
          <w:color w:val="E94B58" w:themeColor="accent2"/>
          <w:sz w:val="28"/>
          <w:szCs w:val="28"/>
        </w:rPr>
        <w:t>(1)</w:t>
      </w:r>
      <w:bookmarkEnd w:id="12"/>
    </w:p>
    <w:p w14:paraId="50408953" w14:textId="1A16C85E" w:rsidR="24DFCD1F" w:rsidRDefault="24DFCD1F" w:rsidP="24DFCD1F"/>
    <w:p w14:paraId="5987C9BF" w14:textId="3FF7CD6C" w:rsidR="001724CC" w:rsidRDefault="001724CC" w:rsidP="001724CC">
      <w:pPr>
        <w:spacing w:line="254" w:lineRule="auto"/>
        <w:rPr>
          <w:rFonts w:ascii="Calibri" w:eastAsia="Times New Roman" w:hAnsi="Calibri" w:cs="Calibri"/>
          <w:b/>
          <w:bCs/>
          <w:lang w:eastAsia="en-GB"/>
        </w:rPr>
      </w:pPr>
      <w:r w:rsidRPr="3B5AF9B4">
        <w:rPr>
          <w:rFonts w:ascii="Calibri" w:eastAsia="Times New Roman" w:hAnsi="Calibri" w:cs="Calibri"/>
          <w:b/>
          <w:bCs/>
          <w:lang w:eastAsia="en-GB"/>
        </w:rPr>
        <w:t xml:space="preserve">Scenario </w:t>
      </w:r>
      <w:r w:rsidR="003C468C">
        <w:rPr>
          <w:rFonts w:ascii="Calibri" w:eastAsia="Times New Roman" w:hAnsi="Calibri" w:cs="Calibri"/>
          <w:b/>
          <w:bCs/>
          <w:lang w:eastAsia="en-GB"/>
        </w:rPr>
        <w:t>6</w:t>
      </w:r>
    </w:p>
    <w:p w14:paraId="23AC7665" w14:textId="77777777" w:rsidR="0085569B" w:rsidRDefault="0085569B" w:rsidP="0085569B">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Mrs Day is teaching a unit on Physical Theatre to her year 7 class. Next lesson, pupils will be completing a short piece of writing describing the choices they have made in their mid-unit performances.</w:t>
      </w:r>
      <w:r>
        <w:rPr>
          <w:rStyle w:val="eop"/>
          <w:rFonts w:ascii="Calibri" w:hAnsi="Calibri" w:cs="Calibri"/>
          <w:color w:val="000000"/>
          <w:sz w:val="22"/>
          <w:szCs w:val="22"/>
        </w:rPr>
        <w:t> </w:t>
      </w:r>
    </w:p>
    <w:p w14:paraId="7FA17AAA" w14:textId="77777777" w:rsidR="0085569B" w:rsidRDefault="0085569B" w:rsidP="0085569B">
      <w:pPr>
        <w:pStyle w:val="paragraph"/>
        <w:spacing w:before="0" w:beforeAutospacing="0" w:after="0" w:afterAutospacing="0"/>
        <w:textAlignment w:val="baseline"/>
        <w:rPr>
          <w:rFonts w:ascii="Segoe UI" w:hAnsi="Segoe UI" w:cs="Segoe UI"/>
          <w:sz w:val="18"/>
          <w:szCs w:val="18"/>
        </w:rPr>
      </w:pPr>
    </w:p>
    <w:p w14:paraId="2A46D104" w14:textId="77777777" w:rsidR="0085569B" w:rsidRDefault="0085569B" w:rsidP="0085569B">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 xml:space="preserve">Pupils have been practising how to use physical skills such as gesture, facial expression and posture to create meaning. Mrs Day has provided regular opportunities for pupils to practise technical terminology, so they are confident with this, but this will be the first time they have completed a written response. When planning the lesson, Mrs Day therefore starts by writing her own model, allowing her to carefully consider the components of a successful response, then considers how she will break down the writing process for her pupils. As this is the </w:t>
      </w:r>
      <w:proofErr w:type="gramStart"/>
      <w:r>
        <w:rPr>
          <w:rStyle w:val="normaltextrun"/>
          <w:rFonts w:ascii="Calibri" w:hAnsi="Calibri" w:cs="Calibri"/>
          <w:color w:val="000000"/>
          <w:sz w:val="22"/>
          <w:szCs w:val="22"/>
        </w:rPr>
        <w:t>first time</w:t>
      </w:r>
      <w:proofErr w:type="gramEnd"/>
      <w:r>
        <w:rPr>
          <w:rStyle w:val="normaltextrun"/>
          <w:rFonts w:ascii="Calibri" w:hAnsi="Calibri" w:cs="Calibri"/>
          <w:color w:val="000000"/>
          <w:sz w:val="22"/>
          <w:szCs w:val="22"/>
        </w:rPr>
        <w:t xml:space="preserve"> pupils have written in this style, she decides that it would be useful to start by completing a planning template, before moving on to full writing.</w:t>
      </w:r>
      <w:r>
        <w:rPr>
          <w:rStyle w:val="eop"/>
          <w:rFonts w:ascii="Calibri" w:hAnsi="Calibri" w:cs="Calibri"/>
          <w:color w:val="000000"/>
          <w:sz w:val="22"/>
          <w:szCs w:val="22"/>
        </w:rPr>
        <w:t> </w:t>
      </w:r>
    </w:p>
    <w:p w14:paraId="6CC18EFC" w14:textId="77777777" w:rsidR="0085569B" w:rsidRDefault="0085569B" w:rsidP="0085569B">
      <w:pPr>
        <w:pStyle w:val="paragraph"/>
        <w:spacing w:before="0" w:beforeAutospacing="0" w:after="0" w:afterAutospacing="0"/>
        <w:textAlignment w:val="baseline"/>
        <w:rPr>
          <w:rFonts w:ascii="Segoe UI" w:hAnsi="Segoe UI" w:cs="Segoe UI"/>
          <w:sz w:val="18"/>
          <w:szCs w:val="18"/>
        </w:rPr>
      </w:pPr>
    </w:p>
    <w:p w14:paraId="79CD5580" w14:textId="77777777" w:rsidR="0085569B" w:rsidRDefault="0085569B" w:rsidP="0085569B">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In the lesson, Mrs Day starts by introducing the question: ‘</w:t>
      </w:r>
      <w:r>
        <w:rPr>
          <w:rStyle w:val="normaltextrun"/>
          <w:rFonts w:ascii="Calibri" w:hAnsi="Calibri" w:cs="Calibri"/>
          <w:b/>
          <w:bCs/>
          <w:color w:val="000000"/>
          <w:sz w:val="22"/>
          <w:szCs w:val="22"/>
        </w:rPr>
        <w:t>Describe</w:t>
      </w:r>
      <w:r>
        <w:rPr>
          <w:rStyle w:val="normaltextrun"/>
          <w:rFonts w:ascii="Calibri" w:hAnsi="Calibri" w:cs="Calibri"/>
          <w:color w:val="000000"/>
          <w:sz w:val="22"/>
          <w:szCs w:val="22"/>
        </w:rPr>
        <w:t xml:space="preserve"> three </w:t>
      </w:r>
      <w:r>
        <w:rPr>
          <w:rStyle w:val="normaltextrun"/>
          <w:rFonts w:ascii="Calibri" w:hAnsi="Calibri" w:cs="Calibri"/>
          <w:b/>
          <w:bCs/>
          <w:color w:val="000000"/>
          <w:sz w:val="22"/>
          <w:szCs w:val="22"/>
        </w:rPr>
        <w:t>physical skills</w:t>
      </w:r>
      <w:r>
        <w:rPr>
          <w:rStyle w:val="normaltextrun"/>
          <w:rFonts w:ascii="Calibri" w:hAnsi="Calibri" w:cs="Calibri"/>
          <w:color w:val="000000"/>
          <w:sz w:val="22"/>
          <w:szCs w:val="22"/>
        </w:rPr>
        <w:t xml:space="preserve"> you have used in your performance and </w:t>
      </w:r>
      <w:r>
        <w:rPr>
          <w:rStyle w:val="normaltextrun"/>
          <w:rFonts w:ascii="Calibri" w:hAnsi="Calibri" w:cs="Calibri"/>
          <w:b/>
          <w:bCs/>
          <w:color w:val="000000"/>
          <w:sz w:val="22"/>
          <w:szCs w:val="22"/>
        </w:rPr>
        <w:t>explain</w:t>
      </w:r>
      <w:r>
        <w:rPr>
          <w:rStyle w:val="normaltextrun"/>
          <w:rFonts w:ascii="Calibri" w:hAnsi="Calibri" w:cs="Calibri"/>
          <w:color w:val="000000"/>
          <w:sz w:val="22"/>
          <w:szCs w:val="22"/>
        </w:rPr>
        <w:t xml:space="preserve"> why you have done this.’ She explains that the two command words (describe and explain) will come up regularly and uses questioning to elicit the meaning of these words from pupils.</w:t>
      </w:r>
      <w:r>
        <w:rPr>
          <w:rStyle w:val="eop"/>
          <w:rFonts w:ascii="Calibri" w:hAnsi="Calibri" w:cs="Calibri"/>
          <w:color w:val="000000"/>
          <w:sz w:val="22"/>
          <w:szCs w:val="22"/>
        </w:rPr>
        <w:t> </w:t>
      </w:r>
    </w:p>
    <w:p w14:paraId="403B796E" w14:textId="77777777" w:rsidR="0085569B" w:rsidRDefault="0085569B" w:rsidP="0085569B">
      <w:pPr>
        <w:pStyle w:val="paragraph"/>
        <w:spacing w:before="0" w:beforeAutospacing="0" w:after="0" w:afterAutospacing="0"/>
        <w:textAlignment w:val="baseline"/>
        <w:rPr>
          <w:rFonts w:ascii="Segoe UI" w:hAnsi="Segoe UI" w:cs="Segoe UI"/>
          <w:sz w:val="18"/>
          <w:szCs w:val="18"/>
        </w:rPr>
      </w:pPr>
    </w:p>
    <w:p w14:paraId="5556018A" w14:textId="77777777" w:rsidR="0085569B" w:rsidRDefault="0085569B" w:rsidP="008556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Describe – identify the physical skill you have used (e.g. body language) and detail what this looks like (e.g. closed stance, hunched shoulders)</w:t>
      </w:r>
      <w:r>
        <w:rPr>
          <w:rStyle w:val="eop"/>
          <w:rFonts w:ascii="Calibri" w:hAnsi="Calibri" w:cs="Calibri"/>
          <w:color w:val="000000"/>
          <w:sz w:val="22"/>
          <w:szCs w:val="22"/>
        </w:rPr>
        <w:t> </w:t>
      </w:r>
    </w:p>
    <w:p w14:paraId="5F85F6A7" w14:textId="77777777" w:rsidR="0085569B" w:rsidRDefault="0085569B" w:rsidP="008556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Physical skills – the physical tool you are using e.g. gesture, facial expression, body language</w:t>
      </w:r>
      <w:r>
        <w:rPr>
          <w:rStyle w:val="eop"/>
          <w:rFonts w:ascii="Calibri" w:hAnsi="Calibri" w:cs="Calibri"/>
          <w:color w:val="000000"/>
          <w:sz w:val="22"/>
          <w:szCs w:val="22"/>
        </w:rPr>
        <w:t> </w:t>
      </w:r>
    </w:p>
    <w:p w14:paraId="3154579C" w14:textId="77777777" w:rsidR="0085569B" w:rsidRDefault="0085569B" w:rsidP="0085569B">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i/>
          <w:iCs/>
          <w:color w:val="000000"/>
          <w:sz w:val="22"/>
          <w:szCs w:val="22"/>
        </w:rPr>
        <w:t>Explain – detail why you have chosen to use this gesture</w:t>
      </w:r>
      <w:r>
        <w:rPr>
          <w:rStyle w:val="eop"/>
          <w:rFonts w:ascii="Calibri" w:hAnsi="Calibri" w:cs="Calibri"/>
          <w:color w:val="000000"/>
          <w:sz w:val="22"/>
          <w:szCs w:val="22"/>
        </w:rPr>
        <w:t> </w:t>
      </w:r>
    </w:p>
    <w:p w14:paraId="6CF711F6" w14:textId="77777777" w:rsidR="0085569B" w:rsidRDefault="0085569B" w:rsidP="0085569B">
      <w:pPr>
        <w:pStyle w:val="paragraph"/>
        <w:spacing w:before="0" w:beforeAutospacing="0" w:after="0" w:afterAutospacing="0"/>
        <w:textAlignment w:val="baseline"/>
        <w:rPr>
          <w:rFonts w:ascii="Segoe UI" w:hAnsi="Segoe UI" w:cs="Segoe UI"/>
          <w:sz w:val="18"/>
          <w:szCs w:val="18"/>
        </w:rPr>
      </w:pPr>
    </w:p>
    <w:p w14:paraId="0BB1C794" w14:textId="77777777" w:rsidR="0085569B" w:rsidRDefault="0085569B" w:rsidP="0085569B">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Mrs day then projects a planning template on the board which includes space for pupils to identify the physical technique, describe what this looks like and explain why they have used it. Pupils spend two minutes discussing what they could include in each box, then feedback as a class with Mrs Day modelling how to fill in the template.</w:t>
      </w:r>
      <w:r>
        <w:rPr>
          <w:rStyle w:val="eop"/>
          <w:rFonts w:ascii="Calibri" w:hAnsi="Calibri" w:cs="Calibri"/>
          <w:color w:val="000000"/>
          <w:sz w:val="22"/>
          <w:szCs w:val="22"/>
        </w:rPr>
        <w:t> </w:t>
      </w:r>
    </w:p>
    <w:p w14:paraId="0691C07C" w14:textId="77777777" w:rsidR="0085569B" w:rsidRDefault="0085569B" w:rsidP="0085569B">
      <w:pPr>
        <w:pStyle w:val="paragraph"/>
        <w:spacing w:before="0" w:beforeAutospacing="0" w:after="0" w:afterAutospacing="0"/>
        <w:textAlignment w:val="baseline"/>
        <w:rPr>
          <w:rFonts w:ascii="Segoe UI" w:hAnsi="Segoe UI" w:cs="Segoe UI"/>
          <w:sz w:val="18"/>
          <w:szCs w:val="18"/>
        </w:rPr>
      </w:pPr>
    </w:p>
    <w:p w14:paraId="3E422C51" w14:textId="77777777" w:rsidR="0085569B" w:rsidRDefault="0085569B" w:rsidP="008556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Once they have completed their planning templates, Mrs Day shows pupils a model response under the visualiser. She prompts pupils to identify where she is describing and where she is explaining.</w:t>
      </w:r>
      <w:r>
        <w:rPr>
          <w:rStyle w:val="eop"/>
          <w:rFonts w:ascii="Calibri" w:hAnsi="Calibri" w:cs="Calibri"/>
          <w:color w:val="000000"/>
          <w:sz w:val="22"/>
          <w:szCs w:val="22"/>
        </w:rPr>
        <w:t> </w:t>
      </w:r>
    </w:p>
    <w:p w14:paraId="0BAAF812" w14:textId="77777777" w:rsidR="0085569B" w:rsidRDefault="0085569B" w:rsidP="008556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Pupils then turn their own planning templates into an extended writing response. After 15 minutes, Mrs Day asks pupils to highlight in their work where they have described each technique and where they have explained why it has been used. She will sample mark these to help inform her planning when they return to this style of response at the end of the unit.</w:t>
      </w:r>
      <w:r>
        <w:rPr>
          <w:rStyle w:val="eop"/>
          <w:rFonts w:ascii="Calibri" w:hAnsi="Calibri" w:cs="Calibri"/>
          <w:color w:val="000000"/>
          <w:sz w:val="22"/>
          <w:szCs w:val="22"/>
        </w:rPr>
        <w:t> </w:t>
      </w:r>
    </w:p>
    <w:p w14:paraId="15D82CB0" w14:textId="77777777" w:rsidR="00A0068F" w:rsidRDefault="00A0068F" w:rsidP="00223275">
      <w:pPr>
        <w:rPr>
          <w:b/>
          <w:bCs/>
          <w:color w:val="FF0000"/>
        </w:rPr>
      </w:pPr>
    </w:p>
    <w:p w14:paraId="6360E968"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r>
        <w:rPr>
          <w:noProof/>
        </w:rPr>
        <mc:AlternateContent>
          <mc:Choice Requires="wps">
            <w:drawing>
              <wp:anchor distT="0" distB="0" distL="114300" distR="114300" simplePos="0" relativeHeight="251660300" behindDoc="0" locked="0" layoutInCell="1" allowOverlap="1" wp14:anchorId="01E0771B" wp14:editId="1B45F438">
                <wp:simplePos x="0" y="0"/>
                <wp:positionH relativeFrom="margin">
                  <wp:align>left</wp:align>
                </wp:positionH>
                <wp:positionV relativeFrom="paragraph">
                  <wp:posOffset>17145</wp:posOffset>
                </wp:positionV>
                <wp:extent cx="6296025" cy="1878037"/>
                <wp:effectExtent l="0" t="0" r="28575" b="27305"/>
                <wp:wrapNone/>
                <wp:docPr id="7" name="Rectangle 7"/>
                <wp:cNvGraphicFramePr/>
                <a:graphic xmlns:a="http://schemas.openxmlformats.org/drawingml/2006/main">
                  <a:graphicData uri="http://schemas.microsoft.com/office/word/2010/wordprocessingShape">
                    <wps:wsp>
                      <wps:cNvSpPr/>
                      <wps:spPr>
                        <a:xfrm>
                          <a:off x="0" y="0"/>
                          <a:ext cx="6296025" cy="187803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B36336" w14:textId="77777777" w:rsidR="003C468C" w:rsidRDefault="003C468C" w:rsidP="003C468C">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54F1F172" w14:textId="77777777" w:rsidR="003C468C" w:rsidRPr="00BA2D31" w:rsidRDefault="003C468C" w:rsidP="003C468C">
                            <w:pPr>
                              <w:pStyle w:val="ListParagraph"/>
                              <w:numPr>
                                <w:ilvl w:val="0"/>
                                <w:numId w:val="39"/>
                              </w:numPr>
                              <w:spacing w:after="0" w:line="240" w:lineRule="auto"/>
                              <w:rPr>
                                <w:color w:val="FFFFFF" w:themeColor="background2"/>
                              </w:rPr>
                            </w:pPr>
                            <w:r w:rsidRPr="00BA2D31">
                              <w:rPr>
                                <w:color w:val="FFFFFF" w:themeColor="background2"/>
                              </w:rPr>
                              <w:t xml:space="preserve">Where can you see the underlying features in the scenario? </w:t>
                            </w:r>
                          </w:p>
                          <w:p w14:paraId="60C892A8" w14:textId="77777777" w:rsidR="003C468C" w:rsidRPr="00BA2D31" w:rsidRDefault="003C468C" w:rsidP="003C468C">
                            <w:pPr>
                              <w:pStyle w:val="ListParagraph"/>
                              <w:spacing w:after="0" w:line="240" w:lineRule="auto"/>
                              <w:ind w:left="1080"/>
                              <w:rPr>
                                <w:color w:val="FFFFFF" w:themeColor="background2"/>
                              </w:rPr>
                            </w:pPr>
                          </w:p>
                          <w:p w14:paraId="09AF149F" w14:textId="77777777" w:rsidR="003C468C" w:rsidRDefault="003C468C" w:rsidP="003C468C">
                            <w:pPr>
                              <w:pStyle w:val="ListParagraph"/>
                              <w:numPr>
                                <w:ilvl w:val="0"/>
                                <w:numId w:val="14"/>
                              </w:numPr>
                              <w:spacing w:after="0" w:line="240" w:lineRule="auto"/>
                              <w:rPr>
                                <w:color w:val="FFFFFF" w:themeColor="background2"/>
                              </w:rPr>
                            </w:pPr>
                            <w:r w:rsidRPr="00821D02">
                              <w:rPr>
                                <w:color w:val="FFFFFF" w:themeColor="background2"/>
                              </w:rPr>
                              <w:t>Shared responsibility</w:t>
                            </w:r>
                          </w:p>
                          <w:p w14:paraId="1CB6C638" w14:textId="77777777" w:rsidR="003C468C" w:rsidRDefault="003C468C" w:rsidP="003C468C">
                            <w:pPr>
                              <w:pStyle w:val="ListParagraph"/>
                              <w:numPr>
                                <w:ilvl w:val="0"/>
                                <w:numId w:val="14"/>
                              </w:numPr>
                              <w:spacing w:after="0" w:line="240" w:lineRule="auto"/>
                              <w:rPr>
                                <w:color w:val="FFFFFF" w:themeColor="background2"/>
                              </w:rPr>
                            </w:pPr>
                            <w:r>
                              <w:rPr>
                                <w:color w:val="FFFFFF" w:themeColor="background2"/>
                              </w:rPr>
                              <w:t>Understand the components</w:t>
                            </w:r>
                          </w:p>
                          <w:p w14:paraId="2ADF1D80" w14:textId="77777777" w:rsidR="003C468C" w:rsidRDefault="003C468C" w:rsidP="003C468C">
                            <w:pPr>
                              <w:pStyle w:val="ListParagraph"/>
                              <w:numPr>
                                <w:ilvl w:val="0"/>
                                <w:numId w:val="14"/>
                              </w:numPr>
                              <w:spacing w:after="0" w:line="240" w:lineRule="auto"/>
                              <w:rPr>
                                <w:color w:val="FFFFFF" w:themeColor="background2"/>
                              </w:rPr>
                            </w:pPr>
                            <w:r>
                              <w:rPr>
                                <w:color w:val="FFFFFF" w:themeColor="background2"/>
                              </w:rPr>
                              <w:t>Intentionally planned</w:t>
                            </w:r>
                          </w:p>
                          <w:p w14:paraId="4C7B7218" w14:textId="77777777" w:rsidR="003C468C" w:rsidRPr="00821D02" w:rsidRDefault="003C468C" w:rsidP="003C468C">
                            <w:pPr>
                              <w:pStyle w:val="ListParagraph"/>
                              <w:numPr>
                                <w:ilvl w:val="0"/>
                                <w:numId w:val="14"/>
                              </w:numPr>
                              <w:spacing w:after="0" w:line="240" w:lineRule="auto"/>
                              <w:rPr>
                                <w:color w:val="FFFFFF" w:themeColor="background2"/>
                              </w:rPr>
                            </w:pPr>
                            <w:r>
                              <w:rPr>
                                <w:color w:val="FFFFFF" w:themeColor="background2"/>
                              </w:rPr>
                              <w:t>Explicitly taught</w:t>
                            </w:r>
                          </w:p>
                          <w:p w14:paraId="36D4DE35" w14:textId="77777777" w:rsidR="003C468C" w:rsidRDefault="003C468C" w:rsidP="003C468C">
                            <w:pPr>
                              <w:spacing w:after="0" w:line="240" w:lineRule="auto"/>
                              <w:rPr>
                                <w:color w:val="FFFFFF" w:themeColor="background2"/>
                              </w:rPr>
                            </w:pPr>
                          </w:p>
                          <w:p w14:paraId="1F5D68C7" w14:textId="77777777" w:rsidR="003C468C" w:rsidRPr="00BA2D31" w:rsidRDefault="003C468C" w:rsidP="003C468C">
                            <w:pPr>
                              <w:pStyle w:val="ListParagraph"/>
                              <w:numPr>
                                <w:ilvl w:val="0"/>
                                <w:numId w:val="39"/>
                              </w:numPr>
                              <w:spacing w:after="0" w:line="240" w:lineRule="auto"/>
                              <w:rPr>
                                <w:color w:val="FFFFFF" w:themeColor="background2"/>
                              </w:rPr>
                            </w:pPr>
                            <w:r w:rsidRPr="00BA2D31">
                              <w:rPr>
                                <w:color w:val="FFFFFF" w:themeColor="background2"/>
                              </w:rPr>
                              <w:t>What difference do you think</w:t>
                            </w:r>
                            <w:r>
                              <w:rPr>
                                <w:color w:val="FFFFFF" w:themeColor="background2"/>
                              </w:rPr>
                              <w:t xml:space="preserve"> the underlying features </w:t>
                            </w:r>
                            <w:r w:rsidRPr="00BA2D31">
                              <w:rPr>
                                <w:color w:val="FFFFFF" w:themeColor="background2"/>
                              </w:rPr>
                              <w:t xml:space="preserve">make to </w:t>
                            </w:r>
                            <w:r>
                              <w:rPr>
                                <w:color w:val="FFFFFF" w:themeColor="background2"/>
                              </w:rPr>
                              <w:t>the successful teaching of literacy</w:t>
                            </w:r>
                            <w:r w:rsidRPr="00BA2D31">
                              <w:rPr>
                                <w:color w:val="FFFFFF" w:themeColor="background2"/>
                              </w:rPr>
                              <w:t>?</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01E0771B" id="Rectangle 7" o:spid="_x0000_s1042" style="position:absolute;left:0;text-align:left;margin-left:0;margin-top:1.35pt;width:495.75pt;height:147.9pt;z-index:2516603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" fillcolor="#474c68 [3204]" strokecolor="#232533 [1604]" strokeweight="1pt">
                <v:textbox>
                  <w:txbxContent>
                    <w:p w14:paraId="38B36336" w14:textId="77777777" w:rsidR="003C468C" w:rsidRDefault="003C468C" w:rsidP="003C468C">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54F1F172" w14:textId="77777777" w:rsidR="003C468C" w:rsidRPr="00BA2D31" w:rsidRDefault="003C468C" w:rsidP="003C468C">
                      <w:pPr>
                        <w:pStyle w:val="ListParagraph"/>
                        <w:numPr>
                          <w:ilvl w:val="0"/>
                          <w:numId w:val="39"/>
                        </w:numPr>
                        <w:spacing w:after="0" w:line="240" w:lineRule="auto"/>
                        <w:rPr>
                          <w:color w:val="FFFFFF" w:themeColor="background2"/>
                        </w:rPr>
                      </w:pPr>
                      <w:r w:rsidRPr="00BA2D31">
                        <w:rPr>
                          <w:color w:val="FFFFFF" w:themeColor="background2"/>
                        </w:rPr>
                        <w:t xml:space="preserve">Where can you see the underlying features in the scenario? </w:t>
                      </w:r>
                    </w:p>
                    <w:p w14:paraId="60C892A8" w14:textId="77777777" w:rsidR="003C468C" w:rsidRPr="00BA2D31" w:rsidRDefault="003C468C" w:rsidP="003C468C">
                      <w:pPr>
                        <w:pStyle w:val="ListParagraph"/>
                        <w:spacing w:after="0" w:line="240" w:lineRule="auto"/>
                        <w:ind w:left="1080"/>
                        <w:rPr>
                          <w:color w:val="FFFFFF" w:themeColor="background2"/>
                        </w:rPr>
                      </w:pPr>
                    </w:p>
                    <w:p w14:paraId="09AF149F" w14:textId="77777777" w:rsidR="003C468C" w:rsidRDefault="003C468C" w:rsidP="003C468C">
                      <w:pPr>
                        <w:pStyle w:val="ListParagraph"/>
                        <w:numPr>
                          <w:ilvl w:val="0"/>
                          <w:numId w:val="14"/>
                        </w:numPr>
                        <w:spacing w:after="0" w:line="240" w:lineRule="auto"/>
                        <w:rPr>
                          <w:color w:val="FFFFFF" w:themeColor="background2"/>
                        </w:rPr>
                      </w:pPr>
                      <w:r w:rsidRPr="00821D02">
                        <w:rPr>
                          <w:color w:val="FFFFFF" w:themeColor="background2"/>
                        </w:rPr>
                        <w:t>Shared responsibility</w:t>
                      </w:r>
                    </w:p>
                    <w:p w14:paraId="1CB6C638" w14:textId="77777777" w:rsidR="003C468C" w:rsidRDefault="003C468C" w:rsidP="003C468C">
                      <w:pPr>
                        <w:pStyle w:val="ListParagraph"/>
                        <w:numPr>
                          <w:ilvl w:val="0"/>
                          <w:numId w:val="14"/>
                        </w:numPr>
                        <w:spacing w:after="0" w:line="240" w:lineRule="auto"/>
                        <w:rPr>
                          <w:color w:val="FFFFFF" w:themeColor="background2"/>
                        </w:rPr>
                      </w:pPr>
                      <w:r>
                        <w:rPr>
                          <w:color w:val="FFFFFF" w:themeColor="background2"/>
                        </w:rPr>
                        <w:t>Understand the components</w:t>
                      </w:r>
                    </w:p>
                    <w:p w14:paraId="2ADF1D80" w14:textId="77777777" w:rsidR="003C468C" w:rsidRDefault="003C468C" w:rsidP="003C468C">
                      <w:pPr>
                        <w:pStyle w:val="ListParagraph"/>
                        <w:numPr>
                          <w:ilvl w:val="0"/>
                          <w:numId w:val="14"/>
                        </w:numPr>
                        <w:spacing w:after="0" w:line="240" w:lineRule="auto"/>
                        <w:rPr>
                          <w:color w:val="FFFFFF" w:themeColor="background2"/>
                        </w:rPr>
                      </w:pPr>
                      <w:r>
                        <w:rPr>
                          <w:color w:val="FFFFFF" w:themeColor="background2"/>
                        </w:rPr>
                        <w:t>Intentionally planned</w:t>
                      </w:r>
                    </w:p>
                    <w:p w14:paraId="4C7B7218" w14:textId="77777777" w:rsidR="003C468C" w:rsidRPr="00821D02" w:rsidRDefault="003C468C" w:rsidP="003C468C">
                      <w:pPr>
                        <w:pStyle w:val="ListParagraph"/>
                        <w:numPr>
                          <w:ilvl w:val="0"/>
                          <w:numId w:val="14"/>
                        </w:numPr>
                        <w:spacing w:after="0" w:line="240" w:lineRule="auto"/>
                        <w:rPr>
                          <w:color w:val="FFFFFF" w:themeColor="background2"/>
                        </w:rPr>
                      </w:pPr>
                      <w:r>
                        <w:rPr>
                          <w:color w:val="FFFFFF" w:themeColor="background2"/>
                        </w:rPr>
                        <w:t>Explicitly taught</w:t>
                      </w:r>
                    </w:p>
                    <w:p w14:paraId="36D4DE35" w14:textId="77777777" w:rsidR="003C468C" w:rsidRDefault="003C468C" w:rsidP="003C468C">
                      <w:pPr>
                        <w:spacing w:after="0" w:line="240" w:lineRule="auto"/>
                        <w:rPr>
                          <w:color w:val="FFFFFF" w:themeColor="background2"/>
                        </w:rPr>
                      </w:pPr>
                    </w:p>
                    <w:p w14:paraId="1F5D68C7" w14:textId="77777777" w:rsidR="003C468C" w:rsidRPr="00BA2D31" w:rsidRDefault="003C468C" w:rsidP="003C468C">
                      <w:pPr>
                        <w:pStyle w:val="ListParagraph"/>
                        <w:numPr>
                          <w:ilvl w:val="0"/>
                          <w:numId w:val="39"/>
                        </w:numPr>
                        <w:spacing w:after="0" w:line="240" w:lineRule="auto"/>
                        <w:rPr>
                          <w:color w:val="FFFFFF" w:themeColor="background2"/>
                        </w:rPr>
                      </w:pPr>
                      <w:r w:rsidRPr="00BA2D31">
                        <w:rPr>
                          <w:color w:val="FFFFFF" w:themeColor="background2"/>
                        </w:rPr>
                        <w:t>What difference do you think</w:t>
                      </w:r>
                      <w:r>
                        <w:rPr>
                          <w:color w:val="FFFFFF" w:themeColor="background2"/>
                        </w:rPr>
                        <w:t xml:space="preserve"> the underlying features </w:t>
                      </w:r>
                      <w:r w:rsidRPr="00BA2D31">
                        <w:rPr>
                          <w:color w:val="FFFFFF" w:themeColor="background2"/>
                        </w:rPr>
                        <w:t xml:space="preserve">make to </w:t>
                      </w:r>
                      <w:r>
                        <w:rPr>
                          <w:color w:val="FFFFFF" w:themeColor="background2"/>
                        </w:rPr>
                        <w:t>the successful teaching of literacy</w:t>
                      </w:r>
                      <w:r w:rsidRPr="00BA2D31">
                        <w:rPr>
                          <w:color w:val="FFFFFF" w:themeColor="background2"/>
                        </w:rPr>
                        <w:t>?</w:t>
                      </w:r>
                    </w:p>
                  </w:txbxContent>
                </v:textbox>
                <w10:wrap anchorx="margin"/>
              </v:rect>
            </w:pict>
          </mc:Fallback>
        </mc:AlternateContent>
      </w:r>
    </w:p>
    <w:p w14:paraId="17E7257B"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1995AC57"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1E01321E"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2EEC5854"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3C056788"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36619E27" w14:textId="77777777" w:rsidR="003C468C" w:rsidRPr="00BA2D31" w:rsidRDefault="003C468C" w:rsidP="003C468C">
      <w:pPr>
        <w:spacing w:after="0" w:line="240" w:lineRule="auto"/>
        <w:jc w:val="both"/>
        <w:textAlignment w:val="baseline"/>
        <w:rPr>
          <w:rFonts w:ascii="Segoe UI" w:eastAsia="Times New Roman" w:hAnsi="Segoe UI" w:cs="Segoe UI"/>
          <w:sz w:val="18"/>
          <w:szCs w:val="18"/>
          <w:lang w:eastAsia="en-GB"/>
        </w:rPr>
      </w:pPr>
    </w:p>
    <w:p w14:paraId="59FD1E86" w14:textId="77777777" w:rsidR="003C468C" w:rsidRPr="00BA2D31" w:rsidRDefault="003C468C" w:rsidP="003C468C">
      <w:pPr>
        <w:spacing w:after="0" w:line="240" w:lineRule="auto"/>
        <w:textAlignment w:val="baseline"/>
        <w:rPr>
          <w:rFonts w:ascii="Segoe UI" w:eastAsia="Times New Roman" w:hAnsi="Segoe UI" w:cs="Segoe UI"/>
          <w:sz w:val="18"/>
          <w:szCs w:val="18"/>
          <w:lang w:eastAsia="en-GB"/>
        </w:rPr>
      </w:pPr>
      <w:r w:rsidRPr="00BA2D31">
        <w:rPr>
          <w:rFonts w:ascii="Calibri" w:eastAsia="Times New Roman" w:hAnsi="Calibri" w:cs="Calibri"/>
          <w:color w:val="000000"/>
          <w:lang w:eastAsia="en-GB"/>
        </w:rPr>
        <w:t> </w:t>
      </w:r>
    </w:p>
    <w:p w14:paraId="5E88EB25" w14:textId="77777777" w:rsidR="003C468C" w:rsidRPr="00BA2D31" w:rsidRDefault="003C468C" w:rsidP="003C468C">
      <w:pPr>
        <w:spacing w:after="0" w:line="240" w:lineRule="auto"/>
        <w:textAlignment w:val="baseline"/>
        <w:rPr>
          <w:rFonts w:ascii="Calibri" w:eastAsia="Times New Roman" w:hAnsi="Calibri" w:cs="Calibri"/>
          <w:color w:val="000000"/>
          <w:lang w:eastAsia="en-GB"/>
        </w:rPr>
      </w:pPr>
    </w:p>
    <w:p w14:paraId="45B1DCEF" w14:textId="77777777" w:rsidR="003C468C" w:rsidRPr="00BA2D31" w:rsidRDefault="003C468C" w:rsidP="003C468C">
      <w:pPr>
        <w:spacing w:after="0" w:line="240" w:lineRule="auto"/>
        <w:jc w:val="both"/>
        <w:textAlignment w:val="baseline"/>
        <w:rPr>
          <w:rFonts w:ascii="Segoe UI" w:eastAsia="Times New Roman" w:hAnsi="Segoe UI" w:cs="Segoe UI"/>
          <w:sz w:val="18"/>
          <w:szCs w:val="18"/>
          <w:lang w:eastAsia="en-GB"/>
        </w:rPr>
      </w:pPr>
    </w:p>
    <w:p w14:paraId="53758547" w14:textId="77777777" w:rsidR="003C468C" w:rsidRDefault="003C468C" w:rsidP="003C468C">
      <w:pPr>
        <w:spacing w:line="254" w:lineRule="auto"/>
        <w:rPr>
          <w:rFonts w:ascii="Calibri" w:eastAsia="Times New Roman" w:hAnsi="Calibri" w:cs="Calibri"/>
          <w:kern w:val="24"/>
          <w:lang w:eastAsia="en-GB"/>
        </w:rPr>
      </w:pPr>
    </w:p>
    <w:p w14:paraId="5E86E76F" w14:textId="77777777" w:rsidR="003C468C" w:rsidRDefault="003C468C" w:rsidP="003C468C">
      <w:pPr>
        <w:spacing w:before="160" w:line="254" w:lineRule="auto"/>
        <w:contextualSpacing/>
        <w:rPr>
          <w:rFonts w:ascii="Calibri" w:eastAsia="+mn-ea" w:hAnsi="Calibri" w:cs="+mn-cs"/>
          <w:b/>
          <w:kern w:val="24"/>
          <w:lang w:eastAsia="en-GB"/>
        </w:rPr>
      </w:pPr>
    </w:p>
    <w:p w14:paraId="786963B7" w14:textId="77777777" w:rsidR="003C468C" w:rsidRDefault="003C468C" w:rsidP="003C468C">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Pr="1D49F82F">
        <w:rPr>
          <w:rFonts w:ascii="Calibri" w:eastAsia="+mn-ea" w:hAnsi="Calibri" w:cs="+mn-cs"/>
          <w:kern w:val="24"/>
          <w:lang w:eastAsia="en-GB"/>
        </w:rPr>
        <w:t>Take notes while the facilitator models how</w:t>
      </w:r>
      <w:r>
        <w:rPr>
          <w:rFonts w:ascii="Calibri" w:eastAsia="+mn-ea" w:hAnsi="Calibri" w:cs="+mn-cs"/>
          <w:kern w:val="24"/>
          <w:lang w:eastAsia="en-GB"/>
        </w:rPr>
        <w:t xml:space="preserve"> the underlying features appear in </w:t>
      </w:r>
      <w:r w:rsidRPr="1D49F82F">
        <w:rPr>
          <w:rFonts w:ascii="Calibri" w:eastAsia="+mn-ea" w:hAnsi="Calibri" w:cs="+mn-cs"/>
          <w:kern w:val="24"/>
          <w:lang w:eastAsia="en-GB"/>
        </w:rPr>
        <w:t>the first scenario.</w:t>
      </w:r>
    </w:p>
    <w:p w14:paraId="7E234DE0" w14:textId="77777777" w:rsidR="003C468C" w:rsidRPr="00DA5655" w:rsidRDefault="003C468C" w:rsidP="003C468C">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3C468C" w14:paraId="103F9AE3" w14:textId="77777777" w:rsidTr="00401E17">
        <w:tc>
          <w:tcPr>
            <w:tcW w:w="1530" w:type="dxa"/>
            <w:shd w:val="clear" w:color="auto" w:fill="474C68" w:themeFill="accent1"/>
          </w:tcPr>
          <w:p w14:paraId="2B6F87E2" w14:textId="77777777" w:rsidR="003C468C" w:rsidRPr="00E2540E" w:rsidRDefault="003C468C"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70BCA62A" w14:textId="77777777" w:rsidR="003C468C" w:rsidRPr="00E2540E" w:rsidRDefault="003C468C"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3C468C" w14:paraId="794D6E30" w14:textId="77777777" w:rsidTr="00401E17">
        <w:trPr>
          <w:trHeight w:val="1871"/>
        </w:trPr>
        <w:tc>
          <w:tcPr>
            <w:tcW w:w="1530" w:type="dxa"/>
          </w:tcPr>
          <w:p w14:paraId="7325B33B" w14:textId="77777777" w:rsidR="003C468C" w:rsidRDefault="003C468C" w:rsidP="00401E17">
            <w:pPr>
              <w:spacing w:before="160" w:after="160" w:line="254" w:lineRule="auto"/>
              <w:contextualSpacing/>
              <w:jc w:val="center"/>
              <w:rPr>
                <w:rFonts w:ascii="Calibri" w:eastAsia="Times New Roman" w:hAnsi="Calibri" w:cs="Calibri"/>
                <w:b/>
                <w:bCs/>
                <w:lang w:eastAsia="en-GB"/>
              </w:rPr>
            </w:pPr>
            <w:r>
              <w:rPr>
                <w:rFonts w:ascii="Calibri" w:eastAsia="Times New Roman" w:hAnsi="Calibri" w:cs="Calibri"/>
                <w:b/>
                <w:bCs/>
                <w:lang w:eastAsia="en-GB"/>
              </w:rPr>
              <w:t>Shared responsibility</w:t>
            </w:r>
          </w:p>
          <w:p w14:paraId="0859C431" w14:textId="77777777" w:rsidR="003C468C" w:rsidRPr="007608C2" w:rsidRDefault="003C468C" w:rsidP="00401E17">
            <w:pPr>
              <w:rPr>
                <w:rFonts w:ascii="Calibri" w:eastAsia="+mn-ea" w:hAnsi="Calibri" w:cs="+mn-cs"/>
                <w:lang w:eastAsia="en-GB"/>
              </w:rPr>
            </w:pPr>
          </w:p>
        </w:tc>
        <w:tc>
          <w:tcPr>
            <w:tcW w:w="8370" w:type="dxa"/>
          </w:tcPr>
          <w:p w14:paraId="76C832B0"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62A7E652" w14:textId="77777777" w:rsidTr="00401E17">
        <w:trPr>
          <w:trHeight w:val="1871"/>
        </w:trPr>
        <w:tc>
          <w:tcPr>
            <w:tcW w:w="1530" w:type="dxa"/>
          </w:tcPr>
          <w:p w14:paraId="2A892924" w14:textId="77777777" w:rsidR="003C468C" w:rsidRPr="007A402C" w:rsidRDefault="003C468C" w:rsidP="00401E17">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 xml:space="preserve">Understand components </w:t>
            </w:r>
          </w:p>
        </w:tc>
        <w:tc>
          <w:tcPr>
            <w:tcW w:w="8370" w:type="dxa"/>
          </w:tcPr>
          <w:p w14:paraId="6AFC0DBC"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1814FD1D" w14:textId="77777777" w:rsidTr="00401E17">
        <w:trPr>
          <w:trHeight w:val="1871"/>
        </w:trPr>
        <w:tc>
          <w:tcPr>
            <w:tcW w:w="1530" w:type="dxa"/>
          </w:tcPr>
          <w:p w14:paraId="5E3BCFE6" w14:textId="77777777" w:rsidR="003C468C" w:rsidRPr="007A402C" w:rsidRDefault="003C468C" w:rsidP="00401E17">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t>Intentionally plan</w:t>
            </w:r>
          </w:p>
        </w:tc>
        <w:tc>
          <w:tcPr>
            <w:tcW w:w="8370" w:type="dxa"/>
          </w:tcPr>
          <w:p w14:paraId="37A38AEA"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4EE13955" w14:textId="77777777" w:rsidTr="00401E17">
        <w:trPr>
          <w:trHeight w:val="1871"/>
        </w:trPr>
        <w:tc>
          <w:tcPr>
            <w:tcW w:w="1530" w:type="dxa"/>
          </w:tcPr>
          <w:p w14:paraId="783F0DA9" w14:textId="77777777" w:rsidR="003C468C" w:rsidRPr="007A402C" w:rsidRDefault="003C468C" w:rsidP="00401E17">
            <w:pPr>
              <w:spacing w:before="160" w:after="160" w:line="254" w:lineRule="auto"/>
              <w:contextualSpacing/>
              <w:jc w:val="center"/>
              <w:rPr>
                <w:rFonts w:ascii="Calibri" w:eastAsia="+mn-ea" w:hAnsi="Calibri" w:cs="+mn-cs"/>
                <w:b/>
                <w:bCs/>
                <w:kern w:val="24"/>
                <w:lang w:eastAsia="en-GB"/>
              </w:rPr>
            </w:pPr>
            <w:r>
              <w:rPr>
                <w:rFonts w:ascii="Calibri" w:eastAsia="Times New Roman" w:hAnsi="Calibri" w:cs="Calibri"/>
                <w:b/>
                <w:bCs/>
                <w:lang w:eastAsia="en-GB"/>
              </w:rPr>
              <w:t>Explicitly teach</w:t>
            </w:r>
          </w:p>
        </w:tc>
        <w:tc>
          <w:tcPr>
            <w:tcW w:w="8370" w:type="dxa"/>
          </w:tcPr>
          <w:p w14:paraId="25FBFB37"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7D29BD6F" w14:textId="77777777" w:rsidTr="00401E17">
        <w:trPr>
          <w:trHeight w:val="1871"/>
        </w:trPr>
        <w:tc>
          <w:tcPr>
            <w:tcW w:w="9900" w:type="dxa"/>
            <w:gridSpan w:val="2"/>
            <w:shd w:val="clear" w:color="auto" w:fill="FFFFFF" w:themeFill="background2"/>
          </w:tcPr>
          <w:p w14:paraId="31614F3E"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45554934" w14:textId="77777777" w:rsidR="003C468C" w:rsidRDefault="003C468C" w:rsidP="003C468C">
      <w:pPr>
        <w:spacing w:before="160" w:line="254" w:lineRule="auto"/>
        <w:contextualSpacing/>
        <w:rPr>
          <w:rFonts w:ascii="Calibri" w:eastAsia="+mn-ea" w:hAnsi="Calibri" w:cs="+mn-cs"/>
          <w:b/>
          <w:bCs/>
          <w:color w:val="E94B58" w:themeColor="accent2"/>
          <w:kern w:val="24"/>
          <w:sz w:val="24"/>
          <w:szCs w:val="30"/>
          <w:lang w:eastAsia="en-GB"/>
        </w:rPr>
      </w:pPr>
    </w:p>
    <w:p w14:paraId="73E62FB9" w14:textId="77777777" w:rsidR="003C468C" w:rsidRDefault="003C468C" w:rsidP="003C468C">
      <w:pPr>
        <w:spacing w:before="160" w:line="254" w:lineRule="auto"/>
        <w:contextualSpacing/>
        <w:rPr>
          <w:rFonts w:ascii="Calibri" w:eastAsia="+mn-ea" w:hAnsi="Calibri" w:cs="+mn-cs"/>
          <w:b/>
          <w:bCs/>
          <w:color w:val="E94B58" w:themeColor="accent2"/>
          <w:kern w:val="24"/>
          <w:sz w:val="24"/>
          <w:szCs w:val="30"/>
          <w:lang w:eastAsia="en-GB"/>
        </w:rPr>
      </w:pPr>
    </w:p>
    <w:p w14:paraId="60C1B242" w14:textId="77777777" w:rsidR="003C468C" w:rsidRPr="0036662B" w:rsidRDefault="003C468C" w:rsidP="003C468C">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6BEE9401" w14:textId="4FE48515" w:rsidR="00D5718F" w:rsidRDefault="00D5718F" w:rsidP="00D5718F">
      <w:pPr>
        <w:pStyle w:val="Heading1"/>
        <w:contextualSpacing/>
        <w:rPr>
          <w:b/>
          <w:bCs/>
          <w:color w:val="E94B58" w:themeColor="accent2"/>
          <w:sz w:val="28"/>
          <w:szCs w:val="28"/>
        </w:rPr>
      </w:pPr>
      <w:bookmarkStart w:id="13" w:name="_Toc149311670"/>
      <w:r w:rsidRPr="64CEDA83">
        <w:rPr>
          <w:b/>
          <w:bCs/>
          <w:color w:val="E94B58" w:themeColor="accent2"/>
          <w:sz w:val="28"/>
          <w:szCs w:val="28"/>
        </w:rPr>
        <w:lastRenderedPageBreak/>
        <w:t xml:space="preserve">Alternative I </w:t>
      </w:r>
      <w:r>
        <w:rPr>
          <w:b/>
          <w:bCs/>
          <w:color w:val="E94B58" w:themeColor="accent2"/>
          <w:sz w:val="28"/>
          <w:szCs w:val="28"/>
        </w:rPr>
        <w:t>D</w:t>
      </w:r>
      <w:r w:rsidRPr="64CEDA83">
        <w:rPr>
          <w:b/>
          <w:bCs/>
          <w:color w:val="E94B58" w:themeColor="accent2"/>
          <w:sz w:val="28"/>
          <w:szCs w:val="28"/>
        </w:rPr>
        <w:t xml:space="preserve">o </w:t>
      </w:r>
      <w:r>
        <w:rPr>
          <w:b/>
          <w:bCs/>
          <w:color w:val="E94B58" w:themeColor="accent2"/>
          <w:sz w:val="28"/>
          <w:szCs w:val="28"/>
        </w:rPr>
        <w:t>(2)</w:t>
      </w:r>
      <w:bookmarkEnd w:id="13"/>
    </w:p>
    <w:p w14:paraId="321AF859" w14:textId="77777777" w:rsidR="00B27319" w:rsidRDefault="00B27319" w:rsidP="00B27319"/>
    <w:p w14:paraId="2CFD7825" w14:textId="60400293" w:rsidR="003C468C" w:rsidRDefault="003C468C" w:rsidP="003C468C">
      <w:pPr>
        <w:spacing w:line="254" w:lineRule="auto"/>
        <w:rPr>
          <w:rFonts w:ascii="Calibri" w:eastAsia="Times New Roman" w:hAnsi="Calibri" w:cs="Calibri"/>
          <w:b/>
          <w:bCs/>
          <w:lang w:eastAsia="en-GB"/>
        </w:rPr>
      </w:pPr>
      <w:r w:rsidRPr="3B5AF9B4">
        <w:rPr>
          <w:rFonts w:ascii="Calibri" w:eastAsia="Times New Roman" w:hAnsi="Calibri" w:cs="Calibri"/>
          <w:b/>
          <w:bCs/>
          <w:lang w:eastAsia="en-GB"/>
        </w:rPr>
        <w:t xml:space="preserve">Scenario </w:t>
      </w:r>
      <w:r>
        <w:rPr>
          <w:rFonts w:ascii="Calibri" w:eastAsia="Times New Roman" w:hAnsi="Calibri" w:cs="Calibri"/>
          <w:b/>
          <w:bCs/>
          <w:lang w:eastAsia="en-GB"/>
        </w:rPr>
        <w:t>7</w:t>
      </w:r>
    </w:p>
    <w:p w14:paraId="2955F9E6" w14:textId="77777777" w:rsidR="00B27319" w:rsidRDefault="00B27319" w:rsidP="00B27319">
      <w:pPr>
        <w:spacing w:after="0" w:line="240" w:lineRule="auto"/>
        <w:textAlignment w:val="baseline"/>
        <w:rPr>
          <w:rFonts w:eastAsiaTheme="minorEastAsia"/>
          <w:color w:val="3C3C3B" w:themeColor="text1"/>
        </w:rPr>
      </w:pPr>
      <w:r w:rsidRPr="3E544534">
        <w:rPr>
          <w:rFonts w:eastAsiaTheme="minorEastAsia"/>
          <w:color w:val="3C3C3B" w:themeColor="text1"/>
        </w:rPr>
        <w:t xml:space="preserve">Miss O’Sullivan is a teacher in a specialist school. She is teaching a unit on Tectonic Hazards to her year 10 class which has several students with </w:t>
      </w:r>
      <w:proofErr w:type="gramStart"/>
      <w:r w:rsidRPr="3E544534">
        <w:rPr>
          <w:rFonts w:eastAsiaTheme="minorEastAsia"/>
          <w:color w:val="3C3C3B" w:themeColor="text1"/>
        </w:rPr>
        <w:t>SEMH</w:t>
      </w:r>
      <w:proofErr w:type="gramEnd"/>
      <w:r w:rsidRPr="3E544534">
        <w:rPr>
          <w:rFonts w:eastAsiaTheme="minorEastAsia"/>
          <w:color w:val="3C3C3B" w:themeColor="text1"/>
        </w:rPr>
        <w:t xml:space="preserve"> and communication and interaction needs. In the next lesson, the pupils will be applying their knowledge of the topic so far to an extended writing question: ‘To what extent are less developed countries more vulnerable to tectonic hazards than more developed countries?’  </w:t>
      </w:r>
    </w:p>
    <w:p w14:paraId="6260B948" w14:textId="77777777" w:rsidR="00B27319" w:rsidRDefault="00B27319" w:rsidP="00B27319">
      <w:pPr>
        <w:spacing w:after="0" w:line="240" w:lineRule="auto"/>
        <w:textAlignment w:val="baseline"/>
        <w:rPr>
          <w:rFonts w:eastAsiaTheme="minorEastAsia"/>
          <w:color w:val="3C3C3B" w:themeColor="text1"/>
        </w:rPr>
      </w:pPr>
    </w:p>
    <w:p w14:paraId="33B0D8FF" w14:textId="77777777" w:rsidR="00B27319" w:rsidRDefault="00B27319" w:rsidP="00B27319">
      <w:pPr>
        <w:spacing w:after="0" w:line="240" w:lineRule="auto"/>
        <w:textAlignment w:val="baseline"/>
        <w:rPr>
          <w:rFonts w:eastAsiaTheme="minorEastAsia"/>
          <w:color w:val="3C3C3B" w:themeColor="text1"/>
        </w:rPr>
      </w:pPr>
      <w:r w:rsidRPr="3E544534">
        <w:rPr>
          <w:rFonts w:eastAsiaTheme="minorEastAsia"/>
          <w:color w:val="3C3C3B" w:themeColor="text1"/>
        </w:rPr>
        <w:t>Before planning</w:t>
      </w:r>
      <w:r>
        <w:rPr>
          <w:rFonts w:eastAsiaTheme="minorEastAsia"/>
          <w:color w:val="3C3C3B" w:themeColor="text1"/>
        </w:rPr>
        <w:t xml:space="preserve">, </w:t>
      </w:r>
      <w:r w:rsidRPr="008450F7">
        <w:rPr>
          <w:rFonts w:eastAsiaTheme="minorEastAsia"/>
          <w:color w:val="3C3C3B" w:themeColor="text1"/>
        </w:rPr>
        <w:t>Miss O'Sullivan considers the individual needs of her class</w:t>
      </w:r>
      <w:r>
        <w:rPr>
          <w:rFonts w:eastAsiaTheme="minorEastAsia"/>
          <w:color w:val="3C3C3B" w:themeColor="text1"/>
        </w:rPr>
        <w:t xml:space="preserve">. She knows </w:t>
      </w:r>
      <w:proofErr w:type="gramStart"/>
      <w:r>
        <w:rPr>
          <w:rFonts w:eastAsiaTheme="minorEastAsia"/>
          <w:color w:val="3C3C3B" w:themeColor="text1"/>
        </w:rPr>
        <w:t>the</w:t>
      </w:r>
      <w:r w:rsidRPr="008450F7">
        <w:rPr>
          <w:rFonts w:eastAsiaTheme="minorEastAsia"/>
          <w:color w:val="3C3C3B" w:themeColor="text1"/>
        </w:rPr>
        <w:t xml:space="preserve"> majority of</w:t>
      </w:r>
      <w:proofErr w:type="gramEnd"/>
      <w:r w:rsidRPr="008450F7">
        <w:rPr>
          <w:rFonts w:eastAsiaTheme="minorEastAsia"/>
          <w:color w:val="3C3C3B" w:themeColor="text1"/>
        </w:rPr>
        <w:t xml:space="preserve"> </w:t>
      </w:r>
      <w:r>
        <w:rPr>
          <w:rFonts w:eastAsiaTheme="minorEastAsia"/>
          <w:color w:val="3C3C3B" w:themeColor="text1"/>
        </w:rPr>
        <w:t xml:space="preserve">pupils </w:t>
      </w:r>
      <w:r w:rsidRPr="008450F7">
        <w:rPr>
          <w:rFonts w:eastAsiaTheme="minorEastAsia"/>
          <w:color w:val="3C3C3B" w:themeColor="text1"/>
        </w:rPr>
        <w:t>have a specific learning need in relation to committing thoughts to paper in the form of writing.</w:t>
      </w:r>
      <w:r>
        <w:rPr>
          <w:rFonts w:eastAsiaTheme="minorEastAsia"/>
          <w:color w:val="3C3C3B" w:themeColor="text1"/>
        </w:rPr>
        <w:t xml:space="preserve"> </w:t>
      </w:r>
      <w:r w:rsidRPr="3E544534">
        <w:rPr>
          <w:rFonts w:eastAsiaTheme="minorEastAsia"/>
          <w:color w:val="3C3C3B" w:themeColor="text1"/>
        </w:rPr>
        <w:t xml:space="preserve">Reflecting on her experience teaching this group, she knows that this </w:t>
      </w:r>
      <w:r>
        <w:rPr>
          <w:rFonts w:eastAsiaTheme="minorEastAsia"/>
          <w:color w:val="3C3C3B" w:themeColor="text1"/>
        </w:rPr>
        <w:t xml:space="preserve">need </w:t>
      </w:r>
      <w:r w:rsidRPr="3E544534">
        <w:rPr>
          <w:rFonts w:eastAsiaTheme="minorEastAsia"/>
          <w:color w:val="3C3C3B" w:themeColor="text1"/>
        </w:rPr>
        <w:t>regarding physically writing their thoughts can lead to refusal to engage and, for some pupils, distressed behaviours.  She decides that the main learning outcome of the next lesson is to be able to respond effectively to this style of question, and therefore considers other options for them presenting their learning.</w:t>
      </w:r>
    </w:p>
    <w:p w14:paraId="22818050" w14:textId="77777777" w:rsidR="00B27319" w:rsidRDefault="00B27319" w:rsidP="00B27319">
      <w:pPr>
        <w:spacing w:after="0" w:line="240" w:lineRule="auto"/>
        <w:textAlignment w:val="baseline"/>
        <w:rPr>
          <w:rFonts w:eastAsiaTheme="minorEastAsia"/>
          <w:color w:val="3C3C3B" w:themeColor="text1"/>
        </w:rPr>
      </w:pPr>
    </w:p>
    <w:p w14:paraId="5D243016" w14:textId="77777777" w:rsidR="00B27319" w:rsidRDefault="00B27319" w:rsidP="00B27319">
      <w:pPr>
        <w:spacing w:after="0" w:line="240" w:lineRule="auto"/>
        <w:textAlignment w:val="baseline"/>
        <w:rPr>
          <w:rFonts w:eastAsiaTheme="minorEastAsia"/>
          <w:color w:val="3C3C3B" w:themeColor="text1"/>
        </w:rPr>
      </w:pPr>
      <w:r w:rsidRPr="0FA68DE7">
        <w:rPr>
          <w:rFonts w:eastAsiaTheme="minorEastAsia"/>
          <w:color w:val="3C3C3B" w:themeColor="text1"/>
        </w:rPr>
        <w:t xml:space="preserve">The class is confident with the content of the unit, and has responded to this style of question before, but Miss O’Sullivan knows that the structure required in their responses is particularly challenging. When planning the lesson, Miss O’Sullivan therefore starts by writing her own model, allowing her to carefully consider the components of a successful response. She identifies that including a sophisticated introductory </w:t>
      </w:r>
      <w:r>
        <w:rPr>
          <w:rFonts w:eastAsiaTheme="minorEastAsia"/>
          <w:color w:val="3C3C3B" w:themeColor="text1"/>
        </w:rPr>
        <w:t>sentence</w:t>
      </w:r>
      <w:r w:rsidRPr="0FA68DE7">
        <w:rPr>
          <w:rFonts w:eastAsiaTheme="minorEastAsia"/>
          <w:color w:val="3C3C3B" w:themeColor="text1"/>
        </w:rPr>
        <w:t xml:space="preserve"> plays a particularly important part in this. As she wants to develop her pupils’ independent </w:t>
      </w:r>
      <w:r>
        <w:rPr>
          <w:rFonts w:eastAsiaTheme="minorEastAsia"/>
          <w:color w:val="3C3C3B" w:themeColor="text1"/>
        </w:rPr>
        <w:t>thinking</w:t>
      </w:r>
      <w:r w:rsidRPr="0FA68DE7">
        <w:rPr>
          <w:rFonts w:eastAsiaTheme="minorEastAsia"/>
          <w:color w:val="3C3C3B" w:themeColor="text1"/>
        </w:rPr>
        <w:t>, she decides not to share a complete model. Instead, she will talk pupils through a template for the response structure and emphasise the importance of the opening sentence. </w:t>
      </w:r>
    </w:p>
    <w:p w14:paraId="5055B094" w14:textId="77777777" w:rsidR="00B27319" w:rsidRDefault="00B27319" w:rsidP="00B27319">
      <w:pPr>
        <w:spacing w:after="0" w:line="240" w:lineRule="auto"/>
        <w:textAlignment w:val="baseline"/>
        <w:rPr>
          <w:rFonts w:eastAsiaTheme="minorEastAsia"/>
          <w:color w:val="3C3C3B" w:themeColor="text1"/>
        </w:rPr>
      </w:pPr>
    </w:p>
    <w:p w14:paraId="02640FE3" w14:textId="77777777" w:rsidR="00B27319" w:rsidRDefault="00B27319" w:rsidP="00B27319">
      <w:pPr>
        <w:spacing w:after="0" w:line="240" w:lineRule="auto"/>
        <w:textAlignment w:val="baseline"/>
        <w:rPr>
          <w:rFonts w:eastAsiaTheme="minorEastAsia"/>
          <w:color w:val="3C3C3B" w:themeColor="text1"/>
        </w:rPr>
      </w:pPr>
      <w:r w:rsidRPr="44E0C1FC">
        <w:rPr>
          <w:rFonts w:eastAsiaTheme="minorEastAsia"/>
          <w:color w:val="3C3C3B" w:themeColor="text1"/>
        </w:rPr>
        <w:t xml:space="preserve">In the lesson, Miss O’Sullivan knows that if she begins to refer to the word ‘writing’ before explaining pupils’ options, they may disengage from the beginning of the lesson.  As a result, Miss O’Sullivan explains to the pupils that when they begin the independent task, they will have a range of choices on how to demonstrate their answers, including the use of the computer, a scribe or a Dictaphone, in addition to the option of handwriting their responses. </w:t>
      </w:r>
    </w:p>
    <w:p w14:paraId="53C21D14" w14:textId="77777777" w:rsidR="00B27319" w:rsidRDefault="00B27319" w:rsidP="00B27319">
      <w:pPr>
        <w:spacing w:after="0" w:line="240" w:lineRule="auto"/>
        <w:textAlignment w:val="baseline"/>
        <w:rPr>
          <w:rFonts w:eastAsiaTheme="minorEastAsia"/>
          <w:color w:val="3C3C3B" w:themeColor="text1"/>
        </w:rPr>
      </w:pPr>
    </w:p>
    <w:p w14:paraId="58E26926" w14:textId="77777777" w:rsidR="00B27319" w:rsidRDefault="00B27319" w:rsidP="00B27319">
      <w:pPr>
        <w:spacing w:after="0" w:line="240" w:lineRule="auto"/>
        <w:textAlignment w:val="baseline"/>
        <w:rPr>
          <w:rFonts w:eastAsiaTheme="minorEastAsia"/>
          <w:color w:val="3C3C3B" w:themeColor="text1"/>
        </w:rPr>
      </w:pPr>
      <w:r>
        <w:rPr>
          <w:rFonts w:eastAsiaTheme="minorEastAsia"/>
          <w:color w:val="3C3C3B" w:themeColor="text1"/>
        </w:rPr>
        <w:t xml:space="preserve">She then moves on to introduce the task. </w:t>
      </w:r>
      <w:r w:rsidRPr="4E7BD50E">
        <w:rPr>
          <w:rFonts w:eastAsiaTheme="minorEastAsia"/>
          <w:color w:val="3C3C3B" w:themeColor="text1"/>
        </w:rPr>
        <w:t xml:space="preserve">Miss O’Sullivan begins by reminding pupils what is required from the question stem. She asks pupils </w:t>
      </w:r>
      <w:r w:rsidRPr="4E7BD50E">
        <w:rPr>
          <w:rFonts w:eastAsiaTheme="minorEastAsia"/>
          <w:i/>
          <w:iCs/>
          <w:color w:val="3C3C3B" w:themeColor="text1"/>
        </w:rPr>
        <w:t>“what is meant by the stem ‘to what extent’?</w:t>
      </w:r>
      <w:r w:rsidRPr="4E7BD50E">
        <w:rPr>
          <w:rFonts w:eastAsiaTheme="minorEastAsia"/>
          <w:color w:val="3C3C3B" w:themeColor="text1"/>
        </w:rPr>
        <w:t>”. One pupil responds that “</w:t>
      </w:r>
      <w:r w:rsidRPr="4E7BD50E">
        <w:rPr>
          <w:rFonts w:eastAsiaTheme="minorEastAsia"/>
          <w:i/>
          <w:iCs/>
          <w:color w:val="3C3C3B" w:themeColor="text1"/>
        </w:rPr>
        <w:t>this means the question is asking us to make a judgement”</w:t>
      </w:r>
      <w:r w:rsidRPr="4E7BD50E">
        <w:rPr>
          <w:rFonts w:eastAsiaTheme="minorEastAsia"/>
          <w:color w:val="3C3C3B" w:themeColor="text1"/>
        </w:rPr>
        <w:t>. Miss O’Sullivan confirms this, then adds “</w:t>
      </w:r>
      <w:r w:rsidRPr="4E7BD50E">
        <w:rPr>
          <w:rFonts w:eastAsiaTheme="minorEastAsia"/>
          <w:i/>
          <w:iCs/>
          <w:color w:val="3C3C3B" w:themeColor="text1"/>
        </w:rPr>
        <w:t>to make a judgement means to make a decision</w:t>
      </w:r>
      <w:r w:rsidRPr="4E7BD50E">
        <w:rPr>
          <w:rFonts w:eastAsiaTheme="minorEastAsia"/>
          <w:color w:val="3C3C3B" w:themeColor="text1"/>
        </w:rPr>
        <w:t>” to further support pupils who are still unsure. She then asks pupils to spend two minutes discussing their ideas in pairs. </w:t>
      </w:r>
    </w:p>
    <w:p w14:paraId="00E8C255" w14:textId="77777777" w:rsidR="00B27319" w:rsidRDefault="00B27319" w:rsidP="00B27319">
      <w:pPr>
        <w:spacing w:after="0" w:line="240" w:lineRule="auto"/>
        <w:textAlignment w:val="baseline"/>
        <w:rPr>
          <w:rFonts w:eastAsiaTheme="minorEastAsia"/>
          <w:color w:val="3C3C3B" w:themeColor="text1"/>
        </w:rPr>
      </w:pPr>
    </w:p>
    <w:p w14:paraId="7C73DD17" w14:textId="77777777" w:rsidR="00B27319" w:rsidRDefault="00B27319" w:rsidP="00B27319">
      <w:pPr>
        <w:spacing w:after="0" w:line="240" w:lineRule="auto"/>
        <w:textAlignment w:val="baseline"/>
        <w:rPr>
          <w:rFonts w:eastAsiaTheme="minorEastAsia"/>
          <w:color w:val="3C3C3B" w:themeColor="text1"/>
        </w:rPr>
      </w:pPr>
      <w:r w:rsidRPr="0FA68DE7">
        <w:rPr>
          <w:rFonts w:eastAsiaTheme="minorEastAsia"/>
          <w:color w:val="3C3C3B" w:themeColor="text1"/>
        </w:rPr>
        <w:t>Together, Miss O’Sullivan and the class discuss the key content for the response, with Miss O’Sullivan modelling the structure that pupils will need to use to organise their ideas. As the class generate the relevant ideas, she writes the following prompts on the board: </w:t>
      </w:r>
    </w:p>
    <w:p w14:paraId="03F5ADA0" w14:textId="77777777" w:rsidR="00B27319" w:rsidRDefault="00B27319" w:rsidP="00B27319">
      <w:pPr>
        <w:spacing w:after="0" w:line="240" w:lineRule="auto"/>
        <w:textAlignment w:val="baseline"/>
        <w:rPr>
          <w:rFonts w:eastAsiaTheme="minorEastAsia"/>
          <w:color w:val="3C3C3B" w:themeColor="text1"/>
        </w:rPr>
      </w:pPr>
    </w:p>
    <w:p w14:paraId="0312924B" w14:textId="77777777" w:rsidR="00B27319" w:rsidRDefault="00B27319" w:rsidP="00B27319">
      <w:pPr>
        <w:spacing w:after="0" w:line="240" w:lineRule="auto"/>
        <w:textAlignment w:val="baseline"/>
        <w:rPr>
          <w:rFonts w:eastAsiaTheme="minorEastAsia"/>
          <w:color w:val="3C3C3B" w:themeColor="text1"/>
        </w:rPr>
      </w:pPr>
      <w:r w:rsidRPr="0FA68DE7">
        <w:rPr>
          <w:rFonts w:eastAsiaTheme="minorEastAsia"/>
          <w:color w:val="3C3C3B" w:themeColor="text1"/>
        </w:rPr>
        <w:t>Introduction  </w:t>
      </w:r>
    </w:p>
    <w:p w14:paraId="7A82FF70" w14:textId="77777777" w:rsidR="00B27319" w:rsidRDefault="00B27319" w:rsidP="00B27319">
      <w:pPr>
        <w:spacing w:after="0" w:line="240" w:lineRule="auto"/>
        <w:textAlignment w:val="baseline"/>
        <w:rPr>
          <w:rFonts w:eastAsiaTheme="minorEastAsia"/>
          <w:color w:val="3C3C3B" w:themeColor="text1"/>
        </w:rPr>
      </w:pPr>
      <w:r w:rsidRPr="0FA68DE7">
        <w:rPr>
          <w:rFonts w:eastAsiaTheme="minorEastAsia"/>
          <w:color w:val="3C3C3B" w:themeColor="text1"/>
        </w:rPr>
        <w:t>Agree paragraph </w:t>
      </w:r>
    </w:p>
    <w:p w14:paraId="0E8E74BD" w14:textId="77777777" w:rsidR="00B27319" w:rsidRDefault="00B27319" w:rsidP="00B27319">
      <w:pPr>
        <w:spacing w:after="0" w:line="240" w:lineRule="auto"/>
        <w:textAlignment w:val="baseline"/>
        <w:rPr>
          <w:rFonts w:eastAsiaTheme="minorEastAsia"/>
          <w:color w:val="3C3C3B" w:themeColor="text1"/>
        </w:rPr>
      </w:pPr>
      <w:r w:rsidRPr="0FA68DE7">
        <w:rPr>
          <w:rFonts w:eastAsiaTheme="minorEastAsia"/>
          <w:color w:val="3C3C3B" w:themeColor="text1"/>
        </w:rPr>
        <w:t>Disagree paragraph </w:t>
      </w:r>
    </w:p>
    <w:p w14:paraId="0A21233F" w14:textId="77777777" w:rsidR="00B27319" w:rsidRDefault="00B27319" w:rsidP="00B27319">
      <w:pPr>
        <w:spacing w:after="0" w:line="240" w:lineRule="auto"/>
        <w:textAlignment w:val="baseline"/>
        <w:rPr>
          <w:rFonts w:eastAsiaTheme="minorEastAsia"/>
          <w:color w:val="3C3C3B" w:themeColor="text1"/>
        </w:rPr>
      </w:pPr>
      <w:r w:rsidRPr="0FA68DE7">
        <w:rPr>
          <w:rFonts w:eastAsiaTheme="minorEastAsia"/>
          <w:color w:val="3C3C3B" w:themeColor="text1"/>
        </w:rPr>
        <w:t>Conclusion  </w:t>
      </w:r>
    </w:p>
    <w:p w14:paraId="3451DE49" w14:textId="77777777" w:rsidR="00B27319" w:rsidRDefault="00B27319" w:rsidP="00B27319">
      <w:pPr>
        <w:spacing w:after="0" w:line="240" w:lineRule="auto"/>
        <w:textAlignment w:val="baseline"/>
        <w:rPr>
          <w:rFonts w:eastAsiaTheme="minorEastAsia"/>
          <w:color w:val="3C3C3B" w:themeColor="text1"/>
        </w:rPr>
      </w:pPr>
    </w:p>
    <w:p w14:paraId="43C96B6A" w14:textId="77777777" w:rsidR="00B27319" w:rsidRDefault="00B27319" w:rsidP="00B27319">
      <w:pPr>
        <w:spacing w:after="0" w:line="240" w:lineRule="auto"/>
        <w:textAlignment w:val="baseline"/>
        <w:rPr>
          <w:rFonts w:eastAsiaTheme="minorEastAsia"/>
          <w:color w:val="3C3C3B" w:themeColor="text1"/>
        </w:rPr>
      </w:pPr>
      <w:r w:rsidRPr="0FA68DE7">
        <w:rPr>
          <w:rFonts w:eastAsiaTheme="minorEastAsia"/>
          <w:color w:val="3C3C3B" w:themeColor="text1"/>
        </w:rPr>
        <w:t>During this discussion, Miss O’Sullivan emphasises the importance of the introductory sentence to the success of the response, reminding pupils that this is where they will first state their judgement. This style of introductory sentence will be required in their writing throughout their time as geographers. </w:t>
      </w:r>
    </w:p>
    <w:p w14:paraId="212A93A2" w14:textId="77777777" w:rsidR="00B27319" w:rsidRDefault="00B27319" w:rsidP="00B27319">
      <w:pPr>
        <w:spacing w:after="0" w:line="240" w:lineRule="auto"/>
        <w:textAlignment w:val="baseline"/>
        <w:rPr>
          <w:rFonts w:eastAsiaTheme="minorEastAsia"/>
          <w:color w:val="3C3C3B" w:themeColor="text1"/>
        </w:rPr>
      </w:pPr>
    </w:p>
    <w:p w14:paraId="796E6452" w14:textId="77777777" w:rsidR="00B27319" w:rsidRDefault="00B27319" w:rsidP="00B27319">
      <w:pPr>
        <w:spacing w:after="0" w:line="240" w:lineRule="auto"/>
        <w:textAlignment w:val="baseline"/>
        <w:rPr>
          <w:rFonts w:eastAsiaTheme="minorEastAsia"/>
          <w:color w:val="3C3C3B" w:themeColor="text1"/>
        </w:rPr>
      </w:pPr>
      <w:r w:rsidRPr="0FA68DE7">
        <w:rPr>
          <w:rFonts w:eastAsiaTheme="minorEastAsia"/>
          <w:color w:val="3C3C3B" w:themeColor="text1"/>
        </w:rPr>
        <w:lastRenderedPageBreak/>
        <w:t xml:space="preserve">Before the pupils start </w:t>
      </w:r>
      <w:r>
        <w:rPr>
          <w:rFonts w:eastAsiaTheme="minorEastAsia"/>
          <w:color w:val="3C3C3B" w:themeColor="text1"/>
        </w:rPr>
        <w:t>capturing their answers</w:t>
      </w:r>
      <w:r w:rsidRPr="0FA68DE7">
        <w:rPr>
          <w:rFonts w:eastAsiaTheme="minorEastAsia"/>
          <w:color w:val="3C3C3B" w:themeColor="text1"/>
        </w:rPr>
        <w:t xml:space="preserve">, Miss O’Sullivan </w:t>
      </w:r>
      <w:r>
        <w:rPr>
          <w:rFonts w:eastAsiaTheme="minorEastAsia"/>
          <w:color w:val="3C3C3B" w:themeColor="text1"/>
        </w:rPr>
        <w:t xml:space="preserve">reiterates their options for responding to the question. She reminds them that if they have chosen to write or type their responses </w:t>
      </w:r>
      <w:r w:rsidRPr="0FA68DE7">
        <w:rPr>
          <w:rFonts w:eastAsiaTheme="minorEastAsia"/>
          <w:color w:val="3C3C3B" w:themeColor="text1"/>
        </w:rPr>
        <w:t>to use capital letters at the beginning of their sentences and</w:t>
      </w:r>
      <w:r>
        <w:rPr>
          <w:rFonts w:eastAsiaTheme="minorEastAsia"/>
          <w:color w:val="3C3C3B" w:themeColor="text1"/>
        </w:rPr>
        <w:t xml:space="preserve"> for all </w:t>
      </w:r>
      <w:r w:rsidRPr="0FA68DE7">
        <w:rPr>
          <w:rFonts w:eastAsiaTheme="minorEastAsia"/>
          <w:color w:val="3C3C3B" w:themeColor="text1"/>
        </w:rPr>
        <w:t xml:space="preserve">proper nouns. As they </w:t>
      </w:r>
      <w:r>
        <w:rPr>
          <w:rFonts w:eastAsiaTheme="minorEastAsia"/>
          <w:color w:val="3C3C3B" w:themeColor="text1"/>
        </w:rPr>
        <w:t>independently start their task</w:t>
      </w:r>
      <w:r w:rsidRPr="0FA68DE7">
        <w:rPr>
          <w:rFonts w:eastAsiaTheme="minorEastAsia"/>
          <w:color w:val="3C3C3B" w:themeColor="text1"/>
        </w:rPr>
        <w:t>, Miss O’Sullivan circulates the room. After a few minutes, she has identified that some pupils have not made a detailed and sophisticated judgement in their introductions.  </w:t>
      </w:r>
    </w:p>
    <w:p w14:paraId="1B0BA004" w14:textId="77777777" w:rsidR="00B27319" w:rsidRDefault="00B27319" w:rsidP="00B27319">
      <w:pPr>
        <w:spacing w:after="0" w:line="240" w:lineRule="auto"/>
        <w:rPr>
          <w:rFonts w:eastAsiaTheme="minorEastAsia"/>
          <w:color w:val="3C3C3B" w:themeColor="text1"/>
        </w:rPr>
      </w:pPr>
    </w:p>
    <w:p w14:paraId="2806879B" w14:textId="77777777" w:rsidR="00B27319" w:rsidRDefault="00B27319" w:rsidP="00B27319">
      <w:pPr>
        <w:spacing w:after="0" w:line="240" w:lineRule="auto"/>
        <w:textAlignment w:val="baseline"/>
        <w:rPr>
          <w:rFonts w:eastAsiaTheme="minorEastAsia"/>
          <w:color w:val="3C3C3B" w:themeColor="text1"/>
        </w:rPr>
      </w:pPr>
      <w:r w:rsidRPr="0FA68DE7">
        <w:rPr>
          <w:rFonts w:eastAsiaTheme="minorEastAsia"/>
          <w:color w:val="3C3C3B" w:themeColor="text1"/>
        </w:rPr>
        <w:t>Miss O’Sullivan writes an example of a simple judgement on the board and places a sophisticated pupil response under the visualiser for comparison. She uses questions to elicit the difference between the simple and sophisticated judgements.  </w:t>
      </w:r>
    </w:p>
    <w:p w14:paraId="1D8D0A18" w14:textId="77777777" w:rsidR="00B27319" w:rsidRDefault="00B27319" w:rsidP="00B27319">
      <w:pPr>
        <w:spacing w:after="0" w:line="240" w:lineRule="auto"/>
        <w:textAlignment w:val="baseline"/>
        <w:rPr>
          <w:rFonts w:eastAsiaTheme="minorEastAsia"/>
          <w:color w:val="3C3C3B" w:themeColor="text1"/>
        </w:rPr>
      </w:pPr>
    </w:p>
    <w:p w14:paraId="46C90AD1" w14:textId="77777777" w:rsidR="00B27319" w:rsidRDefault="00B27319" w:rsidP="00B27319">
      <w:pPr>
        <w:spacing w:after="0" w:line="240" w:lineRule="auto"/>
        <w:textAlignment w:val="baseline"/>
        <w:rPr>
          <w:rFonts w:eastAsiaTheme="minorEastAsia"/>
          <w:color w:val="3C3C3B" w:themeColor="text1"/>
        </w:rPr>
      </w:pPr>
      <w:r w:rsidRPr="0FA68DE7">
        <w:rPr>
          <w:rFonts w:eastAsiaTheme="minorEastAsia"/>
          <w:color w:val="3C3C3B" w:themeColor="text1"/>
        </w:rPr>
        <w:t>The pupils correctly identify that the sophisticated example not only makes a judgement, but also gives a justification for this decision. Miss O’Sullivan then prompts pupils to identify the words in the example that link the judgement and the justification (e.g. because) and extend the justification further (e.g. therefore). The pupils correctly identify these words. Miss O’Sullivan explains that these are cause-and-effect connectives which are always useful to remember for this type of response. </w:t>
      </w:r>
    </w:p>
    <w:p w14:paraId="29B0D46F" w14:textId="77777777" w:rsidR="00B27319" w:rsidRDefault="00B27319" w:rsidP="00B27319">
      <w:pPr>
        <w:spacing w:after="0" w:line="240" w:lineRule="auto"/>
        <w:textAlignment w:val="baseline"/>
        <w:rPr>
          <w:rFonts w:eastAsiaTheme="minorEastAsia"/>
          <w:color w:val="3C3C3B" w:themeColor="text1"/>
        </w:rPr>
      </w:pPr>
    </w:p>
    <w:p w14:paraId="7FD27E5D" w14:textId="77777777" w:rsidR="00B27319" w:rsidRDefault="00B27319" w:rsidP="00B27319">
      <w:pPr>
        <w:spacing w:after="0" w:line="240" w:lineRule="auto"/>
        <w:textAlignment w:val="baseline"/>
        <w:rPr>
          <w:rFonts w:eastAsiaTheme="minorEastAsia"/>
          <w:color w:val="3C3C3B" w:themeColor="text1"/>
        </w:rPr>
      </w:pPr>
      <w:r w:rsidRPr="3E544534">
        <w:rPr>
          <w:rFonts w:eastAsiaTheme="minorEastAsia"/>
          <w:color w:val="3C3C3B" w:themeColor="text1"/>
        </w:rPr>
        <w:t>The pupils return to their independent tasks, editing their work to include the structure they have just discussed. Miss O’Sullivan knows that this style of response will also come up in her next unit, so she makes a note to recap and model the use of cause-and-effect connectives again then.  In addition to this, Miss O’Sullivan knows that pupils will need to be confident in their ability to respond to questions in the format they will use in their GCSE examination. For some pupils this will include access arrangements such as a scribe or typing, but for others, this will mean hand-writing responses. She therefore makes a note to ensure she plans opportunities for students to practise these skills alongside learning the skills of a geographer.</w:t>
      </w:r>
    </w:p>
    <w:p w14:paraId="31FA44FE"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693589A8"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45EED383"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r>
        <w:rPr>
          <w:noProof/>
        </w:rPr>
        <mc:AlternateContent>
          <mc:Choice Requires="wps">
            <w:drawing>
              <wp:anchor distT="0" distB="0" distL="114300" distR="114300" simplePos="0" relativeHeight="251662348" behindDoc="0" locked="0" layoutInCell="1" allowOverlap="1" wp14:anchorId="1714A2D9" wp14:editId="0DB82BDD">
                <wp:simplePos x="0" y="0"/>
                <wp:positionH relativeFrom="margin">
                  <wp:align>left</wp:align>
                </wp:positionH>
                <wp:positionV relativeFrom="paragraph">
                  <wp:posOffset>17145</wp:posOffset>
                </wp:positionV>
                <wp:extent cx="6296025" cy="1878037"/>
                <wp:effectExtent l="0" t="0" r="28575" b="27305"/>
                <wp:wrapNone/>
                <wp:docPr id="13" name="Rectangle 13"/>
                <wp:cNvGraphicFramePr/>
                <a:graphic xmlns:a="http://schemas.openxmlformats.org/drawingml/2006/main">
                  <a:graphicData uri="http://schemas.microsoft.com/office/word/2010/wordprocessingShape">
                    <wps:wsp>
                      <wps:cNvSpPr/>
                      <wps:spPr>
                        <a:xfrm>
                          <a:off x="0" y="0"/>
                          <a:ext cx="6296025" cy="187803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DC738F" w14:textId="77777777" w:rsidR="003C468C" w:rsidRDefault="003C468C" w:rsidP="003C468C">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594A0FFC" w14:textId="77777777" w:rsidR="003C468C" w:rsidRPr="00BA2D31" w:rsidRDefault="003C468C" w:rsidP="003C468C">
                            <w:pPr>
                              <w:pStyle w:val="ListParagraph"/>
                              <w:numPr>
                                <w:ilvl w:val="0"/>
                                <w:numId w:val="40"/>
                              </w:numPr>
                              <w:spacing w:after="0" w:line="240" w:lineRule="auto"/>
                              <w:rPr>
                                <w:color w:val="FFFFFF" w:themeColor="background2"/>
                              </w:rPr>
                            </w:pPr>
                            <w:r w:rsidRPr="00BA2D31">
                              <w:rPr>
                                <w:color w:val="FFFFFF" w:themeColor="background2"/>
                              </w:rPr>
                              <w:t xml:space="preserve">Where can you see the underlying features in the scenario? </w:t>
                            </w:r>
                          </w:p>
                          <w:p w14:paraId="09542AFD" w14:textId="77777777" w:rsidR="003C468C" w:rsidRPr="00BA2D31" w:rsidRDefault="003C468C" w:rsidP="003C468C">
                            <w:pPr>
                              <w:pStyle w:val="ListParagraph"/>
                              <w:spacing w:after="0" w:line="240" w:lineRule="auto"/>
                              <w:ind w:left="1080"/>
                              <w:rPr>
                                <w:color w:val="FFFFFF" w:themeColor="background2"/>
                              </w:rPr>
                            </w:pPr>
                          </w:p>
                          <w:p w14:paraId="7D01E9B9" w14:textId="77777777" w:rsidR="003C468C" w:rsidRDefault="003C468C" w:rsidP="003C468C">
                            <w:pPr>
                              <w:pStyle w:val="ListParagraph"/>
                              <w:numPr>
                                <w:ilvl w:val="0"/>
                                <w:numId w:val="14"/>
                              </w:numPr>
                              <w:spacing w:after="0" w:line="240" w:lineRule="auto"/>
                              <w:rPr>
                                <w:color w:val="FFFFFF" w:themeColor="background2"/>
                              </w:rPr>
                            </w:pPr>
                            <w:r w:rsidRPr="00821D02">
                              <w:rPr>
                                <w:color w:val="FFFFFF" w:themeColor="background2"/>
                              </w:rPr>
                              <w:t>Shared responsibility</w:t>
                            </w:r>
                          </w:p>
                          <w:p w14:paraId="4D7058CA" w14:textId="77777777" w:rsidR="003C468C" w:rsidRDefault="003C468C" w:rsidP="003C468C">
                            <w:pPr>
                              <w:pStyle w:val="ListParagraph"/>
                              <w:numPr>
                                <w:ilvl w:val="0"/>
                                <w:numId w:val="14"/>
                              </w:numPr>
                              <w:spacing w:after="0" w:line="240" w:lineRule="auto"/>
                              <w:rPr>
                                <w:color w:val="FFFFFF" w:themeColor="background2"/>
                              </w:rPr>
                            </w:pPr>
                            <w:r>
                              <w:rPr>
                                <w:color w:val="FFFFFF" w:themeColor="background2"/>
                              </w:rPr>
                              <w:t>Understand the components</w:t>
                            </w:r>
                          </w:p>
                          <w:p w14:paraId="6A0B1D83" w14:textId="77777777" w:rsidR="003C468C" w:rsidRDefault="003C468C" w:rsidP="003C468C">
                            <w:pPr>
                              <w:pStyle w:val="ListParagraph"/>
                              <w:numPr>
                                <w:ilvl w:val="0"/>
                                <w:numId w:val="14"/>
                              </w:numPr>
                              <w:spacing w:after="0" w:line="240" w:lineRule="auto"/>
                              <w:rPr>
                                <w:color w:val="FFFFFF" w:themeColor="background2"/>
                              </w:rPr>
                            </w:pPr>
                            <w:r>
                              <w:rPr>
                                <w:color w:val="FFFFFF" w:themeColor="background2"/>
                              </w:rPr>
                              <w:t>Intentionally planned</w:t>
                            </w:r>
                          </w:p>
                          <w:p w14:paraId="47782C84" w14:textId="77777777" w:rsidR="003C468C" w:rsidRPr="00821D02" w:rsidRDefault="003C468C" w:rsidP="003C468C">
                            <w:pPr>
                              <w:pStyle w:val="ListParagraph"/>
                              <w:numPr>
                                <w:ilvl w:val="0"/>
                                <w:numId w:val="14"/>
                              </w:numPr>
                              <w:spacing w:after="0" w:line="240" w:lineRule="auto"/>
                              <w:rPr>
                                <w:color w:val="FFFFFF" w:themeColor="background2"/>
                              </w:rPr>
                            </w:pPr>
                            <w:r>
                              <w:rPr>
                                <w:color w:val="FFFFFF" w:themeColor="background2"/>
                              </w:rPr>
                              <w:t>Explicitly taught</w:t>
                            </w:r>
                          </w:p>
                          <w:p w14:paraId="68509C71" w14:textId="77777777" w:rsidR="003C468C" w:rsidRDefault="003C468C" w:rsidP="003C468C">
                            <w:pPr>
                              <w:spacing w:after="0" w:line="240" w:lineRule="auto"/>
                              <w:rPr>
                                <w:color w:val="FFFFFF" w:themeColor="background2"/>
                              </w:rPr>
                            </w:pPr>
                          </w:p>
                          <w:p w14:paraId="778E88BE" w14:textId="77777777" w:rsidR="003C468C" w:rsidRPr="00BA2D31" w:rsidRDefault="003C468C" w:rsidP="003C468C">
                            <w:pPr>
                              <w:pStyle w:val="ListParagraph"/>
                              <w:numPr>
                                <w:ilvl w:val="0"/>
                                <w:numId w:val="40"/>
                              </w:numPr>
                              <w:spacing w:after="0" w:line="240" w:lineRule="auto"/>
                              <w:rPr>
                                <w:color w:val="FFFFFF" w:themeColor="background2"/>
                              </w:rPr>
                            </w:pPr>
                            <w:r w:rsidRPr="00BA2D31">
                              <w:rPr>
                                <w:color w:val="FFFFFF" w:themeColor="background2"/>
                              </w:rPr>
                              <w:t>What difference do you think</w:t>
                            </w:r>
                            <w:r>
                              <w:rPr>
                                <w:color w:val="FFFFFF" w:themeColor="background2"/>
                              </w:rPr>
                              <w:t xml:space="preserve"> the underlying features </w:t>
                            </w:r>
                            <w:r w:rsidRPr="00BA2D31">
                              <w:rPr>
                                <w:color w:val="FFFFFF" w:themeColor="background2"/>
                              </w:rPr>
                              <w:t xml:space="preserve">make to </w:t>
                            </w:r>
                            <w:r>
                              <w:rPr>
                                <w:color w:val="FFFFFF" w:themeColor="background2"/>
                              </w:rPr>
                              <w:t>the successful teaching of literacy</w:t>
                            </w:r>
                            <w:r w:rsidRPr="00BA2D31">
                              <w:rPr>
                                <w:color w:val="FFFFFF" w:themeColor="background2"/>
                              </w:rPr>
                              <w:t>?</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1714A2D9" id="Rectangle 13" o:spid="_x0000_s1043" style="position:absolute;left:0;text-align:left;margin-left:0;margin-top:1.35pt;width:495.75pt;height:147.9pt;z-index:2516623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" fillcolor="#474c68 [3204]" strokecolor="#232533 [1604]" strokeweight="1pt">
                <v:textbox>
                  <w:txbxContent>
                    <w:p w14:paraId="39DC738F" w14:textId="77777777" w:rsidR="003C468C" w:rsidRDefault="003C468C" w:rsidP="003C468C">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594A0FFC" w14:textId="77777777" w:rsidR="003C468C" w:rsidRPr="00BA2D31" w:rsidRDefault="003C468C" w:rsidP="003C468C">
                      <w:pPr>
                        <w:pStyle w:val="ListParagraph"/>
                        <w:numPr>
                          <w:ilvl w:val="0"/>
                          <w:numId w:val="40"/>
                        </w:numPr>
                        <w:spacing w:after="0" w:line="240" w:lineRule="auto"/>
                        <w:rPr>
                          <w:color w:val="FFFFFF" w:themeColor="background2"/>
                        </w:rPr>
                      </w:pPr>
                      <w:r w:rsidRPr="00BA2D31">
                        <w:rPr>
                          <w:color w:val="FFFFFF" w:themeColor="background2"/>
                        </w:rPr>
                        <w:t xml:space="preserve">Where can you see the underlying features in the scenario? </w:t>
                      </w:r>
                    </w:p>
                    <w:p w14:paraId="09542AFD" w14:textId="77777777" w:rsidR="003C468C" w:rsidRPr="00BA2D31" w:rsidRDefault="003C468C" w:rsidP="003C468C">
                      <w:pPr>
                        <w:pStyle w:val="ListParagraph"/>
                        <w:spacing w:after="0" w:line="240" w:lineRule="auto"/>
                        <w:ind w:left="1080"/>
                        <w:rPr>
                          <w:color w:val="FFFFFF" w:themeColor="background2"/>
                        </w:rPr>
                      </w:pPr>
                    </w:p>
                    <w:p w14:paraId="7D01E9B9" w14:textId="77777777" w:rsidR="003C468C" w:rsidRDefault="003C468C" w:rsidP="003C468C">
                      <w:pPr>
                        <w:pStyle w:val="ListParagraph"/>
                        <w:numPr>
                          <w:ilvl w:val="0"/>
                          <w:numId w:val="14"/>
                        </w:numPr>
                        <w:spacing w:after="0" w:line="240" w:lineRule="auto"/>
                        <w:rPr>
                          <w:color w:val="FFFFFF" w:themeColor="background2"/>
                        </w:rPr>
                      </w:pPr>
                      <w:r w:rsidRPr="00821D02">
                        <w:rPr>
                          <w:color w:val="FFFFFF" w:themeColor="background2"/>
                        </w:rPr>
                        <w:t>Shared responsibility</w:t>
                      </w:r>
                    </w:p>
                    <w:p w14:paraId="4D7058CA" w14:textId="77777777" w:rsidR="003C468C" w:rsidRDefault="003C468C" w:rsidP="003C468C">
                      <w:pPr>
                        <w:pStyle w:val="ListParagraph"/>
                        <w:numPr>
                          <w:ilvl w:val="0"/>
                          <w:numId w:val="14"/>
                        </w:numPr>
                        <w:spacing w:after="0" w:line="240" w:lineRule="auto"/>
                        <w:rPr>
                          <w:color w:val="FFFFFF" w:themeColor="background2"/>
                        </w:rPr>
                      </w:pPr>
                      <w:r>
                        <w:rPr>
                          <w:color w:val="FFFFFF" w:themeColor="background2"/>
                        </w:rPr>
                        <w:t>Understand the components</w:t>
                      </w:r>
                    </w:p>
                    <w:p w14:paraId="6A0B1D83" w14:textId="77777777" w:rsidR="003C468C" w:rsidRDefault="003C468C" w:rsidP="003C468C">
                      <w:pPr>
                        <w:pStyle w:val="ListParagraph"/>
                        <w:numPr>
                          <w:ilvl w:val="0"/>
                          <w:numId w:val="14"/>
                        </w:numPr>
                        <w:spacing w:after="0" w:line="240" w:lineRule="auto"/>
                        <w:rPr>
                          <w:color w:val="FFFFFF" w:themeColor="background2"/>
                        </w:rPr>
                      </w:pPr>
                      <w:r>
                        <w:rPr>
                          <w:color w:val="FFFFFF" w:themeColor="background2"/>
                        </w:rPr>
                        <w:t>Intentionally planned</w:t>
                      </w:r>
                    </w:p>
                    <w:p w14:paraId="47782C84" w14:textId="77777777" w:rsidR="003C468C" w:rsidRPr="00821D02" w:rsidRDefault="003C468C" w:rsidP="003C468C">
                      <w:pPr>
                        <w:pStyle w:val="ListParagraph"/>
                        <w:numPr>
                          <w:ilvl w:val="0"/>
                          <w:numId w:val="14"/>
                        </w:numPr>
                        <w:spacing w:after="0" w:line="240" w:lineRule="auto"/>
                        <w:rPr>
                          <w:color w:val="FFFFFF" w:themeColor="background2"/>
                        </w:rPr>
                      </w:pPr>
                      <w:r>
                        <w:rPr>
                          <w:color w:val="FFFFFF" w:themeColor="background2"/>
                        </w:rPr>
                        <w:t>Explicitly taught</w:t>
                      </w:r>
                    </w:p>
                    <w:p w14:paraId="68509C71" w14:textId="77777777" w:rsidR="003C468C" w:rsidRDefault="003C468C" w:rsidP="003C468C">
                      <w:pPr>
                        <w:spacing w:after="0" w:line="240" w:lineRule="auto"/>
                        <w:rPr>
                          <w:color w:val="FFFFFF" w:themeColor="background2"/>
                        </w:rPr>
                      </w:pPr>
                    </w:p>
                    <w:p w14:paraId="778E88BE" w14:textId="77777777" w:rsidR="003C468C" w:rsidRPr="00BA2D31" w:rsidRDefault="003C468C" w:rsidP="003C468C">
                      <w:pPr>
                        <w:pStyle w:val="ListParagraph"/>
                        <w:numPr>
                          <w:ilvl w:val="0"/>
                          <w:numId w:val="40"/>
                        </w:numPr>
                        <w:spacing w:after="0" w:line="240" w:lineRule="auto"/>
                        <w:rPr>
                          <w:color w:val="FFFFFF" w:themeColor="background2"/>
                        </w:rPr>
                      </w:pPr>
                      <w:r w:rsidRPr="00BA2D31">
                        <w:rPr>
                          <w:color w:val="FFFFFF" w:themeColor="background2"/>
                        </w:rPr>
                        <w:t>What difference do you think</w:t>
                      </w:r>
                      <w:r>
                        <w:rPr>
                          <w:color w:val="FFFFFF" w:themeColor="background2"/>
                        </w:rPr>
                        <w:t xml:space="preserve"> the underlying features </w:t>
                      </w:r>
                      <w:r w:rsidRPr="00BA2D31">
                        <w:rPr>
                          <w:color w:val="FFFFFF" w:themeColor="background2"/>
                        </w:rPr>
                        <w:t xml:space="preserve">make to </w:t>
                      </w:r>
                      <w:r>
                        <w:rPr>
                          <w:color w:val="FFFFFF" w:themeColor="background2"/>
                        </w:rPr>
                        <w:t>the successful teaching of literacy</w:t>
                      </w:r>
                      <w:r w:rsidRPr="00BA2D31">
                        <w:rPr>
                          <w:color w:val="FFFFFF" w:themeColor="background2"/>
                        </w:rPr>
                        <w:t>?</w:t>
                      </w:r>
                    </w:p>
                  </w:txbxContent>
                </v:textbox>
                <w10:wrap anchorx="margin"/>
              </v:rect>
            </w:pict>
          </mc:Fallback>
        </mc:AlternateContent>
      </w:r>
    </w:p>
    <w:p w14:paraId="76352E7D"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714572CF"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105263B7"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43C82857"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70C068AB" w14:textId="77777777" w:rsidR="003C468C" w:rsidRDefault="003C468C" w:rsidP="003C468C">
      <w:pPr>
        <w:spacing w:after="0" w:line="240" w:lineRule="auto"/>
        <w:jc w:val="both"/>
        <w:textAlignment w:val="baseline"/>
        <w:rPr>
          <w:rFonts w:ascii="Calibri" w:eastAsia="Times New Roman" w:hAnsi="Calibri" w:cs="Calibri"/>
          <w:color w:val="000000"/>
          <w:lang w:eastAsia="en-GB"/>
        </w:rPr>
      </w:pPr>
    </w:p>
    <w:p w14:paraId="207C6AE0" w14:textId="77777777" w:rsidR="003C468C" w:rsidRPr="00BA2D31" w:rsidRDefault="003C468C" w:rsidP="003C468C">
      <w:pPr>
        <w:spacing w:after="0" w:line="240" w:lineRule="auto"/>
        <w:jc w:val="both"/>
        <w:textAlignment w:val="baseline"/>
        <w:rPr>
          <w:rFonts w:ascii="Segoe UI" w:eastAsia="Times New Roman" w:hAnsi="Segoe UI" w:cs="Segoe UI"/>
          <w:sz w:val="18"/>
          <w:szCs w:val="18"/>
          <w:lang w:eastAsia="en-GB"/>
        </w:rPr>
      </w:pPr>
    </w:p>
    <w:p w14:paraId="601CC580" w14:textId="77777777" w:rsidR="003C468C" w:rsidRPr="00BA2D31" w:rsidRDefault="003C468C" w:rsidP="003C468C">
      <w:pPr>
        <w:spacing w:after="0" w:line="240" w:lineRule="auto"/>
        <w:textAlignment w:val="baseline"/>
        <w:rPr>
          <w:rFonts w:ascii="Segoe UI" w:eastAsia="Times New Roman" w:hAnsi="Segoe UI" w:cs="Segoe UI"/>
          <w:sz w:val="18"/>
          <w:szCs w:val="18"/>
          <w:lang w:eastAsia="en-GB"/>
        </w:rPr>
      </w:pPr>
      <w:r w:rsidRPr="00BA2D31">
        <w:rPr>
          <w:rFonts w:ascii="Calibri" w:eastAsia="Times New Roman" w:hAnsi="Calibri" w:cs="Calibri"/>
          <w:color w:val="000000"/>
          <w:lang w:eastAsia="en-GB"/>
        </w:rPr>
        <w:t> </w:t>
      </w:r>
    </w:p>
    <w:p w14:paraId="4AD1AD32" w14:textId="77777777" w:rsidR="003C468C" w:rsidRPr="00BA2D31" w:rsidRDefault="003C468C" w:rsidP="003C468C">
      <w:pPr>
        <w:spacing w:after="0" w:line="240" w:lineRule="auto"/>
        <w:textAlignment w:val="baseline"/>
        <w:rPr>
          <w:rFonts w:ascii="Calibri" w:eastAsia="Times New Roman" w:hAnsi="Calibri" w:cs="Calibri"/>
          <w:color w:val="000000"/>
          <w:lang w:eastAsia="en-GB"/>
        </w:rPr>
      </w:pPr>
    </w:p>
    <w:p w14:paraId="68EE2E01" w14:textId="77777777" w:rsidR="003C468C" w:rsidRPr="00BA2D31" w:rsidRDefault="003C468C" w:rsidP="003C468C">
      <w:pPr>
        <w:spacing w:after="0" w:line="240" w:lineRule="auto"/>
        <w:jc w:val="both"/>
        <w:textAlignment w:val="baseline"/>
        <w:rPr>
          <w:rFonts w:ascii="Segoe UI" w:eastAsia="Times New Roman" w:hAnsi="Segoe UI" w:cs="Segoe UI"/>
          <w:sz w:val="18"/>
          <w:szCs w:val="18"/>
          <w:lang w:eastAsia="en-GB"/>
        </w:rPr>
      </w:pPr>
    </w:p>
    <w:p w14:paraId="1467CA36" w14:textId="77777777" w:rsidR="003C468C" w:rsidRDefault="003C468C" w:rsidP="003C468C">
      <w:pPr>
        <w:spacing w:line="254" w:lineRule="auto"/>
        <w:rPr>
          <w:rFonts w:ascii="Calibri" w:eastAsia="Times New Roman" w:hAnsi="Calibri" w:cs="Calibri"/>
          <w:kern w:val="24"/>
          <w:lang w:eastAsia="en-GB"/>
        </w:rPr>
      </w:pPr>
    </w:p>
    <w:p w14:paraId="6CC53808" w14:textId="77777777" w:rsidR="003C468C" w:rsidRDefault="003C468C" w:rsidP="003C468C">
      <w:pPr>
        <w:spacing w:before="160" w:line="254" w:lineRule="auto"/>
        <w:contextualSpacing/>
        <w:rPr>
          <w:rFonts w:ascii="Calibri" w:eastAsia="+mn-ea" w:hAnsi="Calibri" w:cs="+mn-cs"/>
          <w:b/>
          <w:kern w:val="24"/>
          <w:lang w:eastAsia="en-GB"/>
        </w:rPr>
      </w:pPr>
    </w:p>
    <w:p w14:paraId="65037082" w14:textId="77777777" w:rsidR="003C468C" w:rsidRDefault="003C468C" w:rsidP="003C468C">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Pr="1D49F82F">
        <w:rPr>
          <w:rFonts w:ascii="Calibri" w:eastAsia="+mn-ea" w:hAnsi="Calibri" w:cs="+mn-cs"/>
          <w:kern w:val="24"/>
          <w:lang w:eastAsia="en-GB"/>
        </w:rPr>
        <w:t>Take notes while the facilitator models how</w:t>
      </w:r>
      <w:r>
        <w:rPr>
          <w:rFonts w:ascii="Calibri" w:eastAsia="+mn-ea" w:hAnsi="Calibri" w:cs="+mn-cs"/>
          <w:kern w:val="24"/>
          <w:lang w:eastAsia="en-GB"/>
        </w:rPr>
        <w:t xml:space="preserve"> the underlying features appear in </w:t>
      </w:r>
      <w:r w:rsidRPr="1D49F82F">
        <w:rPr>
          <w:rFonts w:ascii="Calibri" w:eastAsia="+mn-ea" w:hAnsi="Calibri" w:cs="+mn-cs"/>
          <w:kern w:val="24"/>
          <w:lang w:eastAsia="en-GB"/>
        </w:rPr>
        <w:t>the first scenario.</w:t>
      </w:r>
    </w:p>
    <w:p w14:paraId="500010C1" w14:textId="77777777" w:rsidR="003C468C" w:rsidRPr="00DA5655" w:rsidRDefault="003C468C" w:rsidP="003C468C">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3C468C" w14:paraId="65A67C90" w14:textId="77777777" w:rsidTr="00401E17">
        <w:tc>
          <w:tcPr>
            <w:tcW w:w="1530" w:type="dxa"/>
            <w:shd w:val="clear" w:color="auto" w:fill="474C68" w:themeFill="accent1"/>
          </w:tcPr>
          <w:p w14:paraId="2D8F9AAD" w14:textId="77777777" w:rsidR="003C468C" w:rsidRPr="00E2540E" w:rsidRDefault="003C468C"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792D9B29" w14:textId="77777777" w:rsidR="003C468C" w:rsidRPr="00E2540E" w:rsidRDefault="003C468C"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3C468C" w14:paraId="6A8E36CD" w14:textId="77777777" w:rsidTr="00401E17">
        <w:trPr>
          <w:trHeight w:val="1871"/>
        </w:trPr>
        <w:tc>
          <w:tcPr>
            <w:tcW w:w="1530" w:type="dxa"/>
          </w:tcPr>
          <w:p w14:paraId="3F058624" w14:textId="77777777" w:rsidR="003C468C" w:rsidRDefault="003C468C" w:rsidP="00401E17">
            <w:pPr>
              <w:spacing w:before="160" w:after="160" w:line="254" w:lineRule="auto"/>
              <w:contextualSpacing/>
              <w:jc w:val="center"/>
              <w:rPr>
                <w:rFonts w:ascii="Calibri" w:eastAsia="Times New Roman" w:hAnsi="Calibri" w:cs="Calibri"/>
                <w:b/>
                <w:bCs/>
                <w:lang w:eastAsia="en-GB"/>
              </w:rPr>
            </w:pPr>
            <w:r>
              <w:rPr>
                <w:rFonts w:ascii="Calibri" w:eastAsia="Times New Roman" w:hAnsi="Calibri" w:cs="Calibri"/>
                <w:b/>
                <w:bCs/>
                <w:lang w:eastAsia="en-GB"/>
              </w:rPr>
              <w:t>Shared responsibility</w:t>
            </w:r>
          </w:p>
          <w:p w14:paraId="51F7E726" w14:textId="77777777" w:rsidR="003C468C" w:rsidRPr="007608C2" w:rsidRDefault="003C468C" w:rsidP="00401E17">
            <w:pPr>
              <w:rPr>
                <w:rFonts w:ascii="Calibri" w:eastAsia="+mn-ea" w:hAnsi="Calibri" w:cs="+mn-cs"/>
                <w:lang w:eastAsia="en-GB"/>
              </w:rPr>
            </w:pPr>
          </w:p>
        </w:tc>
        <w:tc>
          <w:tcPr>
            <w:tcW w:w="8370" w:type="dxa"/>
          </w:tcPr>
          <w:p w14:paraId="2E6B6F01"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3DD6BEEB" w14:textId="77777777" w:rsidTr="00401E17">
        <w:trPr>
          <w:trHeight w:val="1871"/>
        </w:trPr>
        <w:tc>
          <w:tcPr>
            <w:tcW w:w="1530" w:type="dxa"/>
          </w:tcPr>
          <w:p w14:paraId="6CD95493" w14:textId="77777777" w:rsidR="003C468C" w:rsidRPr="007A402C" w:rsidRDefault="003C468C" w:rsidP="00401E17">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lastRenderedPageBreak/>
              <w:t xml:space="preserve">Understand components </w:t>
            </w:r>
          </w:p>
        </w:tc>
        <w:tc>
          <w:tcPr>
            <w:tcW w:w="8370" w:type="dxa"/>
          </w:tcPr>
          <w:p w14:paraId="688E8023"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30378E44" w14:textId="77777777" w:rsidTr="00401E17">
        <w:trPr>
          <w:trHeight w:val="1871"/>
        </w:trPr>
        <w:tc>
          <w:tcPr>
            <w:tcW w:w="1530" w:type="dxa"/>
          </w:tcPr>
          <w:p w14:paraId="72670F0A" w14:textId="77777777" w:rsidR="003C468C" w:rsidRPr="007A402C" w:rsidRDefault="003C468C" w:rsidP="00401E17">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t>Intentionally plan</w:t>
            </w:r>
          </w:p>
        </w:tc>
        <w:tc>
          <w:tcPr>
            <w:tcW w:w="8370" w:type="dxa"/>
          </w:tcPr>
          <w:p w14:paraId="76B8F262"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1694574B" w14:textId="77777777" w:rsidTr="00401E17">
        <w:trPr>
          <w:trHeight w:val="1871"/>
        </w:trPr>
        <w:tc>
          <w:tcPr>
            <w:tcW w:w="1530" w:type="dxa"/>
          </w:tcPr>
          <w:p w14:paraId="5E59997F" w14:textId="77777777" w:rsidR="003C468C" w:rsidRPr="007A402C" w:rsidRDefault="003C468C" w:rsidP="00401E17">
            <w:pPr>
              <w:spacing w:before="160" w:after="160" w:line="254" w:lineRule="auto"/>
              <w:contextualSpacing/>
              <w:jc w:val="center"/>
              <w:rPr>
                <w:rFonts w:ascii="Calibri" w:eastAsia="+mn-ea" w:hAnsi="Calibri" w:cs="+mn-cs"/>
                <w:b/>
                <w:bCs/>
                <w:kern w:val="24"/>
                <w:lang w:eastAsia="en-GB"/>
              </w:rPr>
            </w:pPr>
            <w:r>
              <w:rPr>
                <w:rFonts w:ascii="Calibri" w:eastAsia="Times New Roman" w:hAnsi="Calibri" w:cs="Calibri"/>
                <w:b/>
                <w:bCs/>
                <w:lang w:eastAsia="en-GB"/>
              </w:rPr>
              <w:t>Explicitly teach</w:t>
            </w:r>
          </w:p>
        </w:tc>
        <w:tc>
          <w:tcPr>
            <w:tcW w:w="8370" w:type="dxa"/>
          </w:tcPr>
          <w:p w14:paraId="2E629253"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26E9387F" w14:textId="77777777" w:rsidTr="00401E17">
        <w:trPr>
          <w:trHeight w:val="1871"/>
        </w:trPr>
        <w:tc>
          <w:tcPr>
            <w:tcW w:w="9900" w:type="dxa"/>
            <w:gridSpan w:val="2"/>
            <w:shd w:val="clear" w:color="auto" w:fill="FFFFFF" w:themeFill="background2"/>
          </w:tcPr>
          <w:p w14:paraId="53E58341"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5C29187B" w14:textId="77777777" w:rsidR="003C468C" w:rsidRDefault="003C468C" w:rsidP="003C468C">
      <w:pPr>
        <w:spacing w:before="160" w:line="254" w:lineRule="auto"/>
        <w:contextualSpacing/>
        <w:rPr>
          <w:rFonts w:ascii="Calibri" w:eastAsia="+mn-ea" w:hAnsi="Calibri" w:cs="+mn-cs"/>
          <w:b/>
          <w:bCs/>
          <w:color w:val="E94B58" w:themeColor="accent2"/>
          <w:kern w:val="24"/>
          <w:sz w:val="24"/>
          <w:szCs w:val="30"/>
          <w:lang w:eastAsia="en-GB"/>
        </w:rPr>
      </w:pPr>
    </w:p>
    <w:p w14:paraId="2F9D174D" w14:textId="77777777" w:rsidR="003C468C" w:rsidRDefault="003C468C" w:rsidP="003C468C">
      <w:pPr>
        <w:spacing w:before="160" w:line="254" w:lineRule="auto"/>
        <w:contextualSpacing/>
        <w:rPr>
          <w:rFonts w:ascii="Calibri" w:eastAsia="+mn-ea" w:hAnsi="Calibri" w:cs="+mn-cs"/>
          <w:b/>
          <w:bCs/>
          <w:color w:val="E94B58" w:themeColor="accent2"/>
          <w:kern w:val="24"/>
          <w:sz w:val="24"/>
          <w:szCs w:val="30"/>
          <w:lang w:eastAsia="en-GB"/>
        </w:rPr>
      </w:pPr>
    </w:p>
    <w:p w14:paraId="3893BF0A" w14:textId="77777777" w:rsidR="003C468C" w:rsidRPr="0036662B" w:rsidRDefault="003C468C" w:rsidP="003C468C">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728B2B8E" w14:textId="5E6B8C73" w:rsidR="00D5718F" w:rsidRDefault="00D5718F" w:rsidP="00D5718F">
      <w:pPr>
        <w:pStyle w:val="Heading1"/>
        <w:contextualSpacing/>
        <w:rPr>
          <w:b/>
          <w:bCs/>
          <w:color w:val="E94B58" w:themeColor="accent2"/>
          <w:sz w:val="28"/>
          <w:szCs w:val="28"/>
        </w:rPr>
      </w:pPr>
      <w:bookmarkStart w:id="14" w:name="_Toc149311671"/>
      <w:r w:rsidRPr="64CEDA83">
        <w:rPr>
          <w:b/>
          <w:bCs/>
          <w:color w:val="E94B58" w:themeColor="accent2"/>
          <w:sz w:val="28"/>
          <w:szCs w:val="28"/>
        </w:rPr>
        <w:lastRenderedPageBreak/>
        <w:t xml:space="preserve">Alternative </w:t>
      </w:r>
      <w:r>
        <w:rPr>
          <w:b/>
          <w:bCs/>
          <w:color w:val="E94B58" w:themeColor="accent2"/>
          <w:sz w:val="28"/>
          <w:szCs w:val="28"/>
        </w:rPr>
        <w:t>We</w:t>
      </w:r>
      <w:r w:rsidRPr="64CEDA83">
        <w:rPr>
          <w:b/>
          <w:bCs/>
          <w:color w:val="E94B58" w:themeColor="accent2"/>
          <w:sz w:val="28"/>
          <w:szCs w:val="28"/>
        </w:rPr>
        <w:t xml:space="preserve"> </w:t>
      </w:r>
      <w:r>
        <w:rPr>
          <w:b/>
          <w:bCs/>
          <w:color w:val="E94B58" w:themeColor="accent2"/>
          <w:sz w:val="28"/>
          <w:szCs w:val="28"/>
        </w:rPr>
        <w:t>D</w:t>
      </w:r>
      <w:r w:rsidRPr="64CEDA83">
        <w:rPr>
          <w:b/>
          <w:bCs/>
          <w:color w:val="E94B58" w:themeColor="accent2"/>
          <w:sz w:val="28"/>
          <w:szCs w:val="28"/>
        </w:rPr>
        <w:t xml:space="preserve">o </w:t>
      </w:r>
      <w:r>
        <w:rPr>
          <w:b/>
          <w:bCs/>
          <w:color w:val="E94B58" w:themeColor="accent2"/>
          <w:sz w:val="28"/>
          <w:szCs w:val="28"/>
        </w:rPr>
        <w:t>(1)</w:t>
      </w:r>
      <w:bookmarkEnd w:id="14"/>
    </w:p>
    <w:p w14:paraId="73F6E725" w14:textId="77777777" w:rsidR="001724CC" w:rsidRDefault="001724CC">
      <w:pPr>
        <w:rPr>
          <w:b/>
          <w:bCs/>
          <w:color w:val="E94B58" w:themeColor="accent2"/>
        </w:rPr>
      </w:pPr>
    </w:p>
    <w:p w14:paraId="283FE641" w14:textId="7B1EEEED" w:rsidR="003C468C" w:rsidRDefault="003C468C" w:rsidP="003C468C">
      <w:pPr>
        <w:spacing w:line="254" w:lineRule="auto"/>
        <w:rPr>
          <w:rFonts w:ascii="Calibri" w:eastAsia="Times New Roman" w:hAnsi="Calibri" w:cs="Calibri"/>
          <w:b/>
          <w:bCs/>
          <w:lang w:eastAsia="en-GB"/>
        </w:rPr>
      </w:pPr>
      <w:r w:rsidRPr="3B5AF9B4">
        <w:rPr>
          <w:rFonts w:ascii="Calibri" w:eastAsia="Times New Roman" w:hAnsi="Calibri" w:cs="Calibri"/>
          <w:b/>
          <w:bCs/>
          <w:lang w:eastAsia="en-GB"/>
        </w:rPr>
        <w:t xml:space="preserve">Scenario </w:t>
      </w:r>
      <w:r>
        <w:rPr>
          <w:rFonts w:ascii="Calibri" w:eastAsia="Times New Roman" w:hAnsi="Calibri" w:cs="Calibri"/>
          <w:b/>
          <w:bCs/>
          <w:lang w:eastAsia="en-GB"/>
        </w:rPr>
        <w:t>8</w:t>
      </w:r>
    </w:p>
    <w:p w14:paraId="620E7538" w14:textId="77777777" w:rsidR="001724CC" w:rsidRDefault="001724CC" w:rsidP="001724CC">
      <w:pPr>
        <w:spacing w:after="0" w:line="240" w:lineRule="auto"/>
        <w:rPr>
          <w:rFonts w:eastAsiaTheme="minorEastAsia"/>
          <w:color w:val="242424"/>
        </w:rPr>
      </w:pPr>
      <w:r>
        <w:rPr>
          <w:rFonts w:eastAsiaTheme="minorEastAsia"/>
          <w:color w:val="242424"/>
        </w:rPr>
        <w:t xml:space="preserve">Mr </w:t>
      </w:r>
      <w:r>
        <w:t>Usher is a teacher in a complex needs school. As part of their life skills lessons, he is teaching a unit on how to plan and make nutritious meals to a group of year 10 pupils.</w:t>
      </w:r>
      <w:r w:rsidRPr="0FA68DE7">
        <w:rPr>
          <w:rFonts w:eastAsiaTheme="minorEastAsia"/>
          <w:color w:val="242424"/>
        </w:rPr>
        <w:t xml:space="preserve"> He is aware that pupils will need to grasp </w:t>
      </w:r>
      <w:r>
        <w:rPr>
          <w:rFonts w:eastAsiaTheme="minorEastAsia"/>
          <w:color w:val="242424"/>
        </w:rPr>
        <w:t>a range of</w:t>
      </w:r>
      <w:r w:rsidRPr="0FA68DE7">
        <w:rPr>
          <w:rFonts w:eastAsiaTheme="minorEastAsia"/>
          <w:color w:val="242424"/>
        </w:rPr>
        <w:t xml:space="preserve"> vocabulary to succeed in this unit,</w:t>
      </w:r>
      <w:r>
        <w:rPr>
          <w:rFonts w:eastAsiaTheme="minorEastAsia"/>
          <w:color w:val="242424"/>
        </w:rPr>
        <w:t xml:space="preserve"> such as colander, bowl, drain and fill. T</w:t>
      </w:r>
      <w:r w:rsidRPr="0FA68DE7">
        <w:rPr>
          <w:rFonts w:eastAsiaTheme="minorEastAsia"/>
          <w:color w:val="242424"/>
        </w:rPr>
        <w:t xml:space="preserve">his knowledge </w:t>
      </w:r>
      <w:r>
        <w:rPr>
          <w:rFonts w:eastAsiaTheme="minorEastAsia"/>
          <w:color w:val="242424"/>
        </w:rPr>
        <w:t xml:space="preserve">will </w:t>
      </w:r>
      <w:r w:rsidRPr="0FA68DE7">
        <w:rPr>
          <w:rFonts w:eastAsiaTheme="minorEastAsia"/>
          <w:color w:val="242424"/>
        </w:rPr>
        <w:t xml:space="preserve">provide the foundation for </w:t>
      </w:r>
      <w:r>
        <w:rPr>
          <w:rFonts w:eastAsiaTheme="minorEastAsia"/>
          <w:color w:val="242424"/>
        </w:rPr>
        <w:t>pupils to gain greater independence in adult life.</w:t>
      </w:r>
    </w:p>
    <w:p w14:paraId="5FB3CC12" w14:textId="77777777" w:rsidR="001724CC" w:rsidRDefault="001724CC" w:rsidP="001724CC">
      <w:pPr>
        <w:spacing w:after="0" w:line="240" w:lineRule="auto"/>
        <w:rPr>
          <w:rFonts w:eastAsiaTheme="minorEastAsia"/>
          <w:color w:val="242424"/>
        </w:rPr>
      </w:pPr>
    </w:p>
    <w:p w14:paraId="0FA8A981" w14:textId="77777777" w:rsidR="001724CC" w:rsidRDefault="001724CC" w:rsidP="001724CC">
      <w:pPr>
        <w:spacing w:after="0" w:line="240" w:lineRule="auto"/>
        <w:rPr>
          <w:rFonts w:eastAsiaTheme="minorEastAsia"/>
          <w:color w:val="242424"/>
        </w:rPr>
      </w:pPr>
      <w:r w:rsidRPr="0FA68DE7">
        <w:rPr>
          <w:rFonts w:eastAsiaTheme="minorEastAsia"/>
          <w:color w:val="242424"/>
        </w:rPr>
        <w:t>Mr Usher knows that this vocabulary is challenging for several reasons</w:t>
      </w:r>
      <w:r>
        <w:rPr>
          <w:rFonts w:eastAsiaTheme="minorEastAsia"/>
          <w:color w:val="242424"/>
        </w:rPr>
        <w:t>. For example, not all pupils will have had regular exposure to similar activities and so some words may be unfamiliar. In addition, some pupils are non-verbal, and some may need pictorial or written supports.</w:t>
      </w:r>
      <w:r w:rsidRPr="0FA68DE7">
        <w:rPr>
          <w:rFonts w:eastAsiaTheme="minorEastAsia"/>
          <w:color w:val="242424"/>
        </w:rPr>
        <w:t xml:space="preserve"> </w:t>
      </w:r>
    </w:p>
    <w:p w14:paraId="547B80F8" w14:textId="77777777" w:rsidR="001724CC" w:rsidRDefault="001724CC" w:rsidP="001724CC">
      <w:pPr>
        <w:spacing w:after="0" w:line="240" w:lineRule="auto"/>
        <w:rPr>
          <w:rFonts w:eastAsiaTheme="minorEastAsia"/>
          <w:color w:val="242424"/>
        </w:rPr>
      </w:pPr>
    </w:p>
    <w:p w14:paraId="210F9265" w14:textId="77777777" w:rsidR="001724CC" w:rsidRDefault="001724CC" w:rsidP="001724CC">
      <w:pPr>
        <w:spacing w:after="0" w:line="240" w:lineRule="auto"/>
        <w:rPr>
          <w:rFonts w:eastAsiaTheme="minorEastAsia"/>
          <w:color w:val="242424"/>
        </w:rPr>
      </w:pPr>
      <w:r w:rsidRPr="50AB715B">
        <w:rPr>
          <w:rFonts w:eastAsiaTheme="minorEastAsia"/>
          <w:color w:val="242424"/>
        </w:rPr>
        <w:t xml:space="preserve">Mr Usher’s initial teaching of new vocabulary focuses on decoding the words and establishing their meaning. Knowing that visual aids will support pupils’ understanding, he provides a pictorial or physical object reference for each word. For example, for physical objects such as a colander or bowl, he makes sure to show these to pupils. For actions such ‘drain’, he uses illustrations – in this case, of water pouring from a colander with an arrow to show the motion.  He provides a simple explanation for each word and asks pupils to say them aloud or sign using </w:t>
      </w:r>
      <w:r w:rsidRPr="50AB715B">
        <w:rPr>
          <w:rFonts w:eastAsiaTheme="minorEastAsia"/>
          <w:color w:val="3C3C3B" w:themeColor="text1"/>
        </w:rPr>
        <w:t>call and response</w:t>
      </w:r>
      <w:r w:rsidRPr="50AB715B">
        <w:rPr>
          <w:rFonts w:eastAsiaTheme="minorEastAsia"/>
          <w:color w:val="242424"/>
        </w:rPr>
        <w:t xml:space="preserve">. Through class discussion, Mr Usher then supports pupils to write or match definitions or purpose for each word. </w:t>
      </w:r>
    </w:p>
    <w:p w14:paraId="6D700089" w14:textId="77777777" w:rsidR="001724CC" w:rsidRDefault="001724CC" w:rsidP="001724CC">
      <w:pPr>
        <w:spacing w:after="0" w:line="240" w:lineRule="auto"/>
        <w:rPr>
          <w:rFonts w:eastAsiaTheme="minorEastAsia"/>
          <w:color w:val="242424"/>
        </w:rPr>
      </w:pPr>
    </w:p>
    <w:p w14:paraId="7CD16B6C" w14:textId="77777777" w:rsidR="001724CC" w:rsidRDefault="001724CC" w:rsidP="001724CC">
      <w:pPr>
        <w:spacing w:after="0" w:line="240" w:lineRule="auto"/>
        <w:rPr>
          <w:rFonts w:eastAsiaTheme="minorEastAsia"/>
          <w:color w:val="242424"/>
        </w:rPr>
      </w:pPr>
      <w:r w:rsidRPr="0FA68DE7">
        <w:rPr>
          <w:rFonts w:eastAsiaTheme="minorEastAsia"/>
          <w:color w:val="242424"/>
        </w:rPr>
        <w:t xml:space="preserve">In the following couple of lessons, Mr Usher consolidates pupils’ knowledge by ensuring that they are confident with </w:t>
      </w:r>
      <w:r>
        <w:rPr>
          <w:rFonts w:eastAsiaTheme="minorEastAsia"/>
          <w:color w:val="242424"/>
        </w:rPr>
        <w:t>the words, either pronouncing or signing,</w:t>
      </w:r>
      <w:r w:rsidRPr="0FA68DE7">
        <w:rPr>
          <w:rFonts w:eastAsiaTheme="minorEastAsia"/>
          <w:color w:val="242424"/>
        </w:rPr>
        <w:t xml:space="preserve"> and </w:t>
      </w:r>
      <w:r>
        <w:rPr>
          <w:rFonts w:eastAsiaTheme="minorEastAsia"/>
          <w:color w:val="242424"/>
        </w:rPr>
        <w:t xml:space="preserve">their </w:t>
      </w:r>
      <w:r w:rsidRPr="0FA68DE7">
        <w:rPr>
          <w:rFonts w:eastAsiaTheme="minorEastAsia"/>
          <w:color w:val="242424"/>
        </w:rPr>
        <w:t>meaning</w:t>
      </w:r>
      <w:r>
        <w:rPr>
          <w:rFonts w:eastAsiaTheme="minorEastAsia"/>
          <w:color w:val="242424"/>
        </w:rPr>
        <w:t>s</w:t>
      </w:r>
      <w:r w:rsidRPr="0FA68DE7">
        <w:rPr>
          <w:rFonts w:eastAsiaTheme="minorEastAsia"/>
          <w:color w:val="242424"/>
        </w:rPr>
        <w:t>. He designs recall activities that require pupils to practise saying</w:t>
      </w:r>
      <w:r>
        <w:rPr>
          <w:rFonts w:eastAsiaTheme="minorEastAsia"/>
          <w:color w:val="242424"/>
        </w:rPr>
        <w:t xml:space="preserve"> or signing the</w:t>
      </w:r>
      <w:r w:rsidRPr="0FA68DE7">
        <w:rPr>
          <w:rFonts w:eastAsiaTheme="minorEastAsia"/>
          <w:color w:val="242424"/>
        </w:rPr>
        <w:t xml:space="preserve"> </w:t>
      </w:r>
      <w:proofErr w:type="gramStart"/>
      <w:r w:rsidRPr="0FA68DE7">
        <w:rPr>
          <w:rFonts w:eastAsiaTheme="minorEastAsia"/>
          <w:color w:val="242424"/>
        </w:rPr>
        <w:t xml:space="preserve">words, </w:t>
      </w:r>
      <w:r>
        <w:rPr>
          <w:rFonts w:eastAsiaTheme="minorEastAsia"/>
          <w:color w:val="242424"/>
        </w:rPr>
        <w:t>and</w:t>
      </w:r>
      <w:proofErr w:type="gramEnd"/>
      <w:r>
        <w:rPr>
          <w:rFonts w:eastAsiaTheme="minorEastAsia"/>
          <w:color w:val="242424"/>
        </w:rPr>
        <w:t xml:space="preserve"> matching them to pictorial or physical object references. </w:t>
      </w:r>
    </w:p>
    <w:p w14:paraId="0912FE8E" w14:textId="77777777" w:rsidR="001724CC" w:rsidRDefault="001724CC" w:rsidP="001724CC">
      <w:pPr>
        <w:spacing w:after="0" w:line="240" w:lineRule="auto"/>
        <w:rPr>
          <w:rFonts w:eastAsiaTheme="minorEastAsia"/>
          <w:color w:val="242424"/>
        </w:rPr>
      </w:pPr>
    </w:p>
    <w:p w14:paraId="38BC4BDA" w14:textId="77777777" w:rsidR="001724CC" w:rsidRDefault="001724CC" w:rsidP="001724CC">
      <w:pPr>
        <w:spacing w:after="0" w:line="240" w:lineRule="auto"/>
        <w:rPr>
          <w:rFonts w:eastAsiaTheme="minorEastAsia"/>
          <w:color w:val="242424"/>
        </w:rPr>
      </w:pPr>
      <w:r w:rsidRPr="0FA68DE7">
        <w:rPr>
          <w:rFonts w:eastAsiaTheme="minorEastAsia"/>
          <w:color w:val="242424"/>
        </w:rPr>
        <w:t xml:space="preserve">As the unit progresses, </w:t>
      </w:r>
      <w:r>
        <w:t>Mr Usher focuses on the second challenge of ensuring that pupils can use and apply their understanding with a range of different questions</w:t>
      </w:r>
      <w:r w:rsidRPr="0FA68DE7">
        <w:rPr>
          <w:rFonts w:eastAsiaTheme="minorEastAsia"/>
          <w:color w:val="242424"/>
        </w:rPr>
        <w:t xml:space="preserve">. He provides regular opportunities to recall the new vocabulary, for instance planning low-stakes quizzes and providing </w:t>
      </w:r>
      <w:r>
        <w:rPr>
          <w:rFonts w:eastAsiaTheme="minorEastAsia"/>
          <w:color w:val="242424"/>
        </w:rPr>
        <w:t>correctly</w:t>
      </w:r>
      <w:r w:rsidRPr="0FA68DE7">
        <w:rPr>
          <w:rFonts w:eastAsiaTheme="minorEastAsia"/>
          <w:color w:val="242424"/>
        </w:rPr>
        <w:t xml:space="preserve"> or incorrectly </w:t>
      </w:r>
      <w:r>
        <w:rPr>
          <w:rFonts w:eastAsiaTheme="minorEastAsia"/>
          <w:color w:val="242424"/>
        </w:rPr>
        <w:t>matched vocabulary to picture and objects</w:t>
      </w:r>
      <w:r w:rsidRPr="0FA68DE7">
        <w:rPr>
          <w:rFonts w:eastAsiaTheme="minorEastAsia"/>
          <w:color w:val="242424"/>
        </w:rPr>
        <w:t xml:space="preserve"> for pupils to </w:t>
      </w:r>
      <w:r>
        <w:rPr>
          <w:rFonts w:eastAsiaTheme="minorEastAsia"/>
          <w:color w:val="242424"/>
        </w:rPr>
        <w:t>sort</w:t>
      </w:r>
      <w:r w:rsidRPr="0FA68DE7">
        <w:rPr>
          <w:rFonts w:eastAsiaTheme="minorEastAsia"/>
          <w:color w:val="242424"/>
        </w:rPr>
        <w:t xml:space="preserve">. This helps him identify and respond to pupil misconceptions, such as mixing up </w:t>
      </w:r>
      <w:r>
        <w:rPr>
          <w:rFonts w:eastAsiaTheme="minorEastAsia"/>
          <w:color w:val="242424"/>
        </w:rPr>
        <w:t xml:space="preserve">a colander </w:t>
      </w:r>
      <w:r w:rsidRPr="0FA68DE7">
        <w:rPr>
          <w:rFonts w:eastAsiaTheme="minorEastAsia"/>
          <w:color w:val="242424"/>
        </w:rPr>
        <w:t xml:space="preserve">and </w:t>
      </w:r>
      <w:r>
        <w:rPr>
          <w:rFonts w:eastAsiaTheme="minorEastAsia"/>
          <w:color w:val="242424"/>
        </w:rPr>
        <w:t xml:space="preserve">a mixing </w:t>
      </w:r>
      <w:proofErr w:type="gramStart"/>
      <w:r>
        <w:rPr>
          <w:rFonts w:eastAsiaTheme="minorEastAsia"/>
          <w:color w:val="242424"/>
        </w:rPr>
        <w:t>bowl, or</w:t>
      </w:r>
      <w:proofErr w:type="gramEnd"/>
      <w:r>
        <w:rPr>
          <w:rFonts w:eastAsiaTheme="minorEastAsia"/>
          <w:color w:val="242424"/>
        </w:rPr>
        <w:t xml:space="preserve"> mixing up the actions of draining and filling. </w:t>
      </w:r>
      <w:r w:rsidRPr="0FA68DE7">
        <w:rPr>
          <w:rFonts w:eastAsiaTheme="minorEastAsia"/>
          <w:color w:val="242424"/>
        </w:rPr>
        <w:t>When preparing quizzes, Mr Usher considers how he can frame questions differently</w:t>
      </w:r>
      <w:r>
        <w:rPr>
          <w:rFonts w:eastAsiaTheme="minorEastAsia"/>
          <w:color w:val="242424"/>
        </w:rPr>
        <w:t xml:space="preserve"> over time</w:t>
      </w:r>
      <w:r w:rsidRPr="0FA68DE7">
        <w:rPr>
          <w:rFonts w:eastAsiaTheme="minorEastAsia"/>
          <w:color w:val="242424"/>
        </w:rPr>
        <w:t xml:space="preserve"> to ensure that pupils are confident both identifying a new word and </w:t>
      </w:r>
      <w:r>
        <w:rPr>
          <w:rFonts w:eastAsiaTheme="minorEastAsia"/>
          <w:color w:val="242424"/>
        </w:rPr>
        <w:t>its meaning.</w:t>
      </w:r>
      <w:r w:rsidRPr="0FA68DE7">
        <w:rPr>
          <w:rFonts w:eastAsiaTheme="minorEastAsia"/>
          <w:color w:val="242424"/>
        </w:rPr>
        <w:t xml:space="preserve"> For instance, in one lesson</w:t>
      </w:r>
      <w:r>
        <w:rPr>
          <w:rFonts w:eastAsiaTheme="minorEastAsia"/>
          <w:color w:val="242424"/>
        </w:rPr>
        <w:t>,</w:t>
      </w:r>
      <w:r w:rsidRPr="0FA68DE7">
        <w:rPr>
          <w:rFonts w:eastAsiaTheme="minorEastAsia"/>
          <w:color w:val="242424"/>
        </w:rPr>
        <w:t xml:space="preserve"> Mr Usher asks pupils ‘</w:t>
      </w:r>
      <w:r>
        <w:rPr>
          <w:rFonts w:eastAsiaTheme="minorEastAsia"/>
          <w:color w:val="242424"/>
        </w:rPr>
        <w:t>which object is this?</w:t>
      </w:r>
      <w:r w:rsidRPr="0FA68DE7">
        <w:rPr>
          <w:rFonts w:eastAsiaTheme="minorEastAsia"/>
          <w:color w:val="242424"/>
        </w:rPr>
        <w:t>’</w:t>
      </w:r>
      <w:r>
        <w:rPr>
          <w:rFonts w:eastAsiaTheme="minorEastAsia"/>
          <w:color w:val="242424"/>
        </w:rPr>
        <w:t xml:space="preserve"> whilst holding up an object. In</w:t>
      </w:r>
      <w:r w:rsidRPr="0FA68DE7">
        <w:rPr>
          <w:rFonts w:eastAsiaTheme="minorEastAsia"/>
          <w:color w:val="242424"/>
        </w:rPr>
        <w:t xml:space="preserve"> the next </w:t>
      </w:r>
      <w:r>
        <w:rPr>
          <w:rFonts w:eastAsiaTheme="minorEastAsia"/>
          <w:color w:val="242424"/>
        </w:rPr>
        <w:t xml:space="preserve">lesson, he </w:t>
      </w:r>
      <w:r w:rsidRPr="0FA68DE7">
        <w:rPr>
          <w:rFonts w:eastAsiaTheme="minorEastAsia"/>
          <w:color w:val="242424"/>
        </w:rPr>
        <w:t>asks them to ‘describe</w:t>
      </w:r>
      <w:r>
        <w:rPr>
          <w:rFonts w:eastAsiaTheme="minorEastAsia"/>
          <w:color w:val="242424"/>
        </w:rPr>
        <w:t xml:space="preserve"> or demonstrate</w:t>
      </w:r>
      <w:r w:rsidRPr="0FA68DE7">
        <w:rPr>
          <w:rFonts w:eastAsiaTheme="minorEastAsia"/>
          <w:color w:val="242424"/>
        </w:rPr>
        <w:t xml:space="preserve"> the function of th</w:t>
      </w:r>
      <w:r>
        <w:rPr>
          <w:rFonts w:eastAsiaTheme="minorEastAsia"/>
          <w:color w:val="242424"/>
        </w:rPr>
        <w:t>is</w:t>
      </w:r>
      <w:r w:rsidRPr="0FA68DE7">
        <w:rPr>
          <w:rFonts w:eastAsiaTheme="minorEastAsia"/>
          <w:color w:val="242424"/>
        </w:rPr>
        <w:t xml:space="preserve"> </w:t>
      </w:r>
      <w:r>
        <w:rPr>
          <w:rFonts w:eastAsiaTheme="minorEastAsia"/>
          <w:color w:val="242424"/>
        </w:rPr>
        <w:t>item</w:t>
      </w:r>
      <w:r w:rsidRPr="0FA68DE7">
        <w:rPr>
          <w:rFonts w:eastAsiaTheme="minorEastAsia"/>
          <w:color w:val="242424"/>
        </w:rPr>
        <w:t>’.</w:t>
      </w:r>
    </w:p>
    <w:p w14:paraId="2AB6C1DD" w14:textId="77777777" w:rsidR="001724CC" w:rsidRDefault="001724CC" w:rsidP="001724CC">
      <w:pPr>
        <w:spacing w:after="0" w:line="240" w:lineRule="auto"/>
        <w:rPr>
          <w:rFonts w:eastAsiaTheme="minorEastAsia"/>
          <w:color w:val="242424"/>
        </w:rPr>
      </w:pPr>
    </w:p>
    <w:p w14:paraId="403802B1" w14:textId="77777777" w:rsidR="001724CC" w:rsidRDefault="001724CC" w:rsidP="001724CC">
      <w:pPr>
        <w:rPr>
          <w:rFonts w:eastAsiaTheme="minorEastAsia"/>
          <w:color w:val="242424"/>
        </w:rPr>
      </w:pPr>
      <w:r w:rsidRPr="0FA68DE7">
        <w:rPr>
          <w:rFonts w:eastAsiaTheme="minorEastAsia"/>
          <w:color w:val="242424"/>
        </w:rPr>
        <w:t>When pupils are confident with this style of questioning, Mr Usher increases the challenge</w:t>
      </w:r>
      <w:r>
        <w:t xml:space="preserve"> by beginning to use this vocabulary in context - specifically, through simple instructions:</w:t>
      </w:r>
      <w:r w:rsidRPr="0FA68DE7">
        <w:rPr>
          <w:rFonts w:eastAsiaTheme="minorEastAsia"/>
          <w:color w:val="242424"/>
        </w:rPr>
        <w:t xml:space="preserve"> ‘</w:t>
      </w:r>
      <w:r>
        <w:rPr>
          <w:rFonts w:eastAsiaTheme="minorEastAsia"/>
          <w:color w:val="242424"/>
        </w:rPr>
        <w:t>use the colander to drain the pasta’</w:t>
      </w:r>
      <w:r w:rsidRPr="0FA68DE7">
        <w:rPr>
          <w:rFonts w:eastAsiaTheme="minorEastAsia"/>
          <w:color w:val="242424"/>
        </w:rPr>
        <w:t xml:space="preserve">. This encourages an even deeper understanding of the words by allowing pupils to practise their new </w:t>
      </w:r>
      <w:r>
        <w:rPr>
          <w:rFonts w:eastAsiaTheme="minorEastAsia"/>
          <w:color w:val="242424"/>
        </w:rPr>
        <w:t>knowledge and to apply the skills and vocabulary they have learnt in practice.</w:t>
      </w:r>
    </w:p>
    <w:p w14:paraId="4CB5B969" w14:textId="77777777" w:rsidR="003C468C" w:rsidRDefault="003C468C" w:rsidP="003C468C">
      <w:pPr>
        <w:jc w:val="both"/>
        <w:rPr>
          <w:rFonts w:ascii="Calibri" w:eastAsia="+mn-ea" w:hAnsi="Calibri" w:cs="+mn-cs"/>
          <w:kern w:val="24"/>
          <w:lang w:eastAsia="en-GB"/>
        </w:rPr>
      </w:pPr>
      <w:r w:rsidRPr="34B40954">
        <w:rPr>
          <w:rFonts w:ascii="Calibri" w:eastAsia="+mn-ea" w:hAnsi="Calibri" w:cs="+mn-cs"/>
          <w:b/>
          <w:bCs/>
          <w:kern w:val="24"/>
          <w:lang w:eastAsia="en-GB"/>
        </w:rPr>
        <w:t xml:space="preserve">Task: </w:t>
      </w:r>
      <w:r w:rsidRPr="59AFFE23">
        <w:rPr>
          <w:rFonts w:ascii="Calibri" w:eastAsia="+mn-ea" w:hAnsi="Calibri" w:cs="+mn-cs"/>
          <w:kern w:val="24"/>
          <w:lang w:eastAsia="en-GB"/>
        </w:rPr>
        <w:t>Respond to the following question</w:t>
      </w:r>
      <w:r>
        <w:rPr>
          <w:rFonts w:ascii="Calibri" w:eastAsia="+mn-ea" w:hAnsi="Calibri" w:cs="+mn-cs"/>
          <w:kern w:val="24"/>
          <w:lang w:eastAsia="en-GB"/>
        </w:rPr>
        <w:t>s</w:t>
      </w:r>
      <w:r w:rsidRPr="59AFFE23">
        <w:rPr>
          <w:rFonts w:ascii="Calibri" w:eastAsia="+mn-ea" w:hAnsi="Calibri" w:cs="+mn-cs"/>
          <w:kern w:val="24"/>
          <w:lang w:eastAsia="en-GB"/>
        </w:rPr>
        <w:t xml:space="preserve"> independently.</w:t>
      </w:r>
    </w:p>
    <w:p w14:paraId="7296D818" w14:textId="77777777" w:rsidR="003C468C" w:rsidRDefault="003C468C" w:rsidP="003C468C">
      <w:pPr>
        <w:jc w:val="both"/>
        <w:rPr>
          <w:rFonts w:ascii="Calibri" w:eastAsia="+mn-ea" w:hAnsi="Calibri" w:cs="+mn-cs"/>
          <w:kern w:val="24"/>
          <w:lang w:eastAsia="en-GB"/>
        </w:rPr>
      </w:pPr>
      <w:r>
        <w:rPr>
          <w:noProof/>
        </w:rPr>
        <mc:AlternateContent>
          <mc:Choice Requires="wps">
            <w:drawing>
              <wp:anchor distT="0" distB="0" distL="114300" distR="114300" simplePos="0" relativeHeight="251664396" behindDoc="0" locked="0" layoutInCell="1" allowOverlap="1" wp14:anchorId="3349D3DD" wp14:editId="32518354">
                <wp:simplePos x="0" y="0"/>
                <wp:positionH relativeFrom="margin">
                  <wp:align>left</wp:align>
                </wp:positionH>
                <wp:positionV relativeFrom="paragraph">
                  <wp:posOffset>3810</wp:posOffset>
                </wp:positionV>
                <wp:extent cx="6296025" cy="18288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6296025" cy="1828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9B4A40" w14:textId="77777777" w:rsidR="003C468C" w:rsidRDefault="003C468C" w:rsidP="003C468C">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3F7C66B8" w14:textId="77777777" w:rsidR="003C468C" w:rsidRPr="00BA2D31" w:rsidRDefault="003C468C" w:rsidP="003C468C">
                            <w:pPr>
                              <w:pStyle w:val="ListParagraph"/>
                              <w:numPr>
                                <w:ilvl w:val="0"/>
                                <w:numId w:val="41"/>
                              </w:numPr>
                              <w:spacing w:after="0" w:line="240" w:lineRule="auto"/>
                              <w:rPr>
                                <w:color w:val="FFFFFF" w:themeColor="background2"/>
                              </w:rPr>
                            </w:pPr>
                            <w:r w:rsidRPr="00BA2D31">
                              <w:rPr>
                                <w:color w:val="FFFFFF" w:themeColor="background2"/>
                              </w:rPr>
                              <w:t>Where can you see the underlying features in the</w:t>
                            </w:r>
                            <w:r>
                              <w:rPr>
                                <w:color w:val="FFFFFF" w:themeColor="background2"/>
                              </w:rPr>
                              <w:t xml:space="preserve"> two</w:t>
                            </w:r>
                            <w:r w:rsidRPr="00BA2D31">
                              <w:rPr>
                                <w:color w:val="FFFFFF" w:themeColor="background2"/>
                              </w:rPr>
                              <w:t xml:space="preserve"> scenario</w:t>
                            </w:r>
                            <w:r>
                              <w:rPr>
                                <w:color w:val="FFFFFF" w:themeColor="background2"/>
                              </w:rPr>
                              <w:t>s</w:t>
                            </w:r>
                            <w:r w:rsidRPr="00BA2D31">
                              <w:rPr>
                                <w:color w:val="FFFFFF" w:themeColor="background2"/>
                              </w:rPr>
                              <w:t xml:space="preserve">? </w:t>
                            </w:r>
                          </w:p>
                          <w:p w14:paraId="227D8939" w14:textId="77777777" w:rsidR="003C468C" w:rsidRPr="00BA2D31" w:rsidRDefault="003C468C" w:rsidP="003C468C">
                            <w:pPr>
                              <w:pStyle w:val="ListParagraph"/>
                              <w:spacing w:after="0" w:line="240" w:lineRule="auto"/>
                              <w:ind w:left="1080"/>
                              <w:rPr>
                                <w:color w:val="FFFFFF" w:themeColor="background2"/>
                              </w:rPr>
                            </w:pPr>
                          </w:p>
                          <w:p w14:paraId="45060428" w14:textId="77777777" w:rsidR="003C468C" w:rsidRDefault="003C468C" w:rsidP="003C468C">
                            <w:pPr>
                              <w:pStyle w:val="ListParagraph"/>
                              <w:numPr>
                                <w:ilvl w:val="0"/>
                                <w:numId w:val="15"/>
                              </w:numPr>
                              <w:spacing w:after="0" w:line="240" w:lineRule="auto"/>
                              <w:rPr>
                                <w:color w:val="FFFFFF" w:themeColor="background2"/>
                              </w:rPr>
                            </w:pPr>
                            <w:r>
                              <w:rPr>
                                <w:color w:val="FFFFFF" w:themeColor="background2"/>
                              </w:rPr>
                              <w:t>Shared responsibility</w:t>
                            </w:r>
                          </w:p>
                          <w:p w14:paraId="12DA5211" w14:textId="77777777" w:rsidR="003C468C" w:rsidRDefault="003C468C" w:rsidP="003C468C">
                            <w:pPr>
                              <w:pStyle w:val="ListParagraph"/>
                              <w:numPr>
                                <w:ilvl w:val="0"/>
                                <w:numId w:val="15"/>
                              </w:numPr>
                              <w:spacing w:after="0" w:line="240" w:lineRule="auto"/>
                              <w:rPr>
                                <w:color w:val="FFFFFF" w:themeColor="background2"/>
                              </w:rPr>
                            </w:pPr>
                            <w:r>
                              <w:rPr>
                                <w:color w:val="FFFFFF" w:themeColor="background2"/>
                              </w:rPr>
                              <w:t xml:space="preserve">Understand components </w:t>
                            </w:r>
                          </w:p>
                          <w:p w14:paraId="5C8B205A" w14:textId="77777777" w:rsidR="003C468C" w:rsidRDefault="003C468C" w:rsidP="003C468C">
                            <w:pPr>
                              <w:pStyle w:val="ListParagraph"/>
                              <w:numPr>
                                <w:ilvl w:val="0"/>
                                <w:numId w:val="15"/>
                              </w:numPr>
                              <w:spacing w:after="0" w:line="240" w:lineRule="auto"/>
                              <w:rPr>
                                <w:color w:val="FFFFFF" w:themeColor="background2"/>
                              </w:rPr>
                            </w:pPr>
                            <w:r>
                              <w:rPr>
                                <w:color w:val="FFFFFF" w:themeColor="background2"/>
                              </w:rPr>
                              <w:t>Intentionally plan</w:t>
                            </w:r>
                          </w:p>
                          <w:p w14:paraId="60651627" w14:textId="77777777" w:rsidR="003C468C" w:rsidRPr="006D33BA" w:rsidRDefault="003C468C" w:rsidP="003C468C">
                            <w:pPr>
                              <w:pStyle w:val="ListParagraph"/>
                              <w:numPr>
                                <w:ilvl w:val="0"/>
                                <w:numId w:val="15"/>
                              </w:numPr>
                              <w:spacing w:after="0" w:line="240" w:lineRule="auto"/>
                              <w:rPr>
                                <w:color w:val="FFFFFF" w:themeColor="background2"/>
                              </w:rPr>
                            </w:pPr>
                            <w:r>
                              <w:rPr>
                                <w:color w:val="FFFFFF" w:themeColor="background2"/>
                              </w:rPr>
                              <w:t>Explicitly teach</w:t>
                            </w:r>
                          </w:p>
                          <w:p w14:paraId="210FC0DE" w14:textId="77777777" w:rsidR="003C468C" w:rsidRDefault="003C468C" w:rsidP="003C468C">
                            <w:pPr>
                              <w:spacing w:after="0" w:line="240" w:lineRule="auto"/>
                              <w:rPr>
                                <w:color w:val="FFFFFF" w:themeColor="background2"/>
                              </w:rPr>
                            </w:pPr>
                          </w:p>
                          <w:p w14:paraId="7466D14C" w14:textId="77777777" w:rsidR="003C468C" w:rsidRPr="00EC2D0F" w:rsidRDefault="003C468C" w:rsidP="003C468C">
                            <w:pPr>
                              <w:pStyle w:val="ListParagraph"/>
                              <w:numPr>
                                <w:ilvl w:val="0"/>
                                <w:numId w:val="41"/>
                              </w:numPr>
                              <w:spacing w:after="0" w:line="240" w:lineRule="auto"/>
                              <w:rPr>
                                <w:color w:val="FFFFFF" w:themeColor="background2"/>
                              </w:rPr>
                            </w:pPr>
                            <w:r w:rsidRPr="00BA2D31">
                              <w:rPr>
                                <w:color w:val="FFFFFF" w:themeColor="background2"/>
                              </w:rPr>
                              <w:t xml:space="preserve">What difference do you think </w:t>
                            </w:r>
                            <w:r>
                              <w:rPr>
                                <w:color w:val="FFFFFF" w:themeColor="background2"/>
                              </w:rPr>
                              <w:t xml:space="preserve">the underlying features </w:t>
                            </w:r>
                            <w:r w:rsidRPr="00BA2D31">
                              <w:rPr>
                                <w:color w:val="FFFFFF" w:themeColor="background2"/>
                              </w:rPr>
                              <w:t xml:space="preserve">make to </w:t>
                            </w:r>
                            <w:r>
                              <w:rPr>
                                <w:color w:val="FFFFFF" w:themeColor="background2"/>
                              </w:rPr>
                              <w:t>the teaching of literacy?</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3349D3DD" id="Rectangle 14" o:spid="_x0000_s1044" style="position:absolute;left:0;text-align:left;margin-left:0;margin-top:.3pt;width:495.75pt;height:2in;z-index:25166439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" fillcolor="#474c68 [3204]" strokecolor="#232533 [1604]" strokeweight="1pt">
                <v:textbox>
                  <w:txbxContent>
                    <w:p w14:paraId="6B9B4A40" w14:textId="77777777" w:rsidR="003C468C" w:rsidRDefault="003C468C" w:rsidP="003C468C">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3F7C66B8" w14:textId="77777777" w:rsidR="003C468C" w:rsidRPr="00BA2D31" w:rsidRDefault="003C468C" w:rsidP="003C468C">
                      <w:pPr>
                        <w:pStyle w:val="ListParagraph"/>
                        <w:numPr>
                          <w:ilvl w:val="0"/>
                          <w:numId w:val="41"/>
                        </w:numPr>
                        <w:spacing w:after="0" w:line="240" w:lineRule="auto"/>
                        <w:rPr>
                          <w:color w:val="FFFFFF" w:themeColor="background2"/>
                        </w:rPr>
                      </w:pPr>
                      <w:r w:rsidRPr="00BA2D31">
                        <w:rPr>
                          <w:color w:val="FFFFFF" w:themeColor="background2"/>
                        </w:rPr>
                        <w:t>Where can you see the underlying features in the</w:t>
                      </w:r>
                      <w:r>
                        <w:rPr>
                          <w:color w:val="FFFFFF" w:themeColor="background2"/>
                        </w:rPr>
                        <w:t xml:space="preserve"> two</w:t>
                      </w:r>
                      <w:r w:rsidRPr="00BA2D31">
                        <w:rPr>
                          <w:color w:val="FFFFFF" w:themeColor="background2"/>
                        </w:rPr>
                        <w:t xml:space="preserve"> scenario</w:t>
                      </w:r>
                      <w:r>
                        <w:rPr>
                          <w:color w:val="FFFFFF" w:themeColor="background2"/>
                        </w:rPr>
                        <w:t>s</w:t>
                      </w:r>
                      <w:r w:rsidRPr="00BA2D31">
                        <w:rPr>
                          <w:color w:val="FFFFFF" w:themeColor="background2"/>
                        </w:rPr>
                        <w:t xml:space="preserve">? </w:t>
                      </w:r>
                    </w:p>
                    <w:p w14:paraId="227D8939" w14:textId="77777777" w:rsidR="003C468C" w:rsidRPr="00BA2D31" w:rsidRDefault="003C468C" w:rsidP="003C468C">
                      <w:pPr>
                        <w:pStyle w:val="ListParagraph"/>
                        <w:spacing w:after="0" w:line="240" w:lineRule="auto"/>
                        <w:ind w:left="1080"/>
                        <w:rPr>
                          <w:color w:val="FFFFFF" w:themeColor="background2"/>
                        </w:rPr>
                      </w:pPr>
                    </w:p>
                    <w:p w14:paraId="45060428" w14:textId="77777777" w:rsidR="003C468C" w:rsidRDefault="003C468C" w:rsidP="003C468C">
                      <w:pPr>
                        <w:pStyle w:val="ListParagraph"/>
                        <w:numPr>
                          <w:ilvl w:val="0"/>
                          <w:numId w:val="15"/>
                        </w:numPr>
                        <w:spacing w:after="0" w:line="240" w:lineRule="auto"/>
                        <w:rPr>
                          <w:color w:val="FFFFFF" w:themeColor="background2"/>
                        </w:rPr>
                      </w:pPr>
                      <w:r>
                        <w:rPr>
                          <w:color w:val="FFFFFF" w:themeColor="background2"/>
                        </w:rPr>
                        <w:t>Shared responsibility</w:t>
                      </w:r>
                    </w:p>
                    <w:p w14:paraId="12DA5211" w14:textId="77777777" w:rsidR="003C468C" w:rsidRDefault="003C468C" w:rsidP="003C468C">
                      <w:pPr>
                        <w:pStyle w:val="ListParagraph"/>
                        <w:numPr>
                          <w:ilvl w:val="0"/>
                          <w:numId w:val="15"/>
                        </w:numPr>
                        <w:spacing w:after="0" w:line="240" w:lineRule="auto"/>
                        <w:rPr>
                          <w:color w:val="FFFFFF" w:themeColor="background2"/>
                        </w:rPr>
                      </w:pPr>
                      <w:r>
                        <w:rPr>
                          <w:color w:val="FFFFFF" w:themeColor="background2"/>
                        </w:rPr>
                        <w:t xml:space="preserve">Understand components </w:t>
                      </w:r>
                    </w:p>
                    <w:p w14:paraId="5C8B205A" w14:textId="77777777" w:rsidR="003C468C" w:rsidRDefault="003C468C" w:rsidP="003C468C">
                      <w:pPr>
                        <w:pStyle w:val="ListParagraph"/>
                        <w:numPr>
                          <w:ilvl w:val="0"/>
                          <w:numId w:val="15"/>
                        </w:numPr>
                        <w:spacing w:after="0" w:line="240" w:lineRule="auto"/>
                        <w:rPr>
                          <w:color w:val="FFFFFF" w:themeColor="background2"/>
                        </w:rPr>
                      </w:pPr>
                      <w:r>
                        <w:rPr>
                          <w:color w:val="FFFFFF" w:themeColor="background2"/>
                        </w:rPr>
                        <w:t>Intentionally plan</w:t>
                      </w:r>
                    </w:p>
                    <w:p w14:paraId="60651627" w14:textId="77777777" w:rsidR="003C468C" w:rsidRPr="006D33BA" w:rsidRDefault="003C468C" w:rsidP="003C468C">
                      <w:pPr>
                        <w:pStyle w:val="ListParagraph"/>
                        <w:numPr>
                          <w:ilvl w:val="0"/>
                          <w:numId w:val="15"/>
                        </w:numPr>
                        <w:spacing w:after="0" w:line="240" w:lineRule="auto"/>
                        <w:rPr>
                          <w:color w:val="FFFFFF" w:themeColor="background2"/>
                        </w:rPr>
                      </w:pPr>
                      <w:r>
                        <w:rPr>
                          <w:color w:val="FFFFFF" w:themeColor="background2"/>
                        </w:rPr>
                        <w:t>Explicitly teach</w:t>
                      </w:r>
                    </w:p>
                    <w:p w14:paraId="210FC0DE" w14:textId="77777777" w:rsidR="003C468C" w:rsidRDefault="003C468C" w:rsidP="003C468C">
                      <w:pPr>
                        <w:spacing w:after="0" w:line="240" w:lineRule="auto"/>
                        <w:rPr>
                          <w:color w:val="FFFFFF" w:themeColor="background2"/>
                        </w:rPr>
                      </w:pPr>
                    </w:p>
                    <w:p w14:paraId="7466D14C" w14:textId="77777777" w:rsidR="003C468C" w:rsidRPr="00EC2D0F" w:rsidRDefault="003C468C" w:rsidP="003C468C">
                      <w:pPr>
                        <w:pStyle w:val="ListParagraph"/>
                        <w:numPr>
                          <w:ilvl w:val="0"/>
                          <w:numId w:val="41"/>
                        </w:numPr>
                        <w:spacing w:after="0" w:line="240" w:lineRule="auto"/>
                        <w:rPr>
                          <w:color w:val="FFFFFF" w:themeColor="background2"/>
                        </w:rPr>
                      </w:pPr>
                      <w:r w:rsidRPr="00BA2D31">
                        <w:rPr>
                          <w:color w:val="FFFFFF" w:themeColor="background2"/>
                        </w:rPr>
                        <w:t xml:space="preserve">What difference do you think </w:t>
                      </w:r>
                      <w:r>
                        <w:rPr>
                          <w:color w:val="FFFFFF" w:themeColor="background2"/>
                        </w:rPr>
                        <w:t xml:space="preserve">the underlying features </w:t>
                      </w:r>
                      <w:r w:rsidRPr="00BA2D31">
                        <w:rPr>
                          <w:color w:val="FFFFFF" w:themeColor="background2"/>
                        </w:rPr>
                        <w:t xml:space="preserve">make to </w:t>
                      </w:r>
                      <w:r>
                        <w:rPr>
                          <w:color w:val="FFFFFF" w:themeColor="background2"/>
                        </w:rPr>
                        <w:t>the teaching of literacy?</w:t>
                      </w:r>
                    </w:p>
                  </w:txbxContent>
                </v:textbox>
                <w10:wrap anchorx="margin"/>
              </v:rect>
            </w:pict>
          </mc:Fallback>
        </mc:AlternateContent>
      </w:r>
    </w:p>
    <w:p w14:paraId="1FED0097" w14:textId="77777777" w:rsidR="003C468C" w:rsidRDefault="003C468C" w:rsidP="003C468C">
      <w:pPr>
        <w:jc w:val="both"/>
        <w:rPr>
          <w:rFonts w:ascii="Calibri" w:eastAsia="+mn-ea" w:hAnsi="Calibri" w:cs="+mn-cs"/>
          <w:kern w:val="24"/>
          <w:lang w:eastAsia="en-GB"/>
        </w:rPr>
      </w:pPr>
    </w:p>
    <w:p w14:paraId="623C5BAC" w14:textId="77777777" w:rsidR="003C468C" w:rsidRDefault="003C468C" w:rsidP="003C468C">
      <w:pPr>
        <w:jc w:val="both"/>
        <w:rPr>
          <w:rFonts w:ascii="Calibri" w:eastAsia="+mn-ea" w:hAnsi="Calibri" w:cs="+mn-cs"/>
          <w:kern w:val="24"/>
          <w:lang w:eastAsia="en-GB"/>
        </w:rPr>
      </w:pPr>
    </w:p>
    <w:p w14:paraId="5035CD41" w14:textId="77777777" w:rsidR="003C468C" w:rsidRDefault="003C468C" w:rsidP="003C468C">
      <w:pPr>
        <w:spacing w:line="254" w:lineRule="auto"/>
        <w:contextualSpacing/>
        <w:rPr>
          <w:rFonts w:ascii="Calibri" w:eastAsia="+mn-ea" w:hAnsi="Calibri" w:cs="+mn-cs"/>
          <w:kern w:val="24"/>
          <w:szCs w:val="28"/>
          <w:lang w:eastAsia="en-GB"/>
        </w:rPr>
      </w:pPr>
    </w:p>
    <w:p w14:paraId="3B101087" w14:textId="77777777" w:rsidR="003C468C" w:rsidRPr="00C44C2F" w:rsidRDefault="003C468C" w:rsidP="003C468C">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3C468C" w14:paraId="0D407E39" w14:textId="77777777" w:rsidTr="00401E17">
        <w:tc>
          <w:tcPr>
            <w:tcW w:w="1530" w:type="dxa"/>
            <w:shd w:val="clear" w:color="auto" w:fill="474C68" w:themeFill="accent1"/>
          </w:tcPr>
          <w:p w14:paraId="7256E3AE" w14:textId="77777777" w:rsidR="003C468C" w:rsidRPr="00E2540E" w:rsidRDefault="003C468C"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0A6985D9" w14:textId="77777777" w:rsidR="003C468C" w:rsidRPr="00E2540E" w:rsidRDefault="003C468C"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3C468C" w14:paraId="7BB44435" w14:textId="77777777" w:rsidTr="00401E17">
        <w:trPr>
          <w:trHeight w:val="1871"/>
        </w:trPr>
        <w:tc>
          <w:tcPr>
            <w:tcW w:w="1530" w:type="dxa"/>
          </w:tcPr>
          <w:p w14:paraId="7E370082" w14:textId="77777777" w:rsidR="003C468C" w:rsidRPr="007A402C" w:rsidRDefault="003C468C"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Shared responsibility</w:t>
            </w:r>
          </w:p>
        </w:tc>
        <w:tc>
          <w:tcPr>
            <w:tcW w:w="8370" w:type="dxa"/>
          </w:tcPr>
          <w:p w14:paraId="1F1B7716"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0C08DA4F" w14:textId="77777777" w:rsidTr="00401E17">
        <w:trPr>
          <w:trHeight w:val="1871"/>
        </w:trPr>
        <w:tc>
          <w:tcPr>
            <w:tcW w:w="1530" w:type="dxa"/>
          </w:tcPr>
          <w:p w14:paraId="4DA98E74" w14:textId="77777777" w:rsidR="003C468C" w:rsidRPr="007A402C" w:rsidRDefault="003C468C" w:rsidP="00401E17">
            <w:pPr>
              <w:spacing w:before="160" w:after="160" w:line="254" w:lineRule="auto"/>
              <w:contextualSpacing/>
              <w:rPr>
                <w:rFonts w:ascii="Calibri" w:eastAsia="+mn-ea" w:hAnsi="Calibri" w:cs="+mn-cs"/>
                <w:b/>
                <w:bCs/>
                <w:kern w:val="24"/>
                <w:lang w:eastAsia="en-GB"/>
              </w:rPr>
            </w:pPr>
            <w:r>
              <w:rPr>
                <w:rFonts w:ascii="Calibri" w:eastAsia="Times New Roman" w:hAnsi="Calibri" w:cs="Calibri"/>
                <w:b/>
                <w:bCs/>
                <w:lang w:eastAsia="en-GB"/>
              </w:rPr>
              <w:t xml:space="preserve">Understand components </w:t>
            </w:r>
          </w:p>
        </w:tc>
        <w:tc>
          <w:tcPr>
            <w:tcW w:w="8370" w:type="dxa"/>
          </w:tcPr>
          <w:p w14:paraId="7CCAD2E0"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0D5CA5D4" w14:textId="77777777" w:rsidTr="00401E17">
        <w:trPr>
          <w:trHeight w:val="1871"/>
        </w:trPr>
        <w:tc>
          <w:tcPr>
            <w:tcW w:w="1530" w:type="dxa"/>
          </w:tcPr>
          <w:p w14:paraId="4AABB0C9" w14:textId="77777777" w:rsidR="003C468C" w:rsidRPr="007A402C" w:rsidRDefault="003C468C" w:rsidP="00401E17">
            <w:pPr>
              <w:spacing w:before="160" w:after="160" w:line="254" w:lineRule="auto"/>
              <w:contextualSpacing/>
              <w:rPr>
                <w:rFonts w:ascii="Calibri" w:eastAsia="+mn-ea" w:hAnsi="Calibri" w:cs="+mn-cs"/>
                <w:b/>
                <w:bCs/>
                <w:kern w:val="24"/>
                <w:lang w:eastAsia="en-GB"/>
              </w:rPr>
            </w:pPr>
            <w:r w:rsidRPr="00BC0F1F">
              <w:rPr>
                <w:rFonts w:ascii="Calibri" w:eastAsia="Times New Roman" w:hAnsi="Calibri" w:cs="Calibri"/>
                <w:b/>
                <w:bCs/>
                <w:lang w:eastAsia="en-GB"/>
              </w:rPr>
              <w:t xml:space="preserve">Intentionally plan </w:t>
            </w:r>
          </w:p>
        </w:tc>
        <w:tc>
          <w:tcPr>
            <w:tcW w:w="8370" w:type="dxa"/>
          </w:tcPr>
          <w:p w14:paraId="37A9EFAE"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r w:rsidR="003C468C" w14:paraId="73687CE2" w14:textId="77777777" w:rsidTr="00401E17">
        <w:trPr>
          <w:trHeight w:val="1871"/>
        </w:trPr>
        <w:tc>
          <w:tcPr>
            <w:tcW w:w="1530" w:type="dxa"/>
          </w:tcPr>
          <w:p w14:paraId="365271A9" w14:textId="77777777" w:rsidR="003C468C" w:rsidRPr="007A402C" w:rsidRDefault="003C468C" w:rsidP="00401E17">
            <w:pPr>
              <w:spacing w:before="160" w:after="160" w:line="254" w:lineRule="auto"/>
              <w:contextualSpacing/>
              <w:rPr>
                <w:rFonts w:ascii="Calibri" w:eastAsia="+mn-ea" w:hAnsi="Calibri" w:cs="+mn-cs"/>
                <w:b/>
                <w:bCs/>
                <w:kern w:val="24"/>
                <w:lang w:eastAsia="en-GB"/>
              </w:rPr>
            </w:pPr>
            <w:r>
              <w:rPr>
                <w:rFonts w:ascii="Calibri" w:eastAsia="Times New Roman" w:hAnsi="Calibri" w:cs="Calibri"/>
                <w:b/>
                <w:bCs/>
                <w:lang w:eastAsia="en-GB"/>
              </w:rPr>
              <w:t>Explicitly teach</w:t>
            </w:r>
          </w:p>
        </w:tc>
        <w:tc>
          <w:tcPr>
            <w:tcW w:w="8370" w:type="dxa"/>
          </w:tcPr>
          <w:p w14:paraId="13DF2A5A" w14:textId="77777777" w:rsidR="003C468C" w:rsidRPr="00483185" w:rsidRDefault="003C468C" w:rsidP="00401E17">
            <w:pPr>
              <w:spacing w:before="160" w:after="160" w:line="254" w:lineRule="auto"/>
              <w:contextualSpacing/>
              <w:rPr>
                <w:rFonts w:ascii="Calibri" w:eastAsia="+mn-ea" w:hAnsi="Calibri" w:cs="+mn-cs"/>
                <w:b/>
                <w:bCs/>
                <w:kern w:val="24"/>
                <w:lang w:eastAsia="en-GB"/>
              </w:rPr>
            </w:pPr>
          </w:p>
        </w:tc>
      </w:tr>
    </w:tbl>
    <w:p w14:paraId="0A8BE12B" w14:textId="77777777" w:rsidR="003C468C" w:rsidRDefault="003C468C" w:rsidP="003C468C">
      <w:pPr>
        <w:spacing w:before="160" w:line="254" w:lineRule="auto"/>
        <w:rPr>
          <w:rFonts w:ascii="Calibri" w:eastAsia="+mn-ea" w:hAnsi="Calibri" w:cs="+mn-cs"/>
          <w:b/>
          <w:bCs/>
          <w:sz w:val="28"/>
          <w:szCs w:val="28"/>
          <w:lang w:eastAsia="en-GB"/>
        </w:rPr>
      </w:pPr>
    </w:p>
    <w:p w14:paraId="5C6D63D2" w14:textId="77777777" w:rsidR="003C468C" w:rsidRDefault="003C468C" w:rsidP="001724CC">
      <w:pPr>
        <w:rPr>
          <w:rFonts w:eastAsiaTheme="minorEastAsia"/>
          <w:color w:val="242424"/>
        </w:rPr>
      </w:pPr>
    </w:p>
    <w:p w14:paraId="7A1E2C01" w14:textId="51A9A39F" w:rsidR="00D5718F" w:rsidRDefault="00D5718F">
      <w:pPr>
        <w:rPr>
          <w:rFonts w:asciiTheme="majorHAnsi" w:eastAsiaTheme="majorEastAsia" w:hAnsiTheme="majorHAnsi" w:cstheme="majorBidi"/>
          <w:b/>
          <w:bCs/>
          <w:color w:val="E94B58" w:themeColor="accent2"/>
          <w:sz w:val="32"/>
          <w:szCs w:val="32"/>
        </w:rPr>
      </w:pPr>
      <w:r>
        <w:rPr>
          <w:b/>
          <w:bCs/>
          <w:color w:val="E94B58" w:themeColor="accent2"/>
        </w:rPr>
        <w:br w:type="page"/>
      </w:r>
    </w:p>
    <w:p w14:paraId="67180927" w14:textId="0CD247EE" w:rsidR="00157533" w:rsidRPr="0085569B" w:rsidRDefault="00157533" w:rsidP="0085569B">
      <w:pPr>
        <w:pStyle w:val="Heading1"/>
        <w:rPr>
          <w:rFonts w:ascii="Calibri" w:eastAsia="+mn-ea" w:hAnsi="Calibri" w:cs="+mn-cs"/>
          <w:b/>
          <w:bCs/>
          <w:color w:val="E94B58" w:themeColor="accent2"/>
          <w:kern w:val="24"/>
          <w:sz w:val="36"/>
          <w:szCs w:val="36"/>
          <w:lang w:eastAsia="en-GB"/>
        </w:rPr>
      </w:pPr>
      <w:bookmarkStart w:id="15" w:name="_Toc149311672"/>
      <w:r w:rsidRPr="24DFCD1F">
        <w:rPr>
          <w:b/>
          <w:bCs/>
          <w:color w:val="E94B58" w:themeColor="accent2"/>
        </w:rPr>
        <w:lastRenderedPageBreak/>
        <w:t>References</w:t>
      </w:r>
      <w:bookmarkEnd w:id="15"/>
    </w:p>
    <w:p w14:paraId="202402B3" w14:textId="77777777" w:rsidR="00157533" w:rsidRDefault="00157533" w:rsidP="00157533">
      <w:pPr>
        <w:spacing w:before="160" w:line="254" w:lineRule="auto"/>
        <w:contextualSpacing/>
        <w:rPr>
          <w:rFonts w:asciiTheme="majorHAnsi" w:eastAsia="+mn-ea" w:hAnsiTheme="majorHAnsi" w:cstheme="majorHAnsi"/>
          <w:b/>
          <w:bCs/>
          <w:color w:val="E94B58" w:themeColor="accent2"/>
          <w:kern w:val="24"/>
          <w:sz w:val="24"/>
          <w:szCs w:val="24"/>
          <w:lang w:eastAsia="en-GB"/>
        </w:rPr>
      </w:pPr>
    </w:p>
    <w:p w14:paraId="03BECA34" w14:textId="2E178FEB" w:rsidR="005714D2" w:rsidRDefault="00343C30" w:rsidP="005714D2">
      <w:pPr>
        <w:spacing w:after="0" w:line="240" w:lineRule="auto"/>
        <w:textAlignment w:val="baseline"/>
        <w:rPr>
          <w:rFonts w:ascii="Calibri" w:eastAsia="Times New Roman" w:hAnsi="Calibri" w:cs="Calibri"/>
          <w:lang w:eastAsia="en-GB"/>
        </w:rPr>
      </w:pPr>
      <w:r>
        <w:t xml:space="preserve">Education Endowment Foundation (2018) Preparing for Literacy: Improving Communication, Language and Literacy in the Early Years’, London: Education Endowment Foundation. </w:t>
      </w:r>
      <w:r w:rsidR="0092112D">
        <w:rPr>
          <w:rFonts w:ascii="Segoe UI" w:eastAsia="Times New Roman" w:hAnsi="Segoe UI" w:cs="Segoe UI"/>
          <w:sz w:val="18"/>
          <w:szCs w:val="18"/>
          <w:lang w:eastAsia="en-GB"/>
        </w:rPr>
        <w:t xml:space="preserve">Available at: </w:t>
      </w:r>
      <w:hyperlink r:id="rId26" w:tgtFrame="_blank" w:history="1">
        <w:r w:rsidR="005714D2" w:rsidRPr="005714D2">
          <w:rPr>
            <w:rFonts w:ascii="Calibri" w:eastAsia="Times New Roman" w:hAnsi="Calibri" w:cs="Calibri"/>
            <w:color w:val="0563C1"/>
            <w:u w:val="single"/>
            <w:lang w:eastAsia="en-GB"/>
          </w:rPr>
          <w:t>Preparing for Literacy | EEF (educationendowmentfoundation.org.uk)</w:t>
        </w:r>
      </w:hyperlink>
      <w:r w:rsidR="005714D2" w:rsidRPr="005714D2">
        <w:rPr>
          <w:rFonts w:ascii="Calibri" w:eastAsia="Times New Roman" w:hAnsi="Calibri" w:cs="Calibri"/>
          <w:lang w:eastAsia="en-GB"/>
        </w:rPr>
        <w:t> </w:t>
      </w:r>
    </w:p>
    <w:p w14:paraId="62998F01" w14:textId="77777777" w:rsidR="0092112D" w:rsidRDefault="0092112D" w:rsidP="005714D2">
      <w:pPr>
        <w:spacing w:after="0" w:line="240" w:lineRule="auto"/>
        <w:textAlignment w:val="baseline"/>
        <w:rPr>
          <w:rFonts w:ascii="Calibri" w:eastAsia="Times New Roman" w:hAnsi="Calibri" w:cs="Calibri"/>
          <w:lang w:eastAsia="en-GB"/>
        </w:rPr>
      </w:pPr>
    </w:p>
    <w:p w14:paraId="7D96EEAC" w14:textId="4E700D48" w:rsidR="005714D2" w:rsidRPr="005714D2" w:rsidRDefault="002C261B" w:rsidP="005714D2">
      <w:pPr>
        <w:spacing w:after="0" w:line="240" w:lineRule="auto"/>
        <w:textAlignment w:val="baseline"/>
        <w:rPr>
          <w:rFonts w:ascii="Segoe UI" w:eastAsia="Times New Roman" w:hAnsi="Segoe UI" w:cs="Segoe UI"/>
          <w:sz w:val="18"/>
          <w:szCs w:val="18"/>
          <w:lang w:eastAsia="en-GB"/>
        </w:rPr>
      </w:pPr>
      <w:r>
        <w:t>Education Endowment Foundation (20</w:t>
      </w:r>
      <w:r w:rsidR="00EF0BBC">
        <w:t>20</w:t>
      </w:r>
      <w:r>
        <w:t xml:space="preserve">) </w:t>
      </w:r>
      <w:r w:rsidR="000A4193">
        <w:t>Improving Literacy in Key Stage 1</w:t>
      </w:r>
      <w:r>
        <w:t>, London: Education Endowment Foundation.</w:t>
      </w:r>
      <w:r w:rsidR="000A4193">
        <w:t xml:space="preserve"> Available at:</w:t>
      </w:r>
      <w:r w:rsidR="000A4193">
        <w:rPr>
          <w:rFonts w:ascii="Segoe UI" w:eastAsia="Times New Roman" w:hAnsi="Segoe UI" w:cs="Segoe UI"/>
          <w:sz w:val="18"/>
          <w:szCs w:val="18"/>
          <w:lang w:eastAsia="en-GB"/>
        </w:rPr>
        <w:t xml:space="preserve"> </w:t>
      </w:r>
      <w:hyperlink r:id="rId27" w:tgtFrame="_blank" w:history="1">
        <w:r w:rsidR="005714D2" w:rsidRPr="005714D2">
          <w:rPr>
            <w:rFonts w:ascii="Calibri" w:eastAsia="Times New Roman" w:hAnsi="Calibri" w:cs="Calibri"/>
            <w:color w:val="0563C1"/>
            <w:u w:val="single"/>
            <w:lang w:eastAsia="en-GB"/>
          </w:rPr>
          <w:t>Improving Literacy in Key Stage 1 | EEF (educationendowmentfoundation.org.uk)</w:t>
        </w:r>
      </w:hyperlink>
      <w:r w:rsidR="005714D2" w:rsidRPr="005714D2">
        <w:rPr>
          <w:rFonts w:ascii="Calibri" w:eastAsia="Times New Roman" w:hAnsi="Calibri" w:cs="Calibri"/>
          <w:lang w:eastAsia="en-GB"/>
        </w:rPr>
        <w:t> </w:t>
      </w:r>
    </w:p>
    <w:p w14:paraId="224F307A" w14:textId="77777777" w:rsidR="005714D2" w:rsidRPr="005714D2" w:rsidRDefault="005714D2" w:rsidP="005714D2">
      <w:pPr>
        <w:spacing w:after="0" w:line="240" w:lineRule="auto"/>
        <w:textAlignment w:val="baseline"/>
        <w:rPr>
          <w:rFonts w:ascii="Segoe UI" w:eastAsia="Times New Roman" w:hAnsi="Segoe UI" w:cs="Segoe UI"/>
          <w:sz w:val="18"/>
          <w:szCs w:val="18"/>
          <w:lang w:eastAsia="en-GB"/>
        </w:rPr>
      </w:pPr>
      <w:r w:rsidRPr="005714D2">
        <w:rPr>
          <w:rFonts w:ascii="Calibri" w:eastAsia="Times New Roman" w:hAnsi="Calibri" w:cs="Calibri"/>
          <w:lang w:eastAsia="en-GB"/>
        </w:rPr>
        <w:t> </w:t>
      </w:r>
    </w:p>
    <w:p w14:paraId="530372B0" w14:textId="615072E0" w:rsidR="005714D2" w:rsidRPr="005714D2" w:rsidRDefault="004A66D4" w:rsidP="005714D2">
      <w:pPr>
        <w:spacing w:after="0" w:line="240" w:lineRule="auto"/>
        <w:textAlignment w:val="baseline"/>
        <w:rPr>
          <w:rFonts w:ascii="Segoe UI" w:eastAsia="Times New Roman" w:hAnsi="Segoe UI" w:cs="Segoe UI"/>
          <w:sz w:val="18"/>
          <w:szCs w:val="18"/>
          <w:lang w:eastAsia="en-GB"/>
        </w:rPr>
      </w:pPr>
      <w:r>
        <w:t xml:space="preserve">Education Endowment Foundation (2021) Improving Literacy in Key Stage 2, London: Education Endowment Foundation. </w:t>
      </w:r>
      <w:hyperlink r:id="rId28" w:tgtFrame="_blank" w:history="1">
        <w:r w:rsidR="005714D2" w:rsidRPr="005714D2">
          <w:rPr>
            <w:rFonts w:ascii="Calibri" w:eastAsia="Times New Roman" w:hAnsi="Calibri" w:cs="Calibri"/>
            <w:color w:val="0563C1"/>
            <w:u w:val="single"/>
            <w:lang w:eastAsia="en-GB"/>
          </w:rPr>
          <w:t>Improving Literacy in Key Stage 2 | EEF (educationendowmentfoundation.org.uk)</w:t>
        </w:r>
      </w:hyperlink>
      <w:r w:rsidR="005714D2" w:rsidRPr="005714D2">
        <w:rPr>
          <w:rFonts w:ascii="Calibri" w:eastAsia="Times New Roman" w:hAnsi="Calibri" w:cs="Calibri"/>
          <w:lang w:eastAsia="en-GB"/>
        </w:rPr>
        <w:t> </w:t>
      </w:r>
    </w:p>
    <w:p w14:paraId="4653B6E2" w14:textId="77777777" w:rsidR="005714D2" w:rsidRPr="005714D2" w:rsidRDefault="005714D2" w:rsidP="005714D2">
      <w:pPr>
        <w:spacing w:after="0" w:line="240" w:lineRule="auto"/>
        <w:textAlignment w:val="baseline"/>
        <w:rPr>
          <w:rFonts w:ascii="Segoe UI" w:eastAsia="Times New Roman" w:hAnsi="Segoe UI" w:cs="Segoe UI"/>
          <w:sz w:val="18"/>
          <w:szCs w:val="18"/>
          <w:lang w:eastAsia="en-GB"/>
        </w:rPr>
      </w:pPr>
      <w:r w:rsidRPr="005714D2">
        <w:rPr>
          <w:rFonts w:ascii="Calibri" w:eastAsia="Times New Roman" w:hAnsi="Calibri" w:cs="Calibri"/>
          <w:lang w:eastAsia="en-GB"/>
        </w:rPr>
        <w:t> </w:t>
      </w:r>
    </w:p>
    <w:p w14:paraId="149BD9FD" w14:textId="51C7BF0A" w:rsidR="005714D2" w:rsidRPr="005714D2" w:rsidRDefault="006B5702" w:rsidP="005714D2">
      <w:pPr>
        <w:spacing w:after="0" w:line="240" w:lineRule="auto"/>
        <w:textAlignment w:val="baseline"/>
        <w:rPr>
          <w:rFonts w:ascii="Segoe UI" w:eastAsia="Times New Roman" w:hAnsi="Segoe UI" w:cs="Segoe UI"/>
          <w:sz w:val="18"/>
          <w:szCs w:val="18"/>
          <w:lang w:eastAsia="en-GB"/>
        </w:rPr>
      </w:pPr>
      <w:r>
        <w:t xml:space="preserve">Education Endowment Foundation (2018) Improving Literacy in Secondary Schools, London: Education Endowment Foundation. </w:t>
      </w:r>
      <w:hyperlink r:id="rId29" w:tgtFrame="_blank" w:history="1">
        <w:r w:rsidR="005714D2" w:rsidRPr="005714D2">
          <w:rPr>
            <w:rFonts w:ascii="Calibri" w:eastAsia="Times New Roman" w:hAnsi="Calibri" w:cs="Calibri"/>
            <w:color w:val="0563C1"/>
            <w:u w:val="single"/>
            <w:lang w:eastAsia="en-GB"/>
          </w:rPr>
          <w:t>Improving Literacy in Secondary Schools | EEF (educationendowmentfoundation.org.uk)</w:t>
        </w:r>
      </w:hyperlink>
      <w:r w:rsidR="005714D2" w:rsidRPr="005714D2">
        <w:rPr>
          <w:rFonts w:ascii="Calibri" w:eastAsia="Times New Roman" w:hAnsi="Calibri" w:cs="Calibri"/>
          <w:color w:val="000000"/>
          <w:lang w:eastAsia="en-GB"/>
        </w:rPr>
        <w:t> </w:t>
      </w:r>
    </w:p>
    <w:p w14:paraId="1871B465" w14:textId="764FC1A6" w:rsidR="00157533" w:rsidRPr="00654F5C" w:rsidRDefault="00157533" w:rsidP="00946474">
      <w:pPr>
        <w:spacing w:line="254" w:lineRule="auto"/>
        <w:contextualSpacing/>
        <w:rPr>
          <w:rFonts w:ascii="Calibri" w:eastAsia="Calibri" w:hAnsi="Calibri" w:cs="Calibri"/>
          <w:color w:val="3C3C3B" w:themeColor="text2"/>
          <w:lang w:eastAsia="en-GB"/>
        </w:rPr>
      </w:pPr>
    </w:p>
    <w:sectPr w:rsidR="00157533" w:rsidRPr="00654F5C" w:rsidSect="003F42C7">
      <w:headerReference w:type="first" r:id="rId30"/>
      <w:footerReference w:type="first" r:id="rId31"/>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B0ED9" w14:textId="77777777" w:rsidR="005122A3" w:rsidRDefault="005122A3" w:rsidP="0009407A">
      <w:pPr>
        <w:spacing w:after="0" w:line="240" w:lineRule="auto"/>
      </w:pPr>
      <w:r>
        <w:separator/>
      </w:r>
    </w:p>
  </w:endnote>
  <w:endnote w:type="continuationSeparator" w:id="0">
    <w:p w14:paraId="23791445" w14:textId="77777777" w:rsidR="005122A3" w:rsidRDefault="005122A3" w:rsidP="0009407A">
      <w:pPr>
        <w:spacing w:after="0" w:line="240" w:lineRule="auto"/>
      </w:pPr>
      <w:r>
        <w:continuationSeparator/>
      </w:r>
    </w:p>
  </w:endnote>
  <w:endnote w:type="continuationNotice" w:id="1">
    <w:p w14:paraId="0A51FF55" w14:textId="77777777" w:rsidR="005122A3" w:rsidRDefault="005122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8241"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28C8A457" w:rsidR="00104E30" w:rsidRPr="00236963" w:rsidRDefault="00000000" w:rsidP="00236963">
                          <w:pPr>
                            <w:pStyle w:val="Bodycopy"/>
                            <w:rPr>
                              <w:sz w:val="18"/>
                              <w:szCs w:val="18"/>
                            </w:rPr>
                          </w:pPr>
                          <w:hyperlink r:id="rId1"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w16du="http://schemas.microsoft.com/office/word/2023/wordml/word16du">
          <w:pict>
            <v:shapetype id="_x0000_t202" coordsize="21600,21600" o:spt="202" path="m,l,21600r21600,l21600,xe" w14:anchorId="0E7F43A7">
              <v:stroke joinstyle="miter"/>
              <v:path gradientshapeok="t" o:connecttype="rect"/>
            </v:shapetype>
            <v:shape id="Text Box 195"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4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v:textbox style="mso-fit-shape-to-text:t">
                <w:txbxContent>
                  <w:p w:rsidRPr="00236963" w:rsidR="00104E30" w:rsidP="00236963" w:rsidRDefault="009A2262" w14:paraId="0E7F43B1" w14:textId="28C8A457">
                    <w:pPr>
                      <w:pStyle w:val="Bodycopy"/>
                      <w:rPr>
                        <w:sz w:val="18"/>
                        <w:szCs w:val="18"/>
                      </w:rPr>
                    </w:pPr>
                    <w:hyperlink w:history="1" r:id="rId2">
                      <w:r w:rsidRPr="00236963" w:rsidR="00104E30">
                        <w:rPr>
                          <w:rStyle w:val="Hyperlink"/>
                          <w:color w:val="191919"/>
                          <w:sz w:val="18"/>
                          <w:szCs w:val="18"/>
                          <w:u w:val="none"/>
                        </w:rPr>
                        <w:t xml:space="preserve">ambition.org.uk </w:t>
                      </w:r>
                    </w:hyperlink>
                    <w:r w:rsidRPr="00236963" w:rsidR="00104E30">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http://schemas.openxmlformats.org/drawingml/2006/main" xmlns:arto="http://schemas.microsoft.com/office/word/2006/arto" xmlns:w16du="http://schemas.microsoft.com/office/word/2023/wordml/word16du">
          <w:pict w14:anchorId="28B46ECB">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53C9E3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du="http://schemas.microsoft.com/office/word/2023/wordml/word16du">
          <w:pict w14:anchorId="5B3A18B4">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10D2D6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w16du="http://schemas.microsoft.com/office/word/2023/wordml/word16du">
          <w:pict>
            <v:shapetype id="_x0000_t202" coordsize="21600,21600" o:spt="202" path="m,l,21600r21600,l21600,xe" w14:anchorId="44F64F41">
              <v:stroke joinstyle="miter"/>
              <v:path gradientshapeok="t" o:connecttype="rect"/>
            </v:shapetype>
            <v:shape id="Text Box 6"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4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v:textbox style="mso-fit-shape-to-text:t">
                <w:txbxContent>
                  <w:p w:rsidRPr="0059645C" w:rsidR="00BF2031" w:rsidRDefault="00BF2031" w14:paraId="25F29CA6" w14:textId="77777777">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711EB" w14:textId="77777777" w:rsidR="005122A3" w:rsidRDefault="005122A3" w:rsidP="0009407A">
      <w:pPr>
        <w:spacing w:after="0" w:line="240" w:lineRule="auto"/>
      </w:pPr>
      <w:r>
        <w:separator/>
      </w:r>
    </w:p>
  </w:footnote>
  <w:footnote w:type="continuationSeparator" w:id="0">
    <w:p w14:paraId="7B3B7459" w14:textId="77777777" w:rsidR="005122A3" w:rsidRDefault="005122A3" w:rsidP="0009407A">
      <w:pPr>
        <w:spacing w:after="0" w:line="240" w:lineRule="auto"/>
      </w:pPr>
      <w:r>
        <w:continuationSeparator/>
      </w:r>
    </w:p>
  </w:footnote>
  <w:footnote w:type="continuationNotice" w:id="1">
    <w:p w14:paraId="0B0E5675" w14:textId="77777777" w:rsidR="005122A3" w:rsidRDefault="005122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D" w14:textId="3E5BEBC8"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du="http://schemas.microsoft.com/office/word/2023/wordml/word16du">
          <w:pict w14:anchorId="2F71973A">
            <v:line id="Straight Connector 26" style="position:absolute;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spid="_x0000_s1026" strokecolor="#7f7f7f [1612]" strokeweight=".5pt" from="0,17.25pt" to="495.8pt,17.25pt" w14:anchorId="6101A7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v:stroke joinstyle="miter"/>
              <w10:wrap anchorx="margin"/>
            </v:line>
          </w:pict>
        </mc:Fallback>
      </mc:AlternateContent>
    </w:r>
    <w:r>
      <w:rPr>
        <w:color w:val="3C3C3B"/>
        <w:sz w:val="20"/>
        <w:szCs w:val="20"/>
      </w:rPr>
      <w:t xml:space="preserve">ECT Clinic: </w:t>
    </w:r>
    <w:r w:rsidR="004B7D31">
      <w:rPr>
        <w:color w:val="3C3C3B"/>
        <w:sz w:val="20"/>
        <w:szCs w:val="20"/>
      </w:rPr>
      <w:t>Literacy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A5280B" w:rsidRDefault="00BF2031" w:rsidP="006074A1">
    <w:pPr>
      <w:pStyle w:val="Header"/>
      <w:tabs>
        <w:tab w:val="clear" w:pos="4513"/>
        <w:tab w:val="clear" w:pos="9026"/>
      </w:tabs>
    </w:pPr>
    <w:r>
      <w:rPr>
        <w:noProof/>
      </w:rPr>
      <w:drawing>
        <wp:anchor distT="0" distB="0" distL="114300" distR="114300" simplePos="0" relativeHeight="251658245" behindDoc="1" locked="0" layoutInCell="1" allowOverlap="1" wp14:anchorId="314F9485" wp14:editId="15B2D356">
          <wp:simplePos x="0" y="0"/>
          <wp:positionH relativeFrom="page">
            <wp:align>left</wp:align>
          </wp:positionH>
          <wp:positionV relativeFrom="paragraph">
            <wp:posOffset>-450215</wp:posOffset>
          </wp:positionV>
          <wp:extent cx="7573645" cy="10711815"/>
          <wp:effectExtent l="0" t="0" r="8255" b="0"/>
          <wp:wrapTight wrapText="bothSides">
            <wp:wrapPolygon edited="0">
              <wp:start x="706" y="499"/>
              <wp:lineTo x="706" y="21051"/>
              <wp:lineTo x="19668" y="21051"/>
              <wp:lineTo x="20265" y="20859"/>
              <wp:lineTo x="20972" y="20398"/>
              <wp:lineTo x="20972" y="10410"/>
              <wp:lineTo x="21352" y="9795"/>
              <wp:lineTo x="21569" y="9719"/>
              <wp:lineTo x="21569" y="7644"/>
              <wp:lineTo x="20917" y="7337"/>
              <wp:lineTo x="20917" y="499"/>
              <wp:lineTo x="706" y="499"/>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238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du="http://schemas.microsoft.com/office/word/2023/wordml/word16du">
          <w:pict w14:anchorId="399B3B35">
            <v:line id="Straight Connector 9"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680FAE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16EB"/>
    <w:multiLevelType w:val="hybridMultilevel"/>
    <w:tmpl w:val="BD20285A"/>
    <w:lvl w:ilvl="0" w:tplc="90524052">
      <w:start w:val="1"/>
      <w:numFmt w:val="bullet"/>
      <w:lvlText w:val="&gt;"/>
      <w:lvlJc w:val="left"/>
      <w:pPr>
        <w:tabs>
          <w:tab w:val="num" w:pos="720"/>
        </w:tabs>
        <w:ind w:left="720" w:hanging="360"/>
      </w:pPr>
      <w:rPr>
        <w:rFonts w:ascii="Calibri" w:hAnsi="Calibri" w:hint="default"/>
      </w:rPr>
    </w:lvl>
    <w:lvl w:ilvl="1" w:tplc="EEE8DA5E" w:tentative="1">
      <w:start w:val="1"/>
      <w:numFmt w:val="bullet"/>
      <w:lvlText w:val="&gt;"/>
      <w:lvlJc w:val="left"/>
      <w:pPr>
        <w:tabs>
          <w:tab w:val="num" w:pos="1440"/>
        </w:tabs>
        <w:ind w:left="1440" w:hanging="360"/>
      </w:pPr>
      <w:rPr>
        <w:rFonts w:ascii="Calibri" w:hAnsi="Calibri" w:hint="default"/>
      </w:rPr>
    </w:lvl>
    <w:lvl w:ilvl="2" w:tplc="C644C90C" w:tentative="1">
      <w:start w:val="1"/>
      <w:numFmt w:val="bullet"/>
      <w:lvlText w:val="&gt;"/>
      <w:lvlJc w:val="left"/>
      <w:pPr>
        <w:tabs>
          <w:tab w:val="num" w:pos="2160"/>
        </w:tabs>
        <w:ind w:left="2160" w:hanging="360"/>
      </w:pPr>
      <w:rPr>
        <w:rFonts w:ascii="Calibri" w:hAnsi="Calibri" w:hint="default"/>
      </w:rPr>
    </w:lvl>
    <w:lvl w:ilvl="3" w:tplc="6924264C" w:tentative="1">
      <w:start w:val="1"/>
      <w:numFmt w:val="bullet"/>
      <w:lvlText w:val="&gt;"/>
      <w:lvlJc w:val="left"/>
      <w:pPr>
        <w:tabs>
          <w:tab w:val="num" w:pos="2880"/>
        </w:tabs>
        <w:ind w:left="2880" w:hanging="360"/>
      </w:pPr>
      <w:rPr>
        <w:rFonts w:ascii="Calibri" w:hAnsi="Calibri" w:hint="default"/>
      </w:rPr>
    </w:lvl>
    <w:lvl w:ilvl="4" w:tplc="A6B4ED90" w:tentative="1">
      <w:start w:val="1"/>
      <w:numFmt w:val="bullet"/>
      <w:lvlText w:val="&gt;"/>
      <w:lvlJc w:val="left"/>
      <w:pPr>
        <w:tabs>
          <w:tab w:val="num" w:pos="3600"/>
        </w:tabs>
        <w:ind w:left="3600" w:hanging="360"/>
      </w:pPr>
      <w:rPr>
        <w:rFonts w:ascii="Calibri" w:hAnsi="Calibri" w:hint="default"/>
      </w:rPr>
    </w:lvl>
    <w:lvl w:ilvl="5" w:tplc="6AEE954E" w:tentative="1">
      <w:start w:val="1"/>
      <w:numFmt w:val="bullet"/>
      <w:lvlText w:val="&gt;"/>
      <w:lvlJc w:val="left"/>
      <w:pPr>
        <w:tabs>
          <w:tab w:val="num" w:pos="4320"/>
        </w:tabs>
        <w:ind w:left="4320" w:hanging="360"/>
      </w:pPr>
      <w:rPr>
        <w:rFonts w:ascii="Calibri" w:hAnsi="Calibri" w:hint="default"/>
      </w:rPr>
    </w:lvl>
    <w:lvl w:ilvl="6" w:tplc="7924C710" w:tentative="1">
      <w:start w:val="1"/>
      <w:numFmt w:val="bullet"/>
      <w:lvlText w:val="&gt;"/>
      <w:lvlJc w:val="left"/>
      <w:pPr>
        <w:tabs>
          <w:tab w:val="num" w:pos="5040"/>
        </w:tabs>
        <w:ind w:left="5040" w:hanging="360"/>
      </w:pPr>
      <w:rPr>
        <w:rFonts w:ascii="Calibri" w:hAnsi="Calibri" w:hint="default"/>
      </w:rPr>
    </w:lvl>
    <w:lvl w:ilvl="7" w:tplc="2974B6B0" w:tentative="1">
      <w:start w:val="1"/>
      <w:numFmt w:val="bullet"/>
      <w:lvlText w:val="&gt;"/>
      <w:lvlJc w:val="left"/>
      <w:pPr>
        <w:tabs>
          <w:tab w:val="num" w:pos="5760"/>
        </w:tabs>
        <w:ind w:left="5760" w:hanging="360"/>
      </w:pPr>
      <w:rPr>
        <w:rFonts w:ascii="Calibri" w:hAnsi="Calibri" w:hint="default"/>
      </w:rPr>
    </w:lvl>
    <w:lvl w:ilvl="8" w:tplc="1EF036EC" w:tentative="1">
      <w:start w:val="1"/>
      <w:numFmt w:val="bullet"/>
      <w:lvlText w:val="&gt;"/>
      <w:lvlJc w:val="left"/>
      <w:pPr>
        <w:tabs>
          <w:tab w:val="num" w:pos="6480"/>
        </w:tabs>
        <w:ind w:left="6480" w:hanging="360"/>
      </w:pPr>
      <w:rPr>
        <w:rFonts w:ascii="Calibri" w:hAnsi="Calibri" w:hint="default"/>
      </w:rPr>
    </w:lvl>
  </w:abstractNum>
  <w:abstractNum w:abstractNumId="1" w15:restartNumberingAfterBreak="0">
    <w:nsid w:val="006432E0"/>
    <w:multiLevelType w:val="hybridMultilevel"/>
    <w:tmpl w:val="FBFA3634"/>
    <w:lvl w:ilvl="0" w:tplc="C5EC98B0">
      <w:start w:val="1"/>
      <w:numFmt w:val="bullet"/>
      <w:lvlText w:val="&gt;"/>
      <w:lvlJc w:val="left"/>
      <w:pPr>
        <w:tabs>
          <w:tab w:val="num" w:pos="720"/>
        </w:tabs>
        <w:ind w:left="720" w:hanging="360"/>
      </w:pPr>
      <w:rPr>
        <w:rFonts w:ascii="Calibri" w:hAnsi="Calibri" w:hint="default"/>
      </w:rPr>
    </w:lvl>
    <w:lvl w:ilvl="1" w:tplc="10F01FB0" w:tentative="1">
      <w:start w:val="1"/>
      <w:numFmt w:val="bullet"/>
      <w:lvlText w:val="&gt;"/>
      <w:lvlJc w:val="left"/>
      <w:pPr>
        <w:tabs>
          <w:tab w:val="num" w:pos="1440"/>
        </w:tabs>
        <w:ind w:left="1440" w:hanging="360"/>
      </w:pPr>
      <w:rPr>
        <w:rFonts w:ascii="Calibri" w:hAnsi="Calibri" w:hint="default"/>
      </w:rPr>
    </w:lvl>
    <w:lvl w:ilvl="2" w:tplc="F70AD10C" w:tentative="1">
      <w:start w:val="1"/>
      <w:numFmt w:val="bullet"/>
      <w:lvlText w:val="&gt;"/>
      <w:lvlJc w:val="left"/>
      <w:pPr>
        <w:tabs>
          <w:tab w:val="num" w:pos="2160"/>
        </w:tabs>
        <w:ind w:left="2160" w:hanging="360"/>
      </w:pPr>
      <w:rPr>
        <w:rFonts w:ascii="Calibri" w:hAnsi="Calibri" w:hint="default"/>
      </w:rPr>
    </w:lvl>
    <w:lvl w:ilvl="3" w:tplc="6C0EF3EC" w:tentative="1">
      <w:start w:val="1"/>
      <w:numFmt w:val="bullet"/>
      <w:lvlText w:val="&gt;"/>
      <w:lvlJc w:val="left"/>
      <w:pPr>
        <w:tabs>
          <w:tab w:val="num" w:pos="2880"/>
        </w:tabs>
        <w:ind w:left="2880" w:hanging="360"/>
      </w:pPr>
      <w:rPr>
        <w:rFonts w:ascii="Calibri" w:hAnsi="Calibri" w:hint="default"/>
      </w:rPr>
    </w:lvl>
    <w:lvl w:ilvl="4" w:tplc="544ECF18" w:tentative="1">
      <w:start w:val="1"/>
      <w:numFmt w:val="bullet"/>
      <w:lvlText w:val="&gt;"/>
      <w:lvlJc w:val="left"/>
      <w:pPr>
        <w:tabs>
          <w:tab w:val="num" w:pos="3600"/>
        </w:tabs>
        <w:ind w:left="3600" w:hanging="360"/>
      </w:pPr>
      <w:rPr>
        <w:rFonts w:ascii="Calibri" w:hAnsi="Calibri" w:hint="default"/>
      </w:rPr>
    </w:lvl>
    <w:lvl w:ilvl="5" w:tplc="41003088" w:tentative="1">
      <w:start w:val="1"/>
      <w:numFmt w:val="bullet"/>
      <w:lvlText w:val="&gt;"/>
      <w:lvlJc w:val="left"/>
      <w:pPr>
        <w:tabs>
          <w:tab w:val="num" w:pos="4320"/>
        </w:tabs>
        <w:ind w:left="4320" w:hanging="360"/>
      </w:pPr>
      <w:rPr>
        <w:rFonts w:ascii="Calibri" w:hAnsi="Calibri" w:hint="default"/>
      </w:rPr>
    </w:lvl>
    <w:lvl w:ilvl="6" w:tplc="41F6E004" w:tentative="1">
      <w:start w:val="1"/>
      <w:numFmt w:val="bullet"/>
      <w:lvlText w:val="&gt;"/>
      <w:lvlJc w:val="left"/>
      <w:pPr>
        <w:tabs>
          <w:tab w:val="num" w:pos="5040"/>
        </w:tabs>
        <w:ind w:left="5040" w:hanging="360"/>
      </w:pPr>
      <w:rPr>
        <w:rFonts w:ascii="Calibri" w:hAnsi="Calibri" w:hint="default"/>
      </w:rPr>
    </w:lvl>
    <w:lvl w:ilvl="7" w:tplc="B76E985C" w:tentative="1">
      <w:start w:val="1"/>
      <w:numFmt w:val="bullet"/>
      <w:lvlText w:val="&gt;"/>
      <w:lvlJc w:val="left"/>
      <w:pPr>
        <w:tabs>
          <w:tab w:val="num" w:pos="5760"/>
        </w:tabs>
        <w:ind w:left="5760" w:hanging="360"/>
      </w:pPr>
      <w:rPr>
        <w:rFonts w:ascii="Calibri" w:hAnsi="Calibri" w:hint="default"/>
      </w:rPr>
    </w:lvl>
    <w:lvl w:ilvl="8" w:tplc="AF7818B2" w:tentative="1">
      <w:start w:val="1"/>
      <w:numFmt w:val="bullet"/>
      <w:lvlText w:val="&gt;"/>
      <w:lvlJc w:val="left"/>
      <w:pPr>
        <w:tabs>
          <w:tab w:val="num" w:pos="6480"/>
        </w:tabs>
        <w:ind w:left="6480" w:hanging="360"/>
      </w:pPr>
      <w:rPr>
        <w:rFonts w:ascii="Calibri" w:hAnsi="Calibri" w:hint="default"/>
      </w:rPr>
    </w:lvl>
  </w:abstractNum>
  <w:abstractNum w:abstractNumId="2" w15:restartNumberingAfterBreak="0">
    <w:nsid w:val="01CA5F33"/>
    <w:multiLevelType w:val="hybridMultilevel"/>
    <w:tmpl w:val="EADC9564"/>
    <w:lvl w:ilvl="0" w:tplc="C9985222">
      <w:start w:val="1"/>
      <w:numFmt w:val="bullet"/>
      <w:lvlText w:val="&gt;"/>
      <w:lvlJc w:val="left"/>
      <w:pPr>
        <w:tabs>
          <w:tab w:val="num" w:pos="720"/>
        </w:tabs>
        <w:ind w:left="720" w:hanging="360"/>
      </w:pPr>
      <w:rPr>
        <w:rFonts w:ascii="Calibri" w:hAnsi="Calibri" w:hint="default"/>
      </w:rPr>
    </w:lvl>
    <w:lvl w:ilvl="1" w:tplc="6FC65BCC" w:tentative="1">
      <w:start w:val="1"/>
      <w:numFmt w:val="bullet"/>
      <w:lvlText w:val="&gt;"/>
      <w:lvlJc w:val="left"/>
      <w:pPr>
        <w:tabs>
          <w:tab w:val="num" w:pos="1440"/>
        </w:tabs>
        <w:ind w:left="1440" w:hanging="360"/>
      </w:pPr>
      <w:rPr>
        <w:rFonts w:ascii="Calibri" w:hAnsi="Calibri" w:hint="default"/>
      </w:rPr>
    </w:lvl>
    <w:lvl w:ilvl="2" w:tplc="27149DEC" w:tentative="1">
      <w:start w:val="1"/>
      <w:numFmt w:val="bullet"/>
      <w:lvlText w:val="&gt;"/>
      <w:lvlJc w:val="left"/>
      <w:pPr>
        <w:tabs>
          <w:tab w:val="num" w:pos="2160"/>
        </w:tabs>
        <w:ind w:left="2160" w:hanging="360"/>
      </w:pPr>
      <w:rPr>
        <w:rFonts w:ascii="Calibri" w:hAnsi="Calibri" w:hint="default"/>
      </w:rPr>
    </w:lvl>
    <w:lvl w:ilvl="3" w:tplc="E0301C5C" w:tentative="1">
      <w:start w:val="1"/>
      <w:numFmt w:val="bullet"/>
      <w:lvlText w:val="&gt;"/>
      <w:lvlJc w:val="left"/>
      <w:pPr>
        <w:tabs>
          <w:tab w:val="num" w:pos="2880"/>
        </w:tabs>
        <w:ind w:left="2880" w:hanging="360"/>
      </w:pPr>
      <w:rPr>
        <w:rFonts w:ascii="Calibri" w:hAnsi="Calibri" w:hint="default"/>
      </w:rPr>
    </w:lvl>
    <w:lvl w:ilvl="4" w:tplc="36F605CE" w:tentative="1">
      <w:start w:val="1"/>
      <w:numFmt w:val="bullet"/>
      <w:lvlText w:val="&gt;"/>
      <w:lvlJc w:val="left"/>
      <w:pPr>
        <w:tabs>
          <w:tab w:val="num" w:pos="3600"/>
        </w:tabs>
        <w:ind w:left="3600" w:hanging="360"/>
      </w:pPr>
      <w:rPr>
        <w:rFonts w:ascii="Calibri" w:hAnsi="Calibri" w:hint="default"/>
      </w:rPr>
    </w:lvl>
    <w:lvl w:ilvl="5" w:tplc="27CC2410" w:tentative="1">
      <w:start w:val="1"/>
      <w:numFmt w:val="bullet"/>
      <w:lvlText w:val="&gt;"/>
      <w:lvlJc w:val="left"/>
      <w:pPr>
        <w:tabs>
          <w:tab w:val="num" w:pos="4320"/>
        </w:tabs>
        <w:ind w:left="4320" w:hanging="360"/>
      </w:pPr>
      <w:rPr>
        <w:rFonts w:ascii="Calibri" w:hAnsi="Calibri" w:hint="default"/>
      </w:rPr>
    </w:lvl>
    <w:lvl w:ilvl="6" w:tplc="06182270" w:tentative="1">
      <w:start w:val="1"/>
      <w:numFmt w:val="bullet"/>
      <w:lvlText w:val="&gt;"/>
      <w:lvlJc w:val="left"/>
      <w:pPr>
        <w:tabs>
          <w:tab w:val="num" w:pos="5040"/>
        </w:tabs>
        <w:ind w:left="5040" w:hanging="360"/>
      </w:pPr>
      <w:rPr>
        <w:rFonts w:ascii="Calibri" w:hAnsi="Calibri" w:hint="default"/>
      </w:rPr>
    </w:lvl>
    <w:lvl w:ilvl="7" w:tplc="7A548D26" w:tentative="1">
      <w:start w:val="1"/>
      <w:numFmt w:val="bullet"/>
      <w:lvlText w:val="&gt;"/>
      <w:lvlJc w:val="left"/>
      <w:pPr>
        <w:tabs>
          <w:tab w:val="num" w:pos="5760"/>
        </w:tabs>
        <w:ind w:left="5760" w:hanging="360"/>
      </w:pPr>
      <w:rPr>
        <w:rFonts w:ascii="Calibri" w:hAnsi="Calibri" w:hint="default"/>
      </w:rPr>
    </w:lvl>
    <w:lvl w:ilvl="8" w:tplc="8BCA69DA" w:tentative="1">
      <w:start w:val="1"/>
      <w:numFmt w:val="bullet"/>
      <w:lvlText w:val="&gt;"/>
      <w:lvlJc w:val="left"/>
      <w:pPr>
        <w:tabs>
          <w:tab w:val="num" w:pos="6480"/>
        </w:tabs>
        <w:ind w:left="6480" w:hanging="360"/>
      </w:pPr>
      <w:rPr>
        <w:rFonts w:ascii="Calibri" w:hAnsi="Calibri" w:hint="default"/>
      </w:rPr>
    </w:lvl>
  </w:abstractNum>
  <w:abstractNum w:abstractNumId="3" w15:restartNumberingAfterBreak="0">
    <w:nsid w:val="01CB77DE"/>
    <w:multiLevelType w:val="multilevel"/>
    <w:tmpl w:val="A552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7F6B1A"/>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2A437D"/>
    <w:multiLevelType w:val="multilevel"/>
    <w:tmpl w:val="9E3A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B04C01"/>
    <w:multiLevelType w:val="hybridMultilevel"/>
    <w:tmpl w:val="0282855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9D2F14"/>
    <w:multiLevelType w:val="hybridMultilevel"/>
    <w:tmpl w:val="AD5C3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022E41"/>
    <w:multiLevelType w:val="hybridMultilevel"/>
    <w:tmpl w:val="51F0D24E"/>
    <w:lvl w:ilvl="0" w:tplc="AD1CC186">
      <w:start w:val="1"/>
      <w:numFmt w:val="bullet"/>
      <w:lvlText w:val="&gt;"/>
      <w:lvlJc w:val="left"/>
      <w:pPr>
        <w:tabs>
          <w:tab w:val="num" w:pos="720"/>
        </w:tabs>
        <w:ind w:left="720" w:hanging="360"/>
      </w:pPr>
      <w:rPr>
        <w:rFonts w:ascii="Calibri" w:hAnsi="Calibri" w:hint="default"/>
      </w:rPr>
    </w:lvl>
    <w:lvl w:ilvl="1" w:tplc="C17EB3E2" w:tentative="1">
      <w:start w:val="1"/>
      <w:numFmt w:val="bullet"/>
      <w:lvlText w:val="&gt;"/>
      <w:lvlJc w:val="left"/>
      <w:pPr>
        <w:tabs>
          <w:tab w:val="num" w:pos="1440"/>
        </w:tabs>
        <w:ind w:left="1440" w:hanging="360"/>
      </w:pPr>
      <w:rPr>
        <w:rFonts w:ascii="Calibri" w:hAnsi="Calibri" w:hint="default"/>
      </w:rPr>
    </w:lvl>
    <w:lvl w:ilvl="2" w:tplc="56C647B0" w:tentative="1">
      <w:start w:val="1"/>
      <w:numFmt w:val="bullet"/>
      <w:lvlText w:val="&gt;"/>
      <w:lvlJc w:val="left"/>
      <w:pPr>
        <w:tabs>
          <w:tab w:val="num" w:pos="2160"/>
        </w:tabs>
        <w:ind w:left="2160" w:hanging="360"/>
      </w:pPr>
      <w:rPr>
        <w:rFonts w:ascii="Calibri" w:hAnsi="Calibri" w:hint="default"/>
      </w:rPr>
    </w:lvl>
    <w:lvl w:ilvl="3" w:tplc="7E4CC39E" w:tentative="1">
      <w:start w:val="1"/>
      <w:numFmt w:val="bullet"/>
      <w:lvlText w:val="&gt;"/>
      <w:lvlJc w:val="left"/>
      <w:pPr>
        <w:tabs>
          <w:tab w:val="num" w:pos="2880"/>
        </w:tabs>
        <w:ind w:left="2880" w:hanging="360"/>
      </w:pPr>
      <w:rPr>
        <w:rFonts w:ascii="Calibri" w:hAnsi="Calibri" w:hint="default"/>
      </w:rPr>
    </w:lvl>
    <w:lvl w:ilvl="4" w:tplc="38268D40" w:tentative="1">
      <w:start w:val="1"/>
      <w:numFmt w:val="bullet"/>
      <w:lvlText w:val="&gt;"/>
      <w:lvlJc w:val="left"/>
      <w:pPr>
        <w:tabs>
          <w:tab w:val="num" w:pos="3600"/>
        </w:tabs>
        <w:ind w:left="3600" w:hanging="360"/>
      </w:pPr>
      <w:rPr>
        <w:rFonts w:ascii="Calibri" w:hAnsi="Calibri" w:hint="default"/>
      </w:rPr>
    </w:lvl>
    <w:lvl w:ilvl="5" w:tplc="31B8ABB4" w:tentative="1">
      <w:start w:val="1"/>
      <w:numFmt w:val="bullet"/>
      <w:lvlText w:val="&gt;"/>
      <w:lvlJc w:val="left"/>
      <w:pPr>
        <w:tabs>
          <w:tab w:val="num" w:pos="4320"/>
        </w:tabs>
        <w:ind w:left="4320" w:hanging="360"/>
      </w:pPr>
      <w:rPr>
        <w:rFonts w:ascii="Calibri" w:hAnsi="Calibri" w:hint="default"/>
      </w:rPr>
    </w:lvl>
    <w:lvl w:ilvl="6" w:tplc="87E612C2" w:tentative="1">
      <w:start w:val="1"/>
      <w:numFmt w:val="bullet"/>
      <w:lvlText w:val="&gt;"/>
      <w:lvlJc w:val="left"/>
      <w:pPr>
        <w:tabs>
          <w:tab w:val="num" w:pos="5040"/>
        </w:tabs>
        <w:ind w:left="5040" w:hanging="360"/>
      </w:pPr>
      <w:rPr>
        <w:rFonts w:ascii="Calibri" w:hAnsi="Calibri" w:hint="default"/>
      </w:rPr>
    </w:lvl>
    <w:lvl w:ilvl="7" w:tplc="ED382EEC" w:tentative="1">
      <w:start w:val="1"/>
      <w:numFmt w:val="bullet"/>
      <w:lvlText w:val="&gt;"/>
      <w:lvlJc w:val="left"/>
      <w:pPr>
        <w:tabs>
          <w:tab w:val="num" w:pos="5760"/>
        </w:tabs>
        <w:ind w:left="5760" w:hanging="360"/>
      </w:pPr>
      <w:rPr>
        <w:rFonts w:ascii="Calibri" w:hAnsi="Calibri" w:hint="default"/>
      </w:rPr>
    </w:lvl>
    <w:lvl w:ilvl="8" w:tplc="621665DC" w:tentative="1">
      <w:start w:val="1"/>
      <w:numFmt w:val="bullet"/>
      <w:lvlText w:val="&gt;"/>
      <w:lvlJc w:val="left"/>
      <w:pPr>
        <w:tabs>
          <w:tab w:val="num" w:pos="6480"/>
        </w:tabs>
        <w:ind w:left="6480" w:hanging="360"/>
      </w:pPr>
      <w:rPr>
        <w:rFonts w:ascii="Calibri" w:hAnsi="Calibri" w:hint="default"/>
      </w:rPr>
    </w:lvl>
  </w:abstractNum>
  <w:abstractNum w:abstractNumId="10" w15:restartNumberingAfterBreak="0">
    <w:nsid w:val="1A2E06F4"/>
    <w:multiLevelType w:val="hybridMultilevel"/>
    <w:tmpl w:val="CE9CC136"/>
    <w:lvl w:ilvl="0" w:tplc="D3CA7452">
      <w:start w:val="1"/>
      <w:numFmt w:val="bullet"/>
      <w:lvlText w:val="&gt;"/>
      <w:lvlJc w:val="left"/>
      <w:pPr>
        <w:tabs>
          <w:tab w:val="num" w:pos="720"/>
        </w:tabs>
        <w:ind w:left="720" w:hanging="360"/>
      </w:pPr>
      <w:rPr>
        <w:rFonts w:ascii="Calibri" w:hAnsi="Calibri" w:hint="default"/>
      </w:rPr>
    </w:lvl>
    <w:lvl w:ilvl="1" w:tplc="0C4AD61E" w:tentative="1">
      <w:start w:val="1"/>
      <w:numFmt w:val="bullet"/>
      <w:lvlText w:val="&gt;"/>
      <w:lvlJc w:val="left"/>
      <w:pPr>
        <w:tabs>
          <w:tab w:val="num" w:pos="1440"/>
        </w:tabs>
        <w:ind w:left="1440" w:hanging="360"/>
      </w:pPr>
      <w:rPr>
        <w:rFonts w:ascii="Calibri" w:hAnsi="Calibri" w:hint="default"/>
      </w:rPr>
    </w:lvl>
    <w:lvl w:ilvl="2" w:tplc="DC425640" w:tentative="1">
      <w:start w:val="1"/>
      <w:numFmt w:val="bullet"/>
      <w:lvlText w:val="&gt;"/>
      <w:lvlJc w:val="left"/>
      <w:pPr>
        <w:tabs>
          <w:tab w:val="num" w:pos="2160"/>
        </w:tabs>
        <w:ind w:left="2160" w:hanging="360"/>
      </w:pPr>
      <w:rPr>
        <w:rFonts w:ascii="Calibri" w:hAnsi="Calibri" w:hint="default"/>
      </w:rPr>
    </w:lvl>
    <w:lvl w:ilvl="3" w:tplc="2FC4FEFC" w:tentative="1">
      <w:start w:val="1"/>
      <w:numFmt w:val="bullet"/>
      <w:lvlText w:val="&gt;"/>
      <w:lvlJc w:val="left"/>
      <w:pPr>
        <w:tabs>
          <w:tab w:val="num" w:pos="2880"/>
        </w:tabs>
        <w:ind w:left="2880" w:hanging="360"/>
      </w:pPr>
      <w:rPr>
        <w:rFonts w:ascii="Calibri" w:hAnsi="Calibri" w:hint="default"/>
      </w:rPr>
    </w:lvl>
    <w:lvl w:ilvl="4" w:tplc="C9A2DF36" w:tentative="1">
      <w:start w:val="1"/>
      <w:numFmt w:val="bullet"/>
      <w:lvlText w:val="&gt;"/>
      <w:lvlJc w:val="left"/>
      <w:pPr>
        <w:tabs>
          <w:tab w:val="num" w:pos="3600"/>
        </w:tabs>
        <w:ind w:left="3600" w:hanging="360"/>
      </w:pPr>
      <w:rPr>
        <w:rFonts w:ascii="Calibri" w:hAnsi="Calibri" w:hint="default"/>
      </w:rPr>
    </w:lvl>
    <w:lvl w:ilvl="5" w:tplc="D5E2F4A2" w:tentative="1">
      <w:start w:val="1"/>
      <w:numFmt w:val="bullet"/>
      <w:lvlText w:val="&gt;"/>
      <w:lvlJc w:val="left"/>
      <w:pPr>
        <w:tabs>
          <w:tab w:val="num" w:pos="4320"/>
        </w:tabs>
        <w:ind w:left="4320" w:hanging="360"/>
      </w:pPr>
      <w:rPr>
        <w:rFonts w:ascii="Calibri" w:hAnsi="Calibri" w:hint="default"/>
      </w:rPr>
    </w:lvl>
    <w:lvl w:ilvl="6" w:tplc="700C08B6" w:tentative="1">
      <w:start w:val="1"/>
      <w:numFmt w:val="bullet"/>
      <w:lvlText w:val="&gt;"/>
      <w:lvlJc w:val="left"/>
      <w:pPr>
        <w:tabs>
          <w:tab w:val="num" w:pos="5040"/>
        </w:tabs>
        <w:ind w:left="5040" w:hanging="360"/>
      </w:pPr>
      <w:rPr>
        <w:rFonts w:ascii="Calibri" w:hAnsi="Calibri" w:hint="default"/>
      </w:rPr>
    </w:lvl>
    <w:lvl w:ilvl="7" w:tplc="7346DD2C" w:tentative="1">
      <w:start w:val="1"/>
      <w:numFmt w:val="bullet"/>
      <w:lvlText w:val="&gt;"/>
      <w:lvlJc w:val="left"/>
      <w:pPr>
        <w:tabs>
          <w:tab w:val="num" w:pos="5760"/>
        </w:tabs>
        <w:ind w:left="5760" w:hanging="360"/>
      </w:pPr>
      <w:rPr>
        <w:rFonts w:ascii="Calibri" w:hAnsi="Calibri" w:hint="default"/>
      </w:rPr>
    </w:lvl>
    <w:lvl w:ilvl="8" w:tplc="65C839F2" w:tentative="1">
      <w:start w:val="1"/>
      <w:numFmt w:val="bullet"/>
      <w:lvlText w:val="&gt;"/>
      <w:lvlJc w:val="left"/>
      <w:pPr>
        <w:tabs>
          <w:tab w:val="num" w:pos="6480"/>
        </w:tabs>
        <w:ind w:left="6480" w:hanging="360"/>
      </w:pPr>
      <w:rPr>
        <w:rFonts w:ascii="Calibri" w:hAnsi="Calibri" w:hint="default"/>
      </w:rPr>
    </w:lvl>
  </w:abstractNum>
  <w:abstractNum w:abstractNumId="11" w15:restartNumberingAfterBreak="0">
    <w:nsid w:val="1BF95A50"/>
    <w:multiLevelType w:val="hybridMultilevel"/>
    <w:tmpl w:val="DDC2D6FC"/>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15287C"/>
    <w:multiLevelType w:val="multilevel"/>
    <w:tmpl w:val="9BD25A86"/>
    <w:lvl w:ilvl="0">
      <w:start w:val="1"/>
      <w:numFmt w:val="bullet"/>
      <w:lvlText w:val="&gt;"/>
      <w:lvlJc w:val="left"/>
      <w:pPr>
        <w:tabs>
          <w:tab w:val="num" w:pos="720"/>
        </w:tabs>
        <w:ind w:left="720" w:hanging="360"/>
      </w:pPr>
      <w:rPr>
        <w:rFonts w:ascii="Calibri" w:hAnsi="Calibri" w:hint="default"/>
        <w:color w:val="F40C33"/>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3A7038"/>
    <w:multiLevelType w:val="hybridMultilevel"/>
    <w:tmpl w:val="C8A62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00F0F"/>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276C71"/>
    <w:multiLevelType w:val="hybridMultilevel"/>
    <w:tmpl w:val="FE8E1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B85CDF"/>
    <w:multiLevelType w:val="hybridMultilevel"/>
    <w:tmpl w:val="46AC94F4"/>
    <w:lvl w:ilvl="0" w:tplc="CA66362C">
      <w:start w:val="1"/>
      <w:numFmt w:val="bullet"/>
      <w:lvlText w:val="&gt;"/>
      <w:lvlJc w:val="left"/>
      <w:pPr>
        <w:tabs>
          <w:tab w:val="num" w:pos="720"/>
        </w:tabs>
        <w:ind w:left="720" w:hanging="360"/>
      </w:pPr>
      <w:rPr>
        <w:rFonts w:ascii="Calibri" w:hAnsi="Calibri" w:hint="default"/>
      </w:rPr>
    </w:lvl>
    <w:lvl w:ilvl="1" w:tplc="B2505064" w:tentative="1">
      <w:start w:val="1"/>
      <w:numFmt w:val="bullet"/>
      <w:lvlText w:val="&gt;"/>
      <w:lvlJc w:val="left"/>
      <w:pPr>
        <w:tabs>
          <w:tab w:val="num" w:pos="1440"/>
        </w:tabs>
        <w:ind w:left="1440" w:hanging="360"/>
      </w:pPr>
      <w:rPr>
        <w:rFonts w:ascii="Calibri" w:hAnsi="Calibri" w:hint="default"/>
      </w:rPr>
    </w:lvl>
    <w:lvl w:ilvl="2" w:tplc="62F247E8" w:tentative="1">
      <w:start w:val="1"/>
      <w:numFmt w:val="bullet"/>
      <w:lvlText w:val="&gt;"/>
      <w:lvlJc w:val="left"/>
      <w:pPr>
        <w:tabs>
          <w:tab w:val="num" w:pos="2160"/>
        </w:tabs>
        <w:ind w:left="2160" w:hanging="360"/>
      </w:pPr>
      <w:rPr>
        <w:rFonts w:ascii="Calibri" w:hAnsi="Calibri" w:hint="default"/>
      </w:rPr>
    </w:lvl>
    <w:lvl w:ilvl="3" w:tplc="106AF15A" w:tentative="1">
      <w:start w:val="1"/>
      <w:numFmt w:val="bullet"/>
      <w:lvlText w:val="&gt;"/>
      <w:lvlJc w:val="left"/>
      <w:pPr>
        <w:tabs>
          <w:tab w:val="num" w:pos="2880"/>
        </w:tabs>
        <w:ind w:left="2880" w:hanging="360"/>
      </w:pPr>
      <w:rPr>
        <w:rFonts w:ascii="Calibri" w:hAnsi="Calibri" w:hint="default"/>
      </w:rPr>
    </w:lvl>
    <w:lvl w:ilvl="4" w:tplc="CC58D390" w:tentative="1">
      <w:start w:val="1"/>
      <w:numFmt w:val="bullet"/>
      <w:lvlText w:val="&gt;"/>
      <w:lvlJc w:val="left"/>
      <w:pPr>
        <w:tabs>
          <w:tab w:val="num" w:pos="3600"/>
        </w:tabs>
        <w:ind w:left="3600" w:hanging="360"/>
      </w:pPr>
      <w:rPr>
        <w:rFonts w:ascii="Calibri" w:hAnsi="Calibri" w:hint="default"/>
      </w:rPr>
    </w:lvl>
    <w:lvl w:ilvl="5" w:tplc="F79EFD5E" w:tentative="1">
      <w:start w:val="1"/>
      <w:numFmt w:val="bullet"/>
      <w:lvlText w:val="&gt;"/>
      <w:lvlJc w:val="left"/>
      <w:pPr>
        <w:tabs>
          <w:tab w:val="num" w:pos="4320"/>
        </w:tabs>
        <w:ind w:left="4320" w:hanging="360"/>
      </w:pPr>
      <w:rPr>
        <w:rFonts w:ascii="Calibri" w:hAnsi="Calibri" w:hint="default"/>
      </w:rPr>
    </w:lvl>
    <w:lvl w:ilvl="6" w:tplc="A4F4D4A6" w:tentative="1">
      <w:start w:val="1"/>
      <w:numFmt w:val="bullet"/>
      <w:lvlText w:val="&gt;"/>
      <w:lvlJc w:val="left"/>
      <w:pPr>
        <w:tabs>
          <w:tab w:val="num" w:pos="5040"/>
        </w:tabs>
        <w:ind w:left="5040" w:hanging="360"/>
      </w:pPr>
      <w:rPr>
        <w:rFonts w:ascii="Calibri" w:hAnsi="Calibri" w:hint="default"/>
      </w:rPr>
    </w:lvl>
    <w:lvl w:ilvl="7" w:tplc="812E4DBA" w:tentative="1">
      <w:start w:val="1"/>
      <w:numFmt w:val="bullet"/>
      <w:lvlText w:val="&gt;"/>
      <w:lvlJc w:val="left"/>
      <w:pPr>
        <w:tabs>
          <w:tab w:val="num" w:pos="5760"/>
        </w:tabs>
        <w:ind w:left="5760" w:hanging="360"/>
      </w:pPr>
      <w:rPr>
        <w:rFonts w:ascii="Calibri" w:hAnsi="Calibri" w:hint="default"/>
      </w:rPr>
    </w:lvl>
    <w:lvl w:ilvl="8" w:tplc="620A99E8" w:tentative="1">
      <w:start w:val="1"/>
      <w:numFmt w:val="bullet"/>
      <w:lvlText w:val="&gt;"/>
      <w:lvlJc w:val="left"/>
      <w:pPr>
        <w:tabs>
          <w:tab w:val="num" w:pos="6480"/>
        </w:tabs>
        <w:ind w:left="6480" w:hanging="360"/>
      </w:pPr>
      <w:rPr>
        <w:rFonts w:ascii="Calibri" w:hAnsi="Calibri" w:hint="default"/>
      </w:rPr>
    </w:lvl>
  </w:abstractNum>
  <w:abstractNum w:abstractNumId="18" w15:restartNumberingAfterBreak="0">
    <w:nsid w:val="37BB4FE9"/>
    <w:multiLevelType w:val="hybridMultilevel"/>
    <w:tmpl w:val="DD06BE54"/>
    <w:lvl w:ilvl="0" w:tplc="380C98B6">
      <w:start w:val="1"/>
      <w:numFmt w:val="upperLetter"/>
      <w:lvlText w:val="%1."/>
      <w:lvlJc w:val="left"/>
      <w:pPr>
        <w:tabs>
          <w:tab w:val="num" w:pos="720"/>
        </w:tabs>
        <w:ind w:left="720" w:hanging="360"/>
      </w:pPr>
    </w:lvl>
    <w:lvl w:ilvl="1" w:tplc="09C87A14" w:tentative="1">
      <w:start w:val="1"/>
      <w:numFmt w:val="upperLetter"/>
      <w:lvlText w:val="%2."/>
      <w:lvlJc w:val="left"/>
      <w:pPr>
        <w:tabs>
          <w:tab w:val="num" w:pos="1440"/>
        </w:tabs>
        <w:ind w:left="1440" w:hanging="360"/>
      </w:pPr>
    </w:lvl>
    <w:lvl w:ilvl="2" w:tplc="B6EC054A" w:tentative="1">
      <w:start w:val="1"/>
      <w:numFmt w:val="upperLetter"/>
      <w:lvlText w:val="%3."/>
      <w:lvlJc w:val="left"/>
      <w:pPr>
        <w:tabs>
          <w:tab w:val="num" w:pos="2160"/>
        </w:tabs>
        <w:ind w:left="2160" w:hanging="360"/>
      </w:pPr>
    </w:lvl>
    <w:lvl w:ilvl="3" w:tplc="4C2A730C" w:tentative="1">
      <w:start w:val="1"/>
      <w:numFmt w:val="upperLetter"/>
      <w:lvlText w:val="%4."/>
      <w:lvlJc w:val="left"/>
      <w:pPr>
        <w:tabs>
          <w:tab w:val="num" w:pos="2880"/>
        </w:tabs>
        <w:ind w:left="2880" w:hanging="360"/>
      </w:pPr>
    </w:lvl>
    <w:lvl w:ilvl="4" w:tplc="1C1487EA" w:tentative="1">
      <w:start w:val="1"/>
      <w:numFmt w:val="upperLetter"/>
      <w:lvlText w:val="%5."/>
      <w:lvlJc w:val="left"/>
      <w:pPr>
        <w:tabs>
          <w:tab w:val="num" w:pos="3600"/>
        </w:tabs>
        <w:ind w:left="3600" w:hanging="360"/>
      </w:pPr>
    </w:lvl>
    <w:lvl w:ilvl="5" w:tplc="C2E43BF6" w:tentative="1">
      <w:start w:val="1"/>
      <w:numFmt w:val="upperLetter"/>
      <w:lvlText w:val="%6."/>
      <w:lvlJc w:val="left"/>
      <w:pPr>
        <w:tabs>
          <w:tab w:val="num" w:pos="4320"/>
        </w:tabs>
        <w:ind w:left="4320" w:hanging="360"/>
      </w:pPr>
    </w:lvl>
    <w:lvl w:ilvl="6" w:tplc="C2A6F4AE" w:tentative="1">
      <w:start w:val="1"/>
      <w:numFmt w:val="upperLetter"/>
      <w:lvlText w:val="%7."/>
      <w:lvlJc w:val="left"/>
      <w:pPr>
        <w:tabs>
          <w:tab w:val="num" w:pos="5040"/>
        </w:tabs>
        <w:ind w:left="5040" w:hanging="360"/>
      </w:pPr>
    </w:lvl>
    <w:lvl w:ilvl="7" w:tplc="816A3938" w:tentative="1">
      <w:start w:val="1"/>
      <w:numFmt w:val="upperLetter"/>
      <w:lvlText w:val="%8."/>
      <w:lvlJc w:val="left"/>
      <w:pPr>
        <w:tabs>
          <w:tab w:val="num" w:pos="5760"/>
        </w:tabs>
        <w:ind w:left="5760" w:hanging="360"/>
      </w:pPr>
    </w:lvl>
    <w:lvl w:ilvl="8" w:tplc="8ACC3804" w:tentative="1">
      <w:start w:val="1"/>
      <w:numFmt w:val="upperLetter"/>
      <w:lvlText w:val="%9."/>
      <w:lvlJc w:val="left"/>
      <w:pPr>
        <w:tabs>
          <w:tab w:val="num" w:pos="6480"/>
        </w:tabs>
        <w:ind w:left="6480" w:hanging="360"/>
      </w:pPr>
    </w:lvl>
  </w:abstractNum>
  <w:abstractNum w:abstractNumId="19" w15:restartNumberingAfterBreak="0">
    <w:nsid w:val="3A7C73E7"/>
    <w:multiLevelType w:val="hybridMultilevel"/>
    <w:tmpl w:val="64101E86"/>
    <w:lvl w:ilvl="0" w:tplc="148A6BEC">
      <w:start w:val="1"/>
      <w:numFmt w:val="bullet"/>
      <w:lvlText w:val="&gt;"/>
      <w:lvlJc w:val="left"/>
      <w:pPr>
        <w:tabs>
          <w:tab w:val="num" w:pos="720"/>
        </w:tabs>
        <w:ind w:left="720" w:hanging="360"/>
      </w:pPr>
      <w:rPr>
        <w:rFonts w:ascii="Calibri" w:hAnsi="Calibri" w:hint="default"/>
        <w:color w:val="F40C33"/>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800FE2"/>
    <w:multiLevelType w:val="hybridMultilevel"/>
    <w:tmpl w:val="FA7E6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E07E3E"/>
    <w:multiLevelType w:val="hybridMultilevel"/>
    <w:tmpl w:val="D94A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C40B6D"/>
    <w:multiLevelType w:val="hybridMultilevel"/>
    <w:tmpl w:val="2F1E136E"/>
    <w:lvl w:ilvl="0" w:tplc="148A6BEC">
      <w:start w:val="1"/>
      <w:numFmt w:val="bullet"/>
      <w:lvlText w:val="&gt;"/>
      <w:lvlJc w:val="left"/>
      <w:pPr>
        <w:ind w:left="764" w:hanging="360"/>
      </w:pPr>
      <w:rPr>
        <w:rFonts w:ascii="Calibri" w:hAnsi="Calibri" w:hint="default"/>
        <w:color w:val="F40C33"/>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24" w15:restartNumberingAfterBreak="0">
    <w:nsid w:val="55823415"/>
    <w:multiLevelType w:val="hybridMultilevel"/>
    <w:tmpl w:val="7898DEBE"/>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25" w15:restartNumberingAfterBreak="0">
    <w:nsid w:val="56735279"/>
    <w:multiLevelType w:val="multilevel"/>
    <w:tmpl w:val="607CEA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6269EF"/>
    <w:multiLevelType w:val="hybridMultilevel"/>
    <w:tmpl w:val="696CB5D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7F043D"/>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C3357B5"/>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C6E3698"/>
    <w:multiLevelType w:val="hybridMultilevel"/>
    <w:tmpl w:val="2C9267D8"/>
    <w:lvl w:ilvl="0" w:tplc="4286872C">
      <w:start w:val="1"/>
      <w:numFmt w:val="bullet"/>
      <w:lvlText w:val="&gt;"/>
      <w:lvlJc w:val="left"/>
      <w:pPr>
        <w:tabs>
          <w:tab w:val="num" w:pos="720"/>
        </w:tabs>
        <w:ind w:left="720" w:hanging="360"/>
      </w:pPr>
      <w:rPr>
        <w:rFonts w:ascii="Calibri" w:hAnsi="Calibri" w:hint="default"/>
      </w:rPr>
    </w:lvl>
    <w:lvl w:ilvl="1" w:tplc="2314FAF2" w:tentative="1">
      <w:start w:val="1"/>
      <w:numFmt w:val="bullet"/>
      <w:lvlText w:val="&gt;"/>
      <w:lvlJc w:val="left"/>
      <w:pPr>
        <w:tabs>
          <w:tab w:val="num" w:pos="1440"/>
        </w:tabs>
        <w:ind w:left="1440" w:hanging="360"/>
      </w:pPr>
      <w:rPr>
        <w:rFonts w:ascii="Calibri" w:hAnsi="Calibri" w:hint="default"/>
      </w:rPr>
    </w:lvl>
    <w:lvl w:ilvl="2" w:tplc="D2E41424" w:tentative="1">
      <w:start w:val="1"/>
      <w:numFmt w:val="bullet"/>
      <w:lvlText w:val="&gt;"/>
      <w:lvlJc w:val="left"/>
      <w:pPr>
        <w:tabs>
          <w:tab w:val="num" w:pos="2160"/>
        </w:tabs>
        <w:ind w:left="2160" w:hanging="360"/>
      </w:pPr>
      <w:rPr>
        <w:rFonts w:ascii="Calibri" w:hAnsi="Calibri" w:hint="default"/>
      </w:rPr>
    </w:lvl>
    <w:lvl w:ilvl="3" w:tplc="1BACE088" w:tentative="1">
      <w:start w:val="1"/>
      <w:numFmt w:val="bullet"/>
      <w:lvlText w:val="&gt;"/>
      <w:lvlJc w:val="left"/>
      <w:pPr>
        <w:tabs>
          <w:tab w:val="num" w:pos="2880"/>
        </w:tabs>
        <w:ind w:left="2880" w:hanging="360"/>
      </w:pPr>
      <w:rPr>
        <w:rFonts w:ascii="Calibri" w:hAnsi="Calibri" w:hint="default"/>
      </w:rPr>
    </w:lvl>
    <w:lvl w:ilvl="4" w:tplc="61C0654C" w:tentative="1">
      <w:start w:val="1"/>
      <w:numFmt w:val="bullet"/>
      <w:lvlText w:val="&gt;"/>
      <w:lvlJc w:val="left"/>
      <w:pPr>
        <w:tabs>
          <w:tab w:val="num" w:pos="3600"/>
        </w:tabs>
        <w:ind w:left="3600" w:hanging="360"/>
      </w:pPr>
      <w:rPr>
        <w:rFonts w:ascii="Calibri" w:hAnsi="Calibri" w:hint="default"/>
      </w:rPr>
    </w:lvl>
    <w:lvl w:ilvl="5" w:tplc="A50E84B4" w:tentative="1">
      <w:start w:val="1"/>
      <w:numFmt w:val="bullet"/>
      <w:lvlText w:val="&gt;"/>
      <w:lvlJc w:val="left"/>
      <w:pPr>
        <w:tabs>
          <w:tab w:val="num" w:pos="4320"/>
        </w:tabs>
        <w:ind w:left="4320" w:hanging="360"/>
      </w:pPr>
      <w:rPr>
        <w:rFonts w:ascii="Calibri" w:hAnsi="Calibri" w:hint="default"/>
      </w:rPr>
    </w:lvl>
    <w:lvl w:ilvl="6" w:tplc="5FD83FF2" w:tentative="1">
      <w:start w:val="1"/>
      <w:numFmt w:val="bullet"/>
      <w:lvlText w:val="&gt;"/>
      <w:lvlJc w:val="left"/>
      <w:pPr>
        <w:tabs>
          <w:tab w:val="num" w:pos="5040"/>
        </w:tabs>
        <w:ind w:left="5040" w:hanging="360"/>
      </w:pPr>
      <w:rPr>
        <w:rFonts w:ascii="Calibri" w:hAnsi="Calibri" w:hint="default"/>
      </w:rPr>
    </w:lvl>
    <w:lvl w:ilvl="7" w:tplc="7166E904" w:tentative="1">
      <w:start w:val="1"/>
      <w:numFmt w:val="bullet"/>
      <w:lvlText w:val="&gt;"/>
      <w:lvlJc w:val="left"/>
      <w:pPr>
        <w:tabs>
          <w:tab w:val="num" w:pos="5760"/>
        </w:tabs>
        <w:ind w:left="5760" w:hanging="360"/>
      </w:pPr>
      <w:rPr>
        <w:rFonts w:ascii="Calibri" w:hAnsi="Calibri" w:hint="default"/>
      </w:rPr>
    </w:lvl>
    <w:lvl w:ilvl="8" w:tplc="C358A93E" w:tentative="1">
      <w:start w:val="1"/>
      <w:numFmt w:val="bullet"/>
      <w:lvlText w:val="&gt;"/>
      <w:lvlJc w:val="left"/>
      <w:pPr>
        <w:tabs>
          <w:tab w:val="num" w:pos="6480"/>
        </w:tabs>
        <w:ind w:left="6480" w:hanging="360"/>
      </w:pPr>
      <w:rPr>
        <w:rFonts w:ascii="Calibri" w:hAnsi="Calibri" w:hint="default"/>
      </w:rPr>
    </w:lvl>
  </w:abstractNum>
  <w:abstractNum w:abstractNumId="30" w15:restartNumberingAfterBreak="0">
    <w:nsid w:val="5FCC51BE"/>
    <w:multiLevelType w:val="multilevel"/>
    <w:tmpl w:val="727685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614C79D8"/>
    <w:multiLevelType w:val="hybridMultilevel"/>
    <w:tmpl w:val="5E508FA8"/>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FC18A4"/>
    <w:multiLevelType w:val="multilevel"/>
    <w:tmpl w:val="EC08A49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 w15:restartNumberingAfterBreak="0">
    <w:nsid w:val="655837EC"/>
    <w:multiLevelType w:val="hybridMultilevel"/>
    <w:tmpl w:val="09988252"/>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620D58"/>
    <w:multiLevelType w:val="multilevel"/>
    <w:tmpl w:val="5AF4DC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6BC113CA"/>
    <w:multiLevelType w:val="multilevel"/>
    <w:tmpl w:val="D35E3B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6CC05325"/>
    <w:multiLevelType w:val="hybridMultilevel"/>
    <w:tmpl w:val="17D6AD0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655607"/>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08B5E48"/>
    <w:multiLevelType w:val="hybridMultilevel"/>
    <w:tmpl w:val="66E00114"/>
    <w:lvl w:ilvl="0" w:tplc="ADB0E944">
      <w:start w:val="1"/>
      <w:numFmt w:val="bullet"/>
      <w:lvlText w:val="&gt;"/>
      <w:lvlJc w:val="left"/>
      <w:pPr>
        <w:tabs>
          <w:tab w:val="num" w:pos="720"/>
        </w:tabs>
        <w:ind w:left="720" w:hanging="360"/>
      </w:pPr>
      <w:rPr>
        <w:rFonts w:ascii="Calibri" w:hAnsi="Calibri" w:hint="default"/>
      </w:rPr>
    </w:lvl>
    <w:lvl w:ilvl="1" w:tplc="834C7596" w:tentative="1">
      <w:start w:val="1"/>
      <w:numFmt w:val="bullet"/>
      <w:lvlText w:val="&gt;"/>
      <w:lvlJc w:val="left"/>
      <w:pPr>
        <w:tabs>
          <w:tab w:val="num" w:pos="1440"/>
        </w:tabs>
        <w:ind w:left="1440" w:hanging="360"/>
      </w:pPr>
      <w:rPr>
        <w:rFonts w:ascii="Calibri" w:hAnsi="Calibri" w:hint="default"/>
      </w:rPr>
    </w:lvl>
    <w:lvl w:ilvl="2" w:tplc="8542D31A" w:tentative="1">
      <w:start w:val="1"/>
      <w:numFmt w:val="bullet"/>
      <w:lvlText w:val="&gt;"/>
      <w:lvlJc w:val="left"/>
      <w:pPr>
        <w:tabs>
          <w:tab w:val="num" w:pos="2160"/>
        </w:tabs>
        <w:ind w:left="2160" w:hanging="360"/>
      </w:pPr>
      <w:rPr>
        <w:rFonts w:ascii="Calibri" w:hAnsi="Calibri" w:hint="default"/>
      </w:rPr>
    </w:lvl>
    <w:lvl w:ilvl="3" w:tplc="1FAC70B4" w:tentative="1">
      <w:start w:val="1"/>
      <w:numFmt w:val="bullet"/>
      <w:lvlText w:val="&gt;"/>
      <w:lvlJc w:val="left"/>
      <w:pPr>
        <w:tabs>
          <w:tab w:val="num" w:pos="2880"/>
        </w:tabs>
        <w:ind w:left="2880" w:hanging="360"/>
      </w:pPr>
      <w:rPr>
        <w:rFonts w:ascii="Calibri" w:hAnsi="Calibri" w:hint="default"/>
      </w:rPr>
    </w:lvl>
    <w:lvl w:ilvl="4" w:tplc="2DA4711A" w:tentative="1">
      <w:start w:val="1"/>
      <w:numFmt w:val="bullet"/>
      <w:lvlText w:val="&gt;"/>
      <w:lvlJc w:val="left"/>
      <w:pPr>
        <w:tabs>
          <w:tab w:val="num" w:pos="3600"/>
        </w:tabs>
        <w:ind w:left="3600" w:hanging="360"/>
      </w:pPr>
      <w:rPr>
        <w:rFonts w:ascii="Calibri" w:hAnsi="Calibri" w:hint="default"/>
      </w:rPr>
    </w:lvl>
    <w:lvl w:ilvl="5" w:tplc="692E8264" w:tentative="1">
      <w:start w:val="1"/>
      <w:numFmt w:val="bullet"/>
      <w:lvlText w:val="&gt;"/>
      <w:lvlJc w:val="left"/>
      <w:pPr>
        <w:tabs>
          <w:tab w:val="num" w:pos="4320"/>
        </w:tabs>
        <w:ind w:left="4320" w:hanging="360"/>
      </w:pPr>
      <w:rPr>
        <w:rFonts w:ascii="Calibri" w:hAnsi="Calibri" w:hint="default"/>
      </w:rPr>
    </w:lvl>
    <w:lvl w:ilvl="6" w:tplc="AC2A5D06" w:tentative="1">
      <w:start w:val="1"/>
      <w:numFmt w:val="bullet"/>
      <w:lvlText w:val="&gt;"/>
      <w:lvlJc w:val="left"/>
      <w:pPr>
        <w:tabs>
          <w:tab w:val="num" w:pos="5040"/>
        </w:tabs>
        <w:ind w:left="5040" w:hanging="360"/>
      </w:pPr>
      <w:rPr>
        <w:rFonts w:ascii="Calibri" w:hAnsi="Calibri" w:hint="default"/>
      </w:rPr>
    </w:lvl>
    <w:lvl w:ilvl="7" w:tplc="0532C51C" w:tentative="1">
      <w:start w:val="1"/>
      <w:numFmt w:val="bullet"/>
      <w:lvlText w:val="&gt;"/>
      <w:lvlJc w:val="left"/>
      <w:pPr>
        <w:tabs>
          <w:tab w:val="num" w:pos="5760"/>
        </w:tabs>
        <w:ind w:left="5760" w:hanging="360"/>
      </w:pPr>
      <w:rPr>
        <w:rFonts w:ascii="Calibri" w:hAnsi="Calibri" w:hint="default"/>
      </w:rPr>
    </w:lvl>
    <w:lvl w:ilvl="8" w:tplc="3B4E9252" w:tentative="1">
      <w:start w:val="1"/>
      <w:numFmt w:val="bullet"/>
      <w:lvlText w:val="&gt;"/>
      <w:lvlJc w:val="left"/>
      <w:pPr>
        <w:tabs>
          <w:tab w:val="num" w:pos="6480"/>
        </w:tabs>
        <w:ind w:left="6480" w:hanging="360"/>
      </w:pPr>
      <w:rPr>
        <w:rFonts w:ascii="Calibri" w:hAnsi="Calibri" w:hint="default"/>
      </w:rPr>
    </w:lvl>
  </w:abstractNum>
  <w:abstractNum w:abstractNumId="39" w15:restartNumberingAfterBreak="0">
    <w:nsid w:val="7AAD06A3"/>
    <w:multiLevelType w:val="hybridMultilevel"/>
    <w:tmpl w:val="74C4E798"/>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C63E3C"/>
    <w:multiLevelType w:val="hybridMultilevel"/>
    <w:tmpl w:val="7C80A092"/>
    <w:lvl w:ilvl="0" w:tplc="97984814">
      <w:start w:val="1"/>
      <w:numFmt w:val="bullet"/>
      <w:lvlText w:val="&gt;"/>
      <w:lvlJc w:val="left"/>
      <w:pPr>
        <w:tabs>
          <w:tab w:val="num" w:pos="720"/>
        </w:tabs>
        <w:ind w:left="720" w:hanging="360"/>
      </w:pPr>
      <w:rPr>
        <w:rFonts w:ascii="Calibri" w:hAnsi="Calibri" w:hint="default"/>
      </w:rPr>
    </w:lvl>
    <w:lvl w:ilvl="1" w:tplc="93E099C4" w:tentative="1">
      <w:start w:val="1"/>
      <w:numFmt w:val="bullet"/>
      <w:lvlText w:val="&gt;"/>
      <w:lvlJc w:val="left"/>
      <w:pPr>
        <w:tabs>
          <w:tab w:val="num" w:pos="1440"/>
        </w:tabs>
        <w:ind w:left="1440" w:hanging="360"/>
      </w:pPr>
      <w:rPr>
        <w:rFonts w:ascii="Calibri" w:hAnsi="Calibri" w:hint="default"/>
      </w:rPr>
    </w:lvl>
    <w:lvl w:ilvl="2" w:tplc="9800C85A" w:tentative="1">
      <w:start w:val="1"/>
      <w:numFmt w:val="bullet"/>
      <w:lvlText w:val="&gt;"/>
      <w:lvlJc w:val="left"/>
      <w:pPr>
        <w:tabs>
          <w:tab w:val="num" w:pos="2160"/>
        </w:tabs>
        <w:ind w:left="2160" w:hanging="360"/>
      </w:pPr>
      <w:rPr>
        <w:rFonts w:ascii="Calibri" w:hAnsi="Calibri" w:hint="default"/>
      </w:rPr>
    </w:lvl>
    <w:lvl w:ilvl="3" w:tplc="B1AA3CFA" w:tentative="1">
      <w:start w:val="1"/>
      <w:numFmt w:val="bullet"/>
      <w:lvlText w:val="&gt;"/>
      <w:lvlJc w:val="left"/>
      <w:pPr>
        <w:tabs>
          <w:tab w:val="num" w:pos="2880"/>
        </w:tabs>
        <w:ind w:left="2880" w:hanging="360"/>
      </w:pPr>
      <w:rPr>
        <w:rFonts w:ascii="Calibri" w:hAnsi="Calibri" w:hint="default"/>
      </w:rPr>
    </w:lvl>
    <w:lvl w:ilvl="4" w:tplc="B87ACE70" w:tentative="1">
      <w:start w:val="1"/>
      <w:numFmt w:val="bullet"/>
      <w:lvlText w:val="&gt;"/>
      <w:lvlJc w:val="left"/>
      <w:pPr>
        <w:tabs>
          <w:tab w:val="num" w:pos="3600"/>
        </w:tabs>
        <w:ind w:left="3600" w:hanging="360"/>
      </w:pPr>
      <w:rPr>
        <w:rFonts w:ascii="Calibri" w:hAnsi="Calibri" w:hint="default"/>
      </w:rPr>
    </w:lvl>
    <w:lvl w:ilvl="5" w:tplc="5684A20C" w:tentative="1">
      <w:start w:val="1"/>
      <w:numFmt w:val="bullet"/>
      <w:lvlText w:val="&gt;"/>
      <w:lvlJc w:val="left"/>
      <w:pPr>
        <w:tabs>
          <w:tab w:val="num" w:pos="4320"/>
        </w:tabs>
        <w:ind w:left="4320" w:hanging="360"/>
      </w:pPr>
      <w:rPr>
        <w:rFonts w:ascii="Calibri" w:hAnsi="Calibri" w:hint="default"/>
      </w:rPr>
    </w:lvl>
    <w:lvl w:ilvl="6" w:tplc="0F92C150" w:tentative="1">
      <w:start w:val="1"/>
      <w:numFmt w:val="bullet"/>
      <w:lvlText w:val="&gt;"/>
      <w:lvlJc w:val="left"/>
      <w:pPr>
        <w:tabs>
          <w:tab w:val="num" w:pos="5040"/>
        </w:tabs>
        <w:ind w:left="5040" w:hanging="360"/>
      </w:pPr>
      <w:rPr>
        <w:rFonts w:ascii="Calibri" w:hAnsi="Calibri" w:hint="default"/>
      </w:rPr>
    </w:lvl>
    <w:lvl w:ilvl="7" w:tplc="A92CA6AA" w:tentative="1">
      <w:start w:val="1"/>
      <w:numFmt w:val="bullet"/>
      <w:lvlText w:val="&gt;"/>
      <w:lvlJc w:val="left"/>
      <w:pPr>
        <w:tabs>
          <w:tab w:val="num" w:pos="5760"/>
        </w:tabs>
        <w:ind w:left="5760" w:hanging="360"/>
      </w:pPr>
      <w:rPr>
        <w:rFonts w:ascii="Calibri" w:hAnsi="Calibri" w:hint="default"/>
      </w:rPr>
    </w:lvl>
    <w:lvl w:ilvl="8" w:tplc="374240F4" w:tentative="1">
      <w:start w:val="1"/>
      <w:numFmt w:val="bullet"/>
      <w:lvlText w:val="&gt;"/>
      <w:lvlJc w:val="left"/>
      <w:pPr>
        <w:tabs>
          <w:tab w:val="num" w:pos="6480"/>
        </w:tabs>
        <w:ind w:left="6480" w:hanging="360"/>
      </w:pPr>
      <w:rPr>
        <w:rFonts w:ascii="Calibri" w:hAnsi="Calibri" w:hint="default"/>
      </w:rPr>
    </w:lvl>
  </w:abstractNum>
  <w:num w:numId="1" w16cid:durableId="386146386">
    <w:abstractNumId w:val="8"/>
  </w:num>
  <w:num w:numId="2" w16cid:durableId="750348677">
    <w:abstractNumId w:val="13"/>
  </w:num>
  <w:num w:numId="3" w16cid:durableId="1382244512">
    <w:abstractNumId w:val="12"/>
  </w:num>
  <w:num w:numId="4" w16cid:durableId="553927928">
    <w:abstractNumId w:val="10"/>
  </w:num>
  <w:num w:numId="5" w16cid:durableId="700059954">
    <w:abstractNumId w:val="1"/>
  </w:num>
  <w:num w:numId="6" w16cid:durableId="1373454955">
    <w:abstractNumId w:val="39"/>
  </w:num>
  <w:num w:numId="7" w16cid:durableId="1342661833">
    <w:abstractNumId w:val="20"/>
  </w:num>
  <w:num w:numId="8" w16cid:durableId="791245553">
    <w:abstractNumId w:val="19"/>
  </w:num>
  <w:num w:numId="9" w16cid:durableId="1637106988">
    <w:abstractNumId w:val="29"/>
  </w:num>
  <w:num w:numId="10" w16cid:durableId="2036881267">
    <w:abstractNumId w:val="26"/>
  </w:num>
  <w:num w:numId="11" w16cid:durableId="233008130">
    <w:abstractNumId w:val="27"/>
  </w:num>
  <w:num w:numId="12" w16cid:durableId="1347706618">
    <w:abstractNumId w:val="18"/>
  </w:num>
  <w:num w:numId="13" w16cid:durableId="1782459823">
    <w:abstractNumId w:val="37"/>
  </w:num>
  <w:num w:numId="14" w16cid:durableId="1327826731">
    <w:abstractNumId w:val="16"/>
  </w:num>
  <w:num w:numId="15" w16cid:durableId="826432335">
    <w:abstractNumId w:val="24"/>
  </w:num>
  <w:num w:numId="16" w16cid:durableId="836923073">
    <w:abstractNumId w:val="22"/>
  </w:num>
  <w:num w:numId="17" w16cid:durableId="976884398">
    <w:abstractNumId w:val="32"/>
  </w:num>
  <w:num w:numId="18" w16cid:durableId="1339622441">
    <w:abstractNumId w:val="36"/>
  </w:num>
  <w:num w:numId="19" w16cid:durableId="1168209951">
    <w:abstractNumId w:val="23"/>
  </w:num>
  <w:num w:numId="20" w16cid:durableId="264849263">
    <w:abstractNumId w:val="21"/>
  </w:num>
  <w:num w:numId="21" w16cid:durableId="1360087808">
    <w:abstractNumId w:val="6"/>
  </w:num>
  <w:num w:numId="22" w16cid:durableId="209920140">
    <w:abstractNumId w:val="31"/>
  </w:num>
  <w:num w:numId="23" w16cid:durableId="1717048300">
    <w:abstractNumId w:val="17"/>
  </w:num>
  <w:num w:numId="24" w16cid:durableId="63843814">
    <w:abstractNumId w:val="9"/>
  </w:num>
  <w:num w:numId="25" w16cid:durableId="1563709318">
    <w:abstractNumId w:val="0"/>
  </w:num>
  <w:num w:numId="26" w16cid:durableId="199100032">
    <w:abstractNumId w:val="38"/>
  </w:num>
  <w:num w:numId="27" w16cid:durableId="1026100429">
    <w:abstractNumId w:val="40"/>
  </w:num>
  <w:num w:numId="28" w16cid:durableId="181746006">
    <w:abstractNumId w:val="2"/>
  </w:num>
  <w:num w:numId="29" w16cid:durableId="537667288">
    <w:abstractNumId w:val="33"/>
  </w:num>
  <w:num w:numId="30" w16cid:durableId="1127430551">
    <w:abstractNumId w:val="11"/>
  </w:num>
  <w:num w:numId="31" w16cid:durableId="1784576274">
    <w:abstractNumId w:val="34"/>
  </w:num>
  <w:num w:numId="32" w16cid:durableId="6058278">
    <w:abstractNumId w:val="30"/>
  </w:num>
  <w:num w:numId="33" w16cid:durableId="247422707">
    <w:abstractNumId w:val="35"/>
  </w:num>
  <w:num w:numId="34" w16cid:durableId="1798064235">
    <w:abstractNumId w:val="25"/>
  </w:num>
  <w:num w:numId="35" w16cid:durableId="1835950548">
    <w:abstractNumId w:val="5"/>
  </w:num>
  <w:num w:numId="36" w16cid:durableId="991954510">
    <w:abstractNumId w:val="3"/>
  </w:num>
  <w:num w:numId="37" w16cid:durableId="2095738640">
    <w:abstractNumId w:val="7"/>
  </w:num>
  <w:num w:numId="38" w16cid:durableId="739525483">
    <w:abstractNumId w:val="14"/>
  </w:num>
  <w:num w:numId="39" w16cid:durableId="298001978">
    <w:abstractNumId w:val="4"/>
  </w:num>
  <w:num w:numId="40" w16cid:durableId="1779328135">
    <w:abstractNumId w:val="15"/>
  </w:num>
  <w:num w:numId="41" w16cid:durableId="1998146465">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8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1FA9"/>
    <w:rsid w:val="00002FFC"/>
    <w:rsid w:val="00004C8A"/>
    <w:rsid w:val="0000529F"/>
    <w:rsid w:val="000100A3"/>
    <w:rsid w:val="000124CE"/>
    <w:rsid w:val="000133E9"/>
    <w:rsid w:val="00014CF7"/>
    <w:rsid w:val="00023FD7"/>
    <w:rsid w:val="000252B4"/>
    <w:rsid w:val="000257DF"/>
    <w:rsid w:val="00031A1F"/>
    <w:rsid w:val="00032667"/>
    <w:rsid w:val="00032A10"/>
    <w:rsid w:val="00032F83"/>
    <w:rsid w:val="00040A93"/>
    <w:rsid w:val="00046641"/>
    <w:rsid w:val="00054D22"/>
    <w:rsid w:val="000561C2"/>
    <w:rsid w:val="0006466A"/>
    <w:rsid w:val="00074EFE"/>
    <w:rsid w:val="00075C4B"/>
    <w:rsid w:val="00076925"/>
    <w:rsid w:val="00083A36"/>
    <w:rsid w:val="0009128D"/>
    <w:rsid w:val="00091F7C"/>
    <w:rsid w:val="0009407A"/>
    <w:rsid w:val="00096149"/>
    <w:rsid w:val="000A0437"/>
    <w:rsid w:val="000A1C4A"/>
    <w:rsid w:val="000A3AE5"/>
    <w:rsid w:val="000A4193"/>
    <w:rsid w:val="000A5120"/>
    <w:rsid w:val="000A5CEF"/>
    <w:rsid w:val="000B0546"/>
    <w:rsid w:val="000B1E99"/>
    <w:rsid w:val="000B3720"/>
    <w:rsid w:val="000B7F65"/>
    <w:rsid w:val="000C1371"/>
    <w:rsid w:val="000C253E"/>
    <w:rsid w:val="000C2A63"/>
    <w:rsid w:val="000C7D1D"/>
    <w:rsid w:val="000D058D"/>
    <w:rsid w:val="000D0983"/>
    <w:rsid w:val="000E0812"/>
    <w:rsid w:val="000E36B9"/>
    <w:rsid w:val="000E7A7C"/>
    <w:rsid w:val="000F270A"/>
    <w:rsid w:val="000F3ACE"/>
    <w:rsid w:val="000F6A1E"/>
    <w:rsid w:val="000F6A5A"/>
    <w:rsid w:val="001001D7"/>
    <w:rsid w:val="00100942"/>
    <w:rsid w:val="00101974"/>
    <w:rsid w:val="0010287F"/>
    <w:rsid w:val="00104E30"/>
    <w:rsid w:val="00104FE1"/>
    <w:rsid w:val="001057F8"/>
    <w:rsid w:val="00110706"/>
    <w:rsid w:val="00111670"/>
    <w:rsid w:val="00113016"/>
    <w:rsid w:val="0011382A"/>
    <w:rsid w:val="0012126B"/>
    <w:rsid w:val="0012238D"/>
    <w:rsid w:val="00122BFE"/>
    <w:rsid w:val="001245BA"/>
    <w:rsid w:val="001332EA"/>
    <w:rsid w:val="00140384"/>
    <w:rsid w:val="00140556"/>
    <w:rsid w:val="00140B27"/>
    <w:rsid w:val="00140DB3"/>
    <w:rsid w:val="0014453C"/>
    <w:rsid w:val="00150AE9"/>
    <w:rsid w:val="001519D2"/>
    <w:rsid w:val="00151F46"/>
    <w:rsid w:val="00153487"/>
    <w:rsid w:val="00154182"/>
    <w:rsid w:val="00155C78"/>
    <w:rsid w:val="0015692C"/>
    <w:rsid w:val="00157533"/>
    <w:rsid w:val="00157EB3"/>
    <w:rsid w:val="00161C0E"/>
    <w:rsid w:val="00162E02"/>
    <w:rsid w:val="0016561E"/>
    <w:rsid w:val="0017237B"/>
    <w:rsid w:val="001724CC"/>
    <w:rsid w:val="001743D2"/>
    <w:rsid w:val="0017557A"/>
    <w:rsid w:val="00175B5A"/>
    <w:rsid w:val="00177CD3"/>
    <w:rsid w:val="0018064A"/>
    <w:rsid w:val="00180A78"/>
    <w:rsid w:val="00181553"/>
    <w:rsid w:val="001819FB"/>
    <w:rsid w:val="00182919"/>
    <w:rsid w:val="00187D4A"/>
    <w:rsid w:val="00191690"/>
    <w:rsid w:val="001955DC"/>
    <w:rsid w:val="001A1998"/>
    <w:rsid w:val="001A1BB1"/>
    <w:rsid w:val="001A6836"/>
    <w:rsid w:val="001A7FAF"/>
    <w:rsid w:val="001B042F"/>
    <w:rsid w:val="001B14B3"/>
    <w:rsid w:val="001B3A63"/>
    <w:rsid w:val="001B5258"/>
    <w:rsid w:val="001B790A"/>
    <w:rsid w:val="001C089C"/>
    <w:rsid w:val="001C0E65"/>
    <w:rsid w:val="001C5560"/>
    <w:rsid w:val="001C6C6B"/>
    <w:rsid w:val="001D2A7F"/>
    <w:rsid w:val="001D75A2"/>
    <w:rsid w:val="001E05C7"/>
    <w:rsid w:val="001E385D"/>
    <w:rsid w:val="001E4398"/>
    <w:rsid w:val="001F4E3F"/>
    <w:rsid w:val="0020600E"/>
    <w:rsid w:val="002071C1"/>
    <w:rsid w:val="002074E8"/>
    <w:rsid w:val="00207EB7"/>
    <w:rsid w:val="00210991"/>
    <w:rsid w:val="00215A25"/>
    <w:rsid w:val="00216280"/>
    <w:rsid w:val="002220CC"/>
    <w:rsid w:val="00223275"/>
    <w:rsid w:val="002242F1"/>
    <w:rsid w:val="002243A0"/>
    <w:rsid w:val="002270B9"/>
    <w:rsid w:val="0023579E"/>
    <w:rsid w:val="00236963"/>
    <w:rsid w:val="00236F49"/>
    <w:rsid w:val="0024270C"/>
    <w:rsid w:val="0024324D"/>
    <w:rsid w:val="0024376D"/>
    <w:rsid w:val="00245B5F"/>
    <w:rsid w:val="00246E6A"/>
    <w:rsid w:val="002503F3"/>
    <w:rsid w:val="00251924"/>
    <w:rsid w:val="002530C9"/>
    <w:rsid w:val="00255E0E"/>
    <w:rsid w:val="002612BB"/>
    <w:rsid w:val="0026611D"/>
    <w:rsid w:val="00266366"/>
    <w:rsid w:val="0027501C"/>
    <w:rsid w:val="0027525D"/>
    <w:rsid w:val="002759F4"/>
    <w:rsid w:val="00276A1F"/>
    <w:rsid w:val="00282836"/>
    <w:rsid w:val="00283DFE"/>
    <w:rsid w:val="00284A88"/>
    <w:rsid w:val="002850A7"/>
    <w:rsid w:val="0028586E"/>
    <w:rsid w:val="002900BA"/>
    <w:rsid w:val="002904CD"/>
    <w:rsid w:val="00291C85"/>
    <w:rsid w:val="0029470D"/>
    <w:rsid w:val="002956D1"/>
    <w:rsid w:val="002961C1"/>
    <w:rsid w:val="002963C0"/>
    <w:rsid w:val="00296D65"/>
    <w:rsid w:val="002A10E1"/>
    <w:rsid w:val="002A2637"/>
    <w:rsid w:val="002A2AB9"/>
    <w:rsid w:val="002A77FD"/>
    <w:rsid w:val="002C0F2F"/>
    <w:rsid w:val="002C1F25"/>
    <w:rsid w:val="002C261B"/>
    <w:rsid w:val="002C474A"/>
    <w:rsid w:val="002C4D05"/>
    <w:rsid w:val="002C5764"/>
    <w:rsid w:val="002C72AB"/>
    <w:rsid w:val="002D1BA3"/>
    <w:rsid w:val="002D24E1"/>
    <w:rsid w:val="002D334C"/>
    <w:rsid w:val="002D3891"/>
    <w:rsid w:val="002D51A7"/>
    <w:rsid w:val="002D6BF2"/>
    <w:rsid w:val="002E056C"/>
    <w:rsid w:val="002E1AA0"/>
    <w:rsid w:val="002E4A5C"/>
    <w:rsid w:val="002E73B4"/>
    <w:rsid w:val="002E7642"/>
    <w:rsid w:val="002F12C6"/>
    <w:rsid w:val="002F13A7"/>
    <w:rsid w:val="002F1746"/>
    <w:rsid w:val="002F3F0E"/>
    <w:rsid w:val="002F6CFB"/>
    <w:rsid w:val="002F7B93"/>
    <w:rsid w:val="002F7C85"/>
    <w:rsid w:val="0030015A"/>
    <w:rsid w:val="00300FF0"/>
    <w:rsid w:val="00302A16"/>
    <w:rsid w:val="00304A47"/>
    <w:rsid w:val="0030557F"/>
    <w:rsid w:val="00306D3E"/>
    <w:rsid w:val="00314546"/>
    <w:rsid w:val="003163B4"/>
    <w:rsid w:val="00330186"/>
    <w:rsid w:val="00331834"/>
    <w:rsid w:val="00333A93"/>
    <w:rsid w:val="00333DC6"/>
    <w:rsid w:val="00334F26"/>
    <w:rsid w:val="00335684"/>
    <w:rsid w:val="0034016E"/>
    <w:rsid w:val="00340676"/>
    <w:rsid w:val="00341224"/>
    <w:rsid w:val="00343C30"/>
    <w:rsid w:val="0034614C"/>
    <w:rsid w:val="0035033B"/>
    <w:rsid w:val="00351EFF"/>
    <w:rsid w:val="00353286"/>
    <w:rsid w:val="00361590"/>
    <w:rsid w:val="00362838"/>
    <w:rsid w:val="003631CE"/>
    <w:rsid w:val="003637EC"/>
    <w:rsid w:val="003648AF"/>
    <w:rsid w:val="0036662B"/>
    <w:rsid w:val="00371C11"/>
    <w:rsid w:val="00373E88"/>
    <w:rsid w:val="00377E64"/>
    <w:rsid w:val="00380F50"/>
    <w:rsid w:val="0038278F"/>
    <w:rsid w:val="003851F7"/>
    <w:rsid w:val="00391274"/>
    <w:rsid w:val="00391611"/>
    <w:rsid w:val="00394FD1"/>
    <w:rsid w:val="003953FE"/>
    <w:rsid w:val="003A5397"/>
    <w:rsid w:val="003B11F6"/>
    <w:rsid w:val="003B363E"/>
    <w:rsid w:val="003C05E3"/>
    <w:rsid w:val="003C0C8F"/>
    <w:rsid w:val="003C392F"/>
    <w:rsid w:val="003C468C"/>
    <w:rsid w:val="003D611B"/>
    <w:rsid w:val="003E0801"/>
    <w:rsid w:val="003E0B9A"/>
    <w:rsid w:val="003E4154"/>
    <w:rsid w:val="003E4519"/>
    <w:rsid w:val="003E7E51"/>
    <w:rsid w:val="003F0D24"/>
    <w:rsid w:val="003F160C"/>
    <w:rsid w:val="003F3282"/>
    <w:rsid w:val="003F42C7"/>
    <w:rsid w:val="003F5A0C"/>
    <w:rsid w:val="003F5DF6"/>
    <w:rsid w:val="003F7933"/>
    <w:rsid w:val="003F7BC0"/>
    <w:rsid w:val="00400E6D"/>
    <w:rsid w:val="0040267F"/>
    <w:rsid w:val="00405C3F"/>
    <w:rsid w:val="004079C9"/>
    <w:rsid w:val="00410351"/>
    <w:rsid w:val="00412458"/>
    <w:rsid w:val="00415D51"/>
    <w:rsid w:val="00416C70"/>
    <w:rsid w:val="004229DD"/>
    <w:rsid w:val="00422DB3"/>
    <w:rsid w:val="004268E2"/>
    <w:rsid w:val="00427284"/>
    <w:rsid w:val="00430879"/>
    <w:rsid w:val="0043161B"/>
    <w:rsid w:val="00431B4E"/>
    <w:rsid w:val="00432983"/>
    <w:rsid w:val="0043331F"/>
    <w:rsid w:val="00435E54"/>
    <w:rsid w:val="004372DA"/>
    <w:rsid w:val="0043743B"/>
    <w:rsid w:val="004426F9"/>
    <w:rsid w:val="00443A36"/>
    <w:rsid w:val="00445E2D"/>
    <w:rsid w:val="00446459"/>
    <w:rsid w:val="004475DB"/>
    <w:rsid w:val="004505CD"/>
    <w:rsid w:val="00451B13"/>
    <w:rsid w:val="00452A06"/>
    <w:rsid w:val="00453C65"/>
    <w:rsid w:val="00454065"/>
    <w:rsid w:val="00456390"/>
    <w:rsid w:val="00462482"/>
    <w:rsid w:val="00466A6F"/>
    <w:rsid w:val="00471989"/>
    <w:rsid w:val="00474DC1"/>
    <w:rsid w:val="004768AB"/>
    <w:rsid w:val="0048085A"/>
    <w:rsid w:val="00483185"/>
    <w:rsid w:val="0048318A"/>
    <w:rsid w:val="00485A46"/>
    <w:rsid w:val="00490C04"/>
    <w:rsid w:val="00491407"/>
    <w:rsid w:val="00491DC9"/>
    <w:rsid w:val="004A03C1"/>
    <w:rsid w:val="004A5150"/>
    <w:rsid w:val="004A51D1"/>
    <w:rsid w:val="004A642D"/>
    <w:rsid w:val="004A66D4"/>
    <w:rsid w:val="004A77A3"/>
    <w:rsid w:val="004B0B01"/>
    <w:rsid w:val="004B1A5C"/>
    <w:rsid w:val="004B7D31"/>
    <w:rsid w:val="004C022A"/>
    <w:rsid w:val="004C1CD2"/>
    <w:rsid w:val="004C2A02"/>
    <w:rsid w:val="004C368C"/>
    <w:rsid w:val="004C5902"/>
    <w:rsid w:val="004C5CD5"/>
    <w:rsid w:val="004D12BB"/>
    <w:rsid w:val="004D43E3"/>
    <w:rsid w:val="004D720D"/>
    <w:rsid w:val="004E1136"/>
    <w:rsid w:val="004E1DE2"/>
    <w:rsid w:val="004E2550"/>
    <w:rsid w:val="004E31C4"/>
    <w:rsid w:val="004E4D7C"/>
    <w:rsid w:val="004E5918"/>
    <w:rsid w:val="004E6159"/>
    <w:rsid w:val="004E6FE0"/>
    <w:rsid w:val="004F06A9"/>
    <w:rsid w:val="004F31B7"/>
    <w:rsid w:val="004F3C3F"/>
    <w:rsid w:val="00501DA8"/>
    <w:rsid w:val="00502B8D"/>
    <w:rsid w:val="00503408"/>
    <w:rsid w:val="00504722"/>
    <w:rsid w:val="00506E44"/>
    <w:rsid w:val="005122A3"/>
    <w:rsid w:val="00513AFC"/>
    <w:rsid w:val="00513E71"/>
    <w:rsid w:val="00514385"/>
    <w:rsid w:val="00515CF9"/>
    <w:rsid w:val="00516353"/>
    <w:rsid w:val="0051702B"/>
    <w:rsid w:val="00521A15"/>
    <w:rsid w:val="00523917"/>
    <w:rsid w:val="00525748"/>
    <w:rsid w:val="0053048C"/>
    <w:rsid w:val="00532E4A"/>
    <w:rsid w:val="0053482B"/>
    <w:rsid w:val="00543516"/>
    <w:rsid w:val="005505ED"/>
    <w:rsid w:val="00551FBF"/>
    <w:rsid w:val="00552C72"/>
    <w:rsid w:val="00554159"/>
    <w:rsid w:val="00554A73"/>
    <w:rsid w:val="00555424"/>
    <w:rsid w:val="0055737E"/>
    <w:rsid w:val="00557444"/>
    <w:rsid w:val="005617BF"/>
    <w:rsid w:val="00564DE9"/>
    <w:rsid w:val="00564E76"/>
    <w:rsid w:val="00564F70"/>
    <w:rsid w:val="005674C1"/>
    <w:rsid w:val="005714D2"/>
    <w:rsid w:val="00571B43"/>
    <w:rsid w:val="00572AEE"/>
    <w:rsid w:val="005731E7"/>
    <w:rsid w:val="00573A2F"/>
    <w:rsid w:val="00573EA1"/>
    <w:rsid w:val="00576120"/>
    <w:rsid w:val="00576511"/>
    <w:rsid w:val="00577813"/>
    <w:rsid w:val="00580E85"/>
    <w:rsid w:val="00594702"/>
    <w:rsid w:val="00595F63"/>
    <w:rsid w:val="0059645C"/>
    <w:rsid w:val="00597057"/>
    <w:rsid w:val="005A0CEE"/>
    <w:rsid w:val="005A1432"/>
    <w:rsid w:val="005A37FF"/>
    <w:rsid w:val="005A3BB7"/>
    <w:rsid w:val="005A6F5A"/>
    <w:rsid w:val="005A7951"/>
    <w:rsid w:val="005A7A77"/>
    <w:rsid w:val="005B0546"/>
    <w:rsid w:val="005B1C6B"/>
    <w:rsid w:val="005B6C82"/>
    <w:rsid w:val="005B7002"/>
    <w:rsid w:val="005C1E8A"/>
    <w:rsid w:val="005C6161"/>
    <w:rsid w:val="005D1366"/>
    <w:rsid w:val="005D4921"/>
    <w:rsid w:val="005D4F54"/>
    <w:rsid w:val="005E0A5D"/>
    <w:rsid w:val="005E2644"/>
    <w:rsid w:val="005E5258"/>
    <w:rsid w:val="005E57EE"/>
    <w:rsid w:val="005F1910"/>
    <w:rsid w:val="005F24E2"/>
    <w:rsid w:val="005F268F"/>
    <w:rsid w:val="005F35F8"/>
    <w:rsid w:val="005F3EF6"/>
    <w:rsid w:val="00606831"/>
    <w:rsid w:val="00606D24"/>
    <w:rsid w:val="006074A1"/>
    <w:rsid w:val="00607640"/>
    <w:rsid w:val="00610784"/>
    <w:rsid w:val="00614DFD"/>
    <w:rsid w:val="006203E4"/>
    <w:rsid w:val="006205EC"/>
    <w:rsid w:val="006232DB"/>
    <w:rsid w:val="00626A90"/>
    <w:rsid w:val="00627AED"/>
    <w:rsid w:val="006309CA"/>
    <w:rsid w:val="00633C6E"/>
    <w:rsid w:val="0064242C"/>
    <w:rsid w:val="00654F5C"/>
    <w:rsid w:val="006644FB"/>
    <w:rsid w:val="006648B7"/>
    <w:rsid w:val="00664957"/>
    <w:rsid w:val="00665170"/>
    <w:rsid w:val="00671C5A"/>
    <w:rsid w:val="00675757"/>
    <w:rsid w:val="00680A77"/>
    <w:rsid w:val="00687C3E"/>
    <w:rsid w:val="00690D6E"/>
    <w:rsid w:val="006918B9"/>
    <w:rsid w:val="00691E8D"/>
    <w:rsid w:val="00693F1B"/>
    <w:rsid w:val="00695C7A"/>
    <w:rsid w:val="006967F5"/>
    <w:rsid w:val="00697C45"/>
    <w:rsid w:val="006A094F"/>
    <w:rsid w:val="006A130D"/>
    <w:rsid w:val="006A1424"/>
    <w:rsid w:val="006A79B7"/>
    <w:rsid w:val="006B00D0"/>
    <w:rsid w:val="006B041C"/>
    <w:rsid w:val="006B53DE"/>
    <w:rsid w:val="006B5702"/>
    <w:rsid w:val="006B63CE"/>
    <w:rsid w:val="006C44FB"/>
    <w:rsid w:val="006C5C06"/>
    <w:rsid w:val="006D1A5F"/>
    <w:rsid w:val="006D1C70"/>
    <w:rsid w:val="006D3259"/>
    <w:rsid w:val="006D33BA"/>
    <w:rsid w:val="006D4733"/>
    <w:rsid w:val="006D497D"/>
    <w:rsid w:val="006D5522"/>
    <w:rsid w:val="006D6EAF"/>
    <w:rsid w:val="006E03D5"/>
    <w:rsid w:val="006E239D"/>
    <w:rsid w:val="006E3CF7"/>
    <w:rsid w:val="006E4B3B"/>
    <w:rsid w:val="006E4E9B"/>
    <w:rsid w:val="006E60DA"/>
    <w:rsid w:val="006E6730"/>
    <w:rsid w:val="006F4A66"/>
    <w:rsid w:val="00702F14"/>
    <w:rsid w:val="00703C02"/>
    <w:rsid w:val="00703EBE"/>
    <w:rsid w:val="007077B4"/>
    <w:rsid w:val="00710E9B"/>
    <w:rsid w:val="007164A4"/>
    <w:rsid w:val="00717531"/>
    <w:rsid w:val="00717B45"/>
    <w:rsid w:val="007213A0"/>
    <w:rsid w:val="00721EC4"/>
    <w:rsid w:val="0072550D"/>
    <w:rsid w:val="00725609"/>
    <w:rsid w:val="00725F32"/>
    <w:rsid w:val="007410CD"/>
    <w:rsid w:val="00743163"/>
    <w:rsid w:val="00751EFD"/>
    <w:rsid w:val="00752B94"/>
    <w:rsid w:val="00753372"/>
    <w:rsid w:val="007551C7"/>
    <w:rsid w:val="00755693"/>
    <w:rsid w:val="0075660B"/>
    <w:rsid w:val="007608C2"/>
    <w:rsid w:val="0076462B"/>
    <w:rsid w:val="00766724"/>
    <w:rsid w:val="00771F93"/>
    <w:rsid w:val="0077383E"/>
    <w:rsid w:val="007747B0"/>
    <w:rsid w:val="00775DA8"/>
    <w:rsid w:val="00781A9E"/>
    <w:rsid w:val="00784615"/>
    <w:rsid w:val="00785EBB"/>
    <w:rsid w:val="00794BA2"/>
    <w:rsid w:val="007A25B4"/>
    <w:rsid w:val="007A29B8"/>
    <w:rsid w:val="007A402C"/>
    <w:rsid w:val="007A45F7"/>
    <w:rsid w:val="007A5C7F"/>
    <w:rsid w:val="007A634D"/>
    <w:rsid w:val="007A751D"/>
    <w:rsid w:val="007A7971"/>
    <w:rsid w:val="007B12D7"/>
    <w:rsid w:val="007B29C4"/>
    <w:rsid w:val="007B4969"/>
    <w:rsid w:val="007B56F2"/>
    <w:rsid w:val="007B59EB"/>
    <w:rsid w:val="007C0535"/>
    <w:rsid w:val="007C1B12"/>
    <w:rsid w:val="007C1EC4"/>
    <w:rsid w:val="007C2911"/>
    <w:rsid w:val="007C326C"/>
    <w:rsid w:val="007C5C7C"/>
    <w:rsid w:val="007C7392"/>
    <w:rsid w:val="007C73D3"/>
    <w:rsid w:val="007D02D7"/>
    <w:rsid w:val="007D035E"/>
    <w:rsid w:val="007D6AED"/>
    <w:rsid w:val="007D7373"/>
    <w:rsid w:val="007E088B"/>
    <w:rsid w:val="007E1C39"/>
    <w:rsid w:val="007E1F38"/>
    <w:rsid w:val="007E3ADF"/>
    <w:rsid w:val="007E521D"/>
    <w:rsid w:val="007E5C68"/>
    <w:rsid w:val="007E66FF"/>
    <w:rsid w:val="007E73E8"/>
    <w:rsid w:val="007F18F6"/>
    <w:rsid w:val="007F3D24"/>
    <w:rsid w:val="007F4778"/>
    <w:rsid w:val="007F5643"/>
    <w:rsid w:val="0080213D"/>
    <w:rsid w:val="0080501B"/>
    <w:rsid w:val="00807148"/>
    <w:rsid w:val="008073D3"/>
    <w:rsid w:val="00807CA7"/>
    <w:rsid w:val="00810CF6"/>
    <w:rsid w:val="008111D4"/>
    <w:rsid w:val="008124D2"/>
    <w:rsid w:val="008136BF"/>
    <w:rsid w:val="00814000"/>
    <w:rsid w:val="00817F86"/>
    <w:rsid w:val="00821D02"/>
    <w:rsid w:val="00822CC8"/>
    <w:rsid w:val="00823116"/>
    <w:rsid w:val="00824822"/>
    <w:rsid w:val="00835671"/>
    <w:rsid w:val="00841FA7"/>
    <w:rsid w:val="0084358C"/>
    <w:rsid w:val="00845303"/>
    <w:rsid w:val="0084757D"/>
    <w:rsid w:val="00847FAC"/>
    <w:rsid w:val="008506ED"/>
    <w:rsid w:val="00850779"/>
    <w:rsid w:val="00851732"/>
    <w:rsid w:val="0085205F"/>
    <w:rsid w:val="00855477"/>
    <w:rsid w:val="008554E5"/>
    <w:rsid w:val="0085569B"/>
    <w:rsid w:val="00856E8E"/>
    <w:rsid w:val="008626EB"/>
    <w:rsid w:val="00863717"/>
    <w:rsid w:val="00863999"/>
    <w:rsid w:val="00871615"/>
    <w:rsid w:val="0087197E"/>
    <w:rsid w:val="0088141F"/>
    <w:rsid w:val="008904E5"/>
    <w:rsid w:val="0089373C"/>
    <w:rsid w:val="00895B64"/>
    <w:rsid w:val="0089604C"/>
    <w:rsid w:val="008A012C"/>
    <w:rsid w:val="008A26B5"/>
    <w:rsid w:val="008A5FCD"/>
    <w:rsid w:val="008A7063"/>
    <w:rsid w:val="008B1C32"/>
    <w:rsid w:val="008B26AD"/>
    <w:rsid w:val="008B4808"/>
    <w:rsid w:val="008B6BCE"/>
    <w:rsid w:val="008C2E78"/>
    <w:rsid w:val="008C40E6"/>
    <w:rsid w:val="008C5ED0"/>
    <w:rsid w:val="008C5F1E"/>
    <w:rsid w:val="008D11FD"/>
    <w:rsid w:val="008D590F"/>
    <w:rsid w:val="008D5BBA"/>
    <w:rsid w:val="008E7979"/>
    <w:rsid w:val="00902075"/>
    <w:rsid w:val="0090274A"/>
    <w:rsid w:val="00902CA5"/>
    <w:rsid w:val="00912693"/>
    <w:rsid w:val="009159F8"/>
    <w:rsid w:val="0092112D"/>
    <w:rsid w:val="00921E48"/>
    <w:rsid w:val="00923435"/>
    <w:rsid w:val="009236A5"/>
    <w:rsid w:val="009238C6"/>
    <w:rsid w:val="009247FB"/>
    <w:rsid w:val="00924F79"/>
    <w:rsid w:val="009314A7"/>
    <w:rsid w:val="009324C8"/>
    <w:rsid w:val="00932FC8"/>
    <w:rsid w:val="00937C55"/>
    <w:rsid w:val="00940079"/>
    <w:rsid w:val="00940150"/>
    <w:rsid w:val="00941F2A"/>
    <w:rsid w:val="00942886"/>
    <w:rsid w:val="0094292D"/>
    <w:rsid w:val="0094330B"/>
    <w:rsid w:val="00946474"/>
    <w:rsid w:val="009529B0"/>
    <w:rsid w:val="00953793"/>
    <w:rsid w:val="0095698E"/>
    <w:rsid w:val="00956C45"/>
    <w:rsid w:val="009575CC"/>
    <w:rsid w:val="00961212"/>
    <w:rsid w:val="00967305"/>
    <w:rsid w:val="00967575"/>
    <w:rsid w:val="00970D75"/>
    <w:rsid w:val="00971BF6"/>
    <w:rsid w:val="009728D3"/>
    <w:rsid w:val="009742D8"/>
    <w:rsid w:val="00976232"/>
    <w:rsid w:val="00976C4E"/>
    <w:rsid w:val="00977002"/>
    <w:rsid w:val="00981A2E"/>
    <w:rsid w:val="00985F43"/>
    <w:rsid w:val="0098740C"/>
    <w:rsid w:val="009876AD"/>
    <w:rsid w:val="009A2262"/>
    <w:rsid w:val="009A2DAA"/>
    <w:rsid w:val="009A6A72"/>
    <w:rsid w:val="009A6B48"/>
    <w:rsid w:val="009B1753"/>
    <w:rsid w:val="009B611B"/>
    <w:rsid w:val="009B772E"/>
    <w:rsid w:val="009C1D8E"/>
    <w:rsid w:val="009C3D5C"/>
    <w:rsid w:val="009C4023"/>
    <w:rsid w:val="009C542C"/>
    <w:rsid w:val="009C60EF"/>
    <w:rsid w:val="009C7BD0"/>
    <w:rsid w:val="009D1C64"/>
    <w:rsid w:val="009D28AB"/>
    <w:rsid w:val="009D68B2"/>
    <w:rsid w:val="009E1ADA"/>
    <w:rsid w:val="009E2F8F"/>
    <w:rsid w:val="009E3428"/>
    <w:rsid w:val="009E3624"/>
    <w:rsid w:val="009E44B5"/>
    <w:rsid w:val="009E4B47"/>
    <w:rsid w:val="009E7475"/>
    <w:rsid w:val="009E762A"/>
    <w:rsid w:val="009E7BE8"/>
    <w:rsid w:val="009F50A3"/>
    <w:rsid w:val="00A0068F"/>
    <w:rsid w:val="00A05D38"/>
    <w:rsid w:val="00A07208"/>
    <w:rsid w:val="00A14E12"/>
    <w:rsid w:val="00A17910"/>
    <w:rsid w:val="00A21D89"/>
    <w:rsid w:val="00A23439"/>
    <w:rsid w:val="00A24093"/>
    <w:rsid w:val="00A26A9C"/>
    <w:rsid w:val="00A31D1B"/>
    <w:rsid w:val="00A338D7"/>
    <w:rsid w:val="00A33D1B"/>
    <w:rsid w:val="00A357BA"/>
    <w:rsid w:val="00A3614D"/>
    <w:rsid w:val="00A41F94"/>
    <w:rsid w:val="00A45F1A"/>
    <w:rsid w:val="00A51275"/>
    <w:rsid w:val="00A5280B"/>
    <w:rsid w:val="00A56499"/>
    <w:rsid w:val="00A628C8"/>
    <w:rsid w:val="00A71DD2"/>
    <w:rsid w:val="00A72B0B"/>
    <w:rsid w:val="00A730CD"/>
    <w:rsid w:val="00A74510"/>
    <w:rsid w:val="00A75A84"/>
    <w:rsid w:val="00A77DFD"/>
    <w:rsid w:val="00A82301"/>
    <w:rsid w:val="00A86B5B"/>
    <w:rsid w:val="00A872C0"/>
    <w:rsid w:val="00A90E06"/>
    <w:rsid w:val="00A91A6D"/>
    <w:rsid w:val="00A952C6"/>
    <w:rsid w:val="00A965C3"/>
    <w:rsid w:val="00A9702C"/>
    <w:rsid w:val="00A9770D"/>
    <w:rsid w:val="00AA0FDC"/>
    <w:rsid w:val="00AA538B"/>
    <w:rsid w:val="00AA7D8A"/>
    <w:rsid w:val="00AB05D7"/>
    <w:rsid w:val="00AB2A1E"/>
    <w:rsid w:val="00AB3DD4"/>
    <w:rsid w:val="00AC1509"/>
    <w:rsid w:val="00AC3B0F"/>
    <w:rsid w:val="00AC5C2A"/>
    <w:rsid w:val="00AC670E"/>
    <w:rsid w:val="00AD04CD"/>
    <w:rsid w:val="00AD155E"/>
    <w:rsid w:val="00AD1839"/>
    <w:rsid w:val="00AD6390"/>
    <w:rsid w:val="00AD6554"/>
    <w:rsid w:val="00AD6F12"/>
    <w:rsid w:val="00AD79F5"/>
    <w:rsid w:val="00AE1FBC"/>
    <w:rsid w:val="00AE29A2"/>
    <w:rsid w:val="00AE4816"/>
    <w:rsid w:val="00AE58FF"/>
    <w:rsid w:val="00AF0A33"/>
    <w:rsid w:val="00AF21F0"/>
    <w:rsid w:val="00AF2364"/>
    <w:rsid w:val="00AF2454"/>
    <w:rsid w:val="00AF2F18"/>
    <w:rsid w:val="00AF2F36"/>
    <w:rsid w:val="00AF5C3B"/>
    <w:rsid w:val="00AF5E83"/>
    <w:rsid w:val="00AF667B"/>
    <w:rsid w:val="00AF6F70"/>
    <w:rsid w:val="00B03285"/>
    <w:rsid w:val="00B1183B"/>
    <w:rsid w:val="00B12271"/>
    <w:rsid w:val="00B12EE8"/>
    <w:rsid w:val="00B2129D"/>
    <w:rsid w:val="00B23830"/>
    <w:rsid w:val="00B238EE"/>
    <w:rsid w:val="00B27319"/>
    <w:rsid w:val="00B30DCB"/>
    <w:rsid w:val="00B311C8"/>
    <w:rsid w:val="00B35EDB"/>
    <w:rsid w:val="00B40974"/>
    <w:rsid w:val="00B5124E"/>
    <w:rsid w:val="00B5284B"/>
    <w:rsid w:val="00B52876"/>
    <w:rsid w:val="00B55FEC"/>
    <w:rsid w:val="00B60166"/>
    <w:rsid w:val="00B6018C"/>
    <w:rsid w:val="00B615A2"/>
    <w:rsid w:val="00B72755"/>
    <w:rsid w:val="00B72D00"/>
    <w:rsid w:val="00B74865"/>
    <w:rsid w:val="00B7509F"/>
    <w:rsid w:val="00B76434"/>
    <w:rsid w:val="00B81408"/>
    <w:rsid w:val="00B81450"/>
    <w:rsid w:val="00B82D97"/>
    <w:rsid w:val="00B8415F"/>
    <w:rsid w:val="00B8653D"/>
    <w:rsid w:val="00B87C60"/>
    <w:rsid w:val="00B91131"/>
    <w:rsid w:val="00B94F88"/>
    <w:rsid w:val="00BA0184"/>
    <w:rsid w:val="00BA0550"/>
    <w:rsid w:val="00BA2D31"/>
    <w:rsid w:val="00BA5BF0"/>
    <w:rsid w:val="00BA71F5"/>
    <w:rsid w:val="00BB0B00"/>
    <w:rsid w:val="00BB4DC9"/>
    <w:rsid w:val="00BB649E"/>
    <w:rsid w:val="00BC12A9"/>
    <w:rsid w:val="00BC1E0E"/>
    <w:rsid w:val="00BC49D5"/>
    <w:rsid w:val="00BD3FCE"/>
    <w:rsid w:val="00BD48E8"/>
    <w:rsid w:val="00BD4913"/>
    <w:rsid w:val="00BD6FAB"/>
    <w:rsid w:val="00BE19A9"/>
    <w:rsid w:val="00BE1BF3"/>
    <w:rsid w:val="00BE59BC"/>
    <w:rsid w:val="00BF2031"/>
    <w:rsid w:val="00BF5E47"/>
    <w:rsid w:val="00C00EF8"/>
    <w:rsid w:val="00C0248E"/>
    <w:rsid w:val="00C04784"/>
    <w:rsid w:val="00C1056E"/>
    <w:rsid w:val="00C20260"/>
    <w:rsid w:val="00C2073D"/>
    <w:rsid w:val="00C23125"/>
    <w:rsid w:val="00C233E7"/>
    <w:rsid w:val="00C26D50"/>
    <w:rsid w:val="00C302A3"/>
    <w:rsid w:val="00C3272B"/>
    <w:rsid w:val="00C32BF2"/>
    <w:rsid w:val="00C415C8"/>
    <w:rsid w:val="00C44C2F"/>
    <w:rsid w:val="00C455A7"/>
    <w:rsid w:val="00C45C3E"/>
    <w:rsid w:val="00C45CEA"/>
    <w:rsid w:val="00C4743C"/>
    <w:rsid w:val="00C50866"/>
    <w:rsid w:val="00C517DD"/>
    <w:rsid w:val="00C53BBD"/>
    <w:rsid w:val="00C55000"/>
    <w:rsid w:val="00C552E9"/>
    <w:rsid w:val="00C57F41"/>
    <w:rsid w:val="00C61588"/>
    <w:rsid w:val="00C62CB6"/>
    <w:rsid w:val="00C6491D"/>
    <w:rsid w:val="00C64D01"/>
    <w:rsid w:val="00C6563C"/>
    <w:rsid w:val="00C6570F"/>
    <w:rsid w:val="00C70E4F"/>
    <w:rsid w:val="00C70F77"/>
    <w:rsid w:val="00C7113B"/>
    <w:rsid w:val="00C75153"/>
    <w:rsid w:val="00C76F9C"/>
    <w:rsid w:val="00C7701F"/>
    <w:rsid w:val="00C80202"/>
    <w:rsid w:val="00C82592"/>
    <w:rsid w:val="00C8404F"/>
    <w:rsid w:val="00C85BD6"/>
    <w:rsid w:val="00C933EE"/>
    <w:rsid w:val="00C9427A"/>
    <w:rsid w:val="00CA02C4"/>
    <w:rsid w:val="00CA4023"/>
    <w:rsid w:val="00CA4C3C"/>
    <w:rsid w:val="00CA5CBA"/>
    <w:rsid w:val="00CA5EAF"/>
    <w:rsid w:val="00CB76E8"/>
    <w:rsid w:val="00CC59E2"/>
    <w:rsid w:val="00CC6931"/>
    <w:rsid w:val="00CC6F9D"/>
    <w:rsid w:val="00CD0590"/>
    <w:rsid w:val="00CD0AB1"/>
    <w:rsid w:val="00CD27ED"/>
    <w:rsid w:val="00CD3861"/>
    <w:rsid w:val="00CD3D53"/>
    <w:rsid w:val="00CD654F"/>
    <w:rsid w:val="00CD7EA9"/>
    <w:rsid w:val="00CE0037"/>
    <w:rsid w:val="00CE2376"/>
    <w:rsid w:val="00CE4580"/>
    <w:rsid w:val="00CF0C3E"/>
    <w:rsid w:val="00CF334B"/>
    <w:rsid w:val="00CF5EB5"/>
    <w:rsid w:val="00CF769C"/>
    <w:rsid w:val="00CF7DCE"/>
    <w:rsid w:val="00D00CBF"/>
    <w:rsid w:val="00D02BCF"/>
    <w:rsid w:val="00D03605"/>
    <w:rsid w:val="00D04474"/>
    <w:rsid w:val="00D13A56"/>
    <w:rsid w:val="00D1606F"/>
    <w:rsid w:val="00D16106"/>
    <w:rsid w:val="00D17338"/>
    <w:rsid w:val="00D20245"/>
    <w:rsid w:val="00D22692"/>
    <w:rsid w:val="00D26DBE"/>
    <w:rsid w:val="00D27822"/>
    <w:rsid w:val="00D32D10"/>
    <w:rsid w:val="00D34645"/>
    <w:rsid w:val="00D368C7"/>
    <w:rsid w:val="00D377E1"/>
    <w:rsid w:val="00D43093"/>
    <w:rsid w:val="00D45B30"/>
    <w:rsid w:val="00D54DD9"/>
    <w:rsid w:val="00D56353"/>
    <w:rsid w:val="00D5718F"/>
    <w:rsid w:val="00D61C29"/>
    <w:rsid w:val="00D6276E"/>
    <w:rsid w:val="00D66B60"/>
    <w:rsid w:val="00D66C5A"/>
    <w:rsid w:val="00D7094C"/>
    <w:rsid w:val="00D72C8E"/>
    <w:rsid w:val="00D73C84"/>
    <w:rsid w:val="00D74D02"/>
    <w:rsid w:val="00D77468"/>
    <w:rsid w:val="00D77D97"/>
    <w:rsid w:val="00D77F77"/>
    <w:rsid w:val="00D82A11"/>
    <w:rsid w:val="00D82F1E"/>
    <w:rsid w:val="00D82F35"/>
    <w:rsid w:val="00D855AC"/>
    <w:rsid w:val="00D8653C"/>
    <w:rsid w:val="00D87E0B"/>
    <w:rsid w:val="00D91408"/>
    <w:rsid w:val="00D959F8"/>
    <w:rsid w:val="00D95A13"/>
    <w:rsid w:val="00D97A57"/>
    <w:rsid w:val="00DA04A1"/>
    <w:rsid w:val="00DA108E"/>
    <w:rsid w:val="00DA5655"/>
    <w:rsid w:val="00DA6D42"/>
    <w:rsid w:val="00DB0DCD"/>
    <w:rsid w:val="00DB39DA"/>
    <w:rsid w:val="00DB3F1C"/>
    <w:rsid w:val="00DB65AE"/>
    <w:rsid w:val="00DB7274"/>
    <w:rsid w:val="00DB72B3"/>
    <w:rsid w:val="00DC1C1D"/>
    <w:rsid w:val="00DC27D3"/>
    <w:rsid w:val="00DC3FA8"/>
    <w:rsid w:val="00DC6664"/>
    <w:rsid w:val="00DD2403"/>
    <w:rsid w:val="00DD3A02"/>
    <w:rsid w:val="00DD67DF"/>
    <w:rsid w:val="00DE3554"/>
    <w:rsid w:val="00DE50CF"/>
    <w:rsid w:val="00DE755E"/>
    <w:rsid w:val="00DF129C"/>
    <w:rsid w:val="00DF13F8"/>
    <w:rsid w:val="00DF45B0"/>
    <w:rsid w:val="00E01847"/>
    <w:rsid w:val="00E05232"/>
    <w:rsid w:val="00E11A05"/>
    <w:rsid w:val="00E13C4A"/>
    <w:rsid w:val="00E142CF"/>
    <w:rsid w:val="00E147DB"/>
    <w:rsid w:val="00E17504"/>
    <w:rsid w:val="00E23161"/>
    <w:rsid w:val="00E23DA2"/>
    <w:rsid w:val="00E2540E"/>
    <w:rsid w:val="00E26FEA"/>
    <w:rsid w:val="00E34DA2"/>
    <w:rsid w:val="00E35F72"/>
    <w:rsid w:val="00E40313"/>
    <w:rsid w:val="00E40A9F"/>
    <w:rsid w:val="00E427CF"/>
    <w:rsid w:val="00E437E3"/>
    <w:rsid w:val="00E4749D"/>
    <w:rsid w:val="00E50378"/>
    <w:rsid w:val="00E50F8E"/>
    <w:rsid w:val="00E5286D"/>
    <w:rsid w:val="00E54CF9"/>
    <w:rsid w:val="00E55079"/>
    <w:rsid w:val="00E55A78"/>
    <w:rsid w:val="00E56A11"/>
    <w:rsid w:val="00E601F4"/>
    <w:rsid w:val="00E6120A"/>
    <w:rsid w:val="00E6161E"/>
    <w:rsid w:val="00E70932"/>
    <w:rsid w:val="00E72F05"/>
    <w:rsid w:val="00E74186"/>
    <w:rsid w:val="00E7546E"/>
    <w:rsid w:val="00E77FF0"/>
    <w:rsid w:val="00E81F2D"/>
    <w:rsid w:val="00E85059"/>
    <w:rsid w:val="00E86408"/>
    <w:rsid w:val="00E86A41"/>
    <w:rsid w:val="00E87C31"/>
    <w:rsid w:val="00E93BBF"/>
    <w:rsid w:val="00E959B3"/>
    <w:rsid w:val="00E96D96"/>
    <w:rsid w:val="00E96F46"/>
    <w:rsid w:val="00E97447"/>
    <w:rsid w:val="00E976F1"/>
    <w:rsid w:val="00EB21E3"/>
    <w:rsid w:val="00EC2D0F"/>
    <w:rsid w:val="00EC307A"/>
    <w:rsid w:val="00EC3916"/>
    <w:rsid w:val="00EC46C0"/>
    <w:rsid w:val="00EC640C"/>
    <w:rsid w:val="00ED08C2"/>
    <w:rsid w:val="00ED1A81"/>
    <w:rsid w:val="00ED24BF"/>
    <w:rsid w:val="00ED5878"/>
    <w:rsid w:val="00ED64FB"/>
    <w:rsid w:val="00ED6B0C"/>
    <w:rsid w:val="00EE281F"/>
    <w:rsid w:val="00EE2A55"/>
    <w:rsid w:val="00EE3627"/>
    <w:rsid w:val="00EE3F8B"/>
    <w:rsid w:val="00EE4E88"/>
    <w:rsid w:val="00EE6402"/>
    <w:rsid w:val="00EE7E0D"/>
    <w:rsid w:val="00EF0B10"/>
    <w:rsid w:val="00EF0BBC"/>
    <w:rsid w:val="00EF3179"/>
    <w:rsid w:val="00EF42F5"/>
    <w:rsid w:val="00EF6475"/>
    <w:rsid w:val="00EF6B8D"/>
    <w:rsid w:val="00F00FB2"/>
    <w:rsid w:val="00F01635"/>
    <w:rsid w:val="00F04A9D"/>
    <w:rsid w:val="00F06C5B"/>
    <w:rsid w:val="00F06F1F"/>
    <w:rsid w:val="00F07DB8"/>
    <w:rsid w:val="00F10814"/>
    <w:rsid w:val="00F113BD"/>
    <w:rsid w:val="00F12352"/>
    <w:rsid w:val="00F142D8"/>
    <w:rsid w:val="00F143FA"/>
    <w:rsid w:val="00F1582A"/>
    <w:rsid w:val="00F165E4"/>
    <w:rsid w:val="00F24B9B"/>
    <w:rsid w:val="00F25C4A"/>
    <w:rsid w:val="00F30DBC"/>
    <w:rsid w:val="00F32FDA"/>
    <w:rsid w:val="00F330A4"/>
    <w:rsid w:val="00F33D8A"/>
    <w:rsid w:val="00F36C6D"/>
    <w:rsid w:val="00F43E4B"/>
    <w:rsid w:val="00F47016"/>
    <w:rsid w:val="00F47309"/>
    <w:rsid w:val="00F47991"/>
    <w:rsid w:val="00F52587"/>
    <w:rsid w:val="00F55496"/>
    <w:rsid w:val="00F568A1"/>
    <w:rsid w:val="00F6091C"/>
    <w:rsid w:val="00F6176F"/>
    <w:rsid w:val="00F63F1E"/>
    <w:rsid w:val="00F648A6"/>
    <w:rsid w:val="00F656B6"/>
    <w:rsid w:val="00F714A0"/>
    <w:rsid w:val="00F72B33"/>
    <w:rsid w:val="00F72E7A"/>
    <w:rsid w:val="00F74CCA"/>
    <w:rsid w:val="00F819C4"/>
    <w:rsid w:val="00F82325"/>
    <w:rsid w:val="00F85980"/>
    <w:rsid w:val="00F9032B"/>
    <w:rsid w:val="00F90332"/>
    <w:rsid w:val="00F92A48"/>
    <w:rsid w:val="00F96D8A"/>
    <w:rsid w:val="00F97597"/>
    <w:rsid w:val="00FA49B2"/>
    <w:rsid w:val="00FA56CC"/>
    <w:rsid w:val="00FA5EDB"/>
    <w:rsid w:val="00FA6064"/>
    <w:rsid w:val="00FA7081"/>
    <w:rsid w:val="00FC1271"/>
    <w:rsid w:val="00FC271B"/>
    <w:rsid w:val="00FC4B04"/>
    <w:rsid w:val="00FC6194"/>
    <w:rsid w:val="00FC669F"/>
    <w:rsid w:val="00FD5D58"/>
    <w:rsid w:val="00FD7590"/>
    <w:rsid w:val="00FE0E0D"/>
    <w:rsid w:val="00FE44C8"/>
    <w:rsid w:val="00FE6A83"/>
    <w:rsid w:val="00FF3C27"/>
    <w:rsid w:val="00FF6C1D"/>
    <w:rsid w:val="01128C20"/>
    <w:rsid w:val="01EC1B5D"/>
    <w:rsid w:val="029617A1"/>
    <w:rsid w:val="02C5E1C3"/>
    <w:rsid w:val="03548AE5"/>
    <w:rsid w:val="035B0BB6"/>
    <w:rsid w:val="03CC2660"/>
    <w:rsid w:val="04519C24"/>
    <w:rsid w:val="04A52DCD"/>
    <w:rsid w:val="04EA5BDB"/>
    <w:rsid w:val="05BA1AC3"/>
    <w:rsid w:val="074E39BD"/>
    <w:rsid w:val="081038D6"/>
    <w:rsid w:val="0828530D"/>
    <w:rsid w:val="08BF92B0"/>
    <w:rsid w:val="08C38AB9"/>
    <w:rsid w:val="08EAAE73"/>
    <w:rsid w:val="09C52E2A"/>
    <w:rsid w:val="0AC40FE6"/>
    <w:rsid w:val="0B0A9E54"/>
    <w:rsid w:val="0B2A7FEC"/>
    <w:rsid w:val="0D621497"/>
    <w:rsid w:val="0DDD637E"/>
    <w:rsid w:val="0E1C9247"/>
    <w:rsid w:val="0F202F4B"/>
    <w:rsid w:val="0FC67651"/>
    <w:rsid w:val="0FDE6FBE"/>
    <w:rsid w:val="100A8F1C"/>
    <w:rsid w:val="109CE302"/>
    <w:rsid w:val="10A46888"/>
    <w:rsid w:val="12698A7C"/>
    <w:rsid w:val="1276B9E6"/>
    <w:rsid w:val="127D3AB7"/>
    <w:rsid w:val="13815EBA"/>
    <w:rsid w:val="162C810B"/>
    <w:rsid w:val="16717325"/>
    <w:rsid w:val="17297E9F"/>
    <w:rsid w:val="17F6CBFA"/>
    <w:rsid w:val="191FD2B1"/>
    <w:rsid w:val="19FE4DF2"/>
    <w:rsid w:val="1B501920"/>
    <w:rsid w:val="1C55A843"/>
    <w:rsid w:val="1CF8D00F"/>
    <w:rsid w:val="1D49F82F"/>
    <w:rsid w:val="1D6BBECA"/>
    <w:rsid w:val="1DF85E5A"/>
    <w:rsid w:val="1E83F653"/>
    <w:rsid w:val="1F0B8B7D"/>
    <w:rsid w:val="1FAC18F0"/>
    <w:rsid w:val="2122C53A"/>
    <w:rsid w:val="229BCC86"/>
    <w:rsid w:val="23E15942"/>
    <w:rsid w:val="24268302"/>
    <w:rsid w:val="243F4C1D"/>
    <w:rsid w:val="24DFCD1F"/>
    <w:rsid w:val="24E4C375"/>
    <w:rsid w:val="25371C23"/>
    <w:rsid w:val="26526764"/>
    <w:rsid w:val="2693387E"/>
    <w:rsid w:val="287A643C"/>
    <w:rsid w:val="288077D0"/>
    <w:rsid w:val="2A252572"/>
    <w:rsid w:val="2AC87DBE"/>
    <w:rsid w:val="2B847239"/>
    <w:rsid w:val="2C3D5BF2"/>
    <w:rsid w:val="2CB5129A"/>
    <w:rsid w:val="2E1FFA01"/>
    <w:rsid w:val="2E4FCB42"/>
    <w:rsid w:val="2E5705E3"/>
    <w:rsid w:val="2E5C4B1D"/>
    <w:rsid w:val="2E7C95F3"/>
    <w:rsid w:val="31084F34"/>
    <w:rsid w:val="313BEC74"/>
    <w:rsid w:val="327DF632"/>
    <w:rsid w:val="331088CA"/>
    <w:rsid w:val="33188C58"/>
    <w:rsid w:val="333085C5"/>
    <w:rsid w:val="33DCA6A6"/>
    <w:rsid w:val="33EF64A3"/>
    <w:rsid w:val="34B40954"/>
    <w:rsid w:val="379F998C"/>
    <w:rsid w:val="3858A2EC"/>
    <w:rsid w:val="3873D18C"/>
    <w:rsid w:val="38B33B36"/>
    <w:rsid w:val="3B5AF9B4"/>
    <w:rsid w:val="3B73120C"/>
    <w:rsid w:val="3BA1AB8E"/>
    <w:rsid w:val="3BBFBCE4"/>
    <w:rsid w:val="3C729780"/>
    <w:rsid w:val="3E2B1566"/>
    <w:rsid w:val="3E98F8D4"/>
    <w:rsid w:val="3F2A9B31"/>
    <w:rsid w:val="3F7B4D8A"/>
    <w:rsid w:val="3F8815A4"/>
    <w:rsid w:val="3FDA6420"/>
    <w:rsid w:val="3FEDC72E"/>
    <w:rsid w:val="3FFF618D"/>
    <w:rsid w:val="40EA6DEF"/>
    <w:rsid w:val="4124FEC3"/>
    <w:rsid w:val="412BE08C"/>
    <w:rsid w:val="41944182"/>
    <w:rsid w:val="4207D465"/>
    <w:rsid w:val="425E7BD1"/>
    <w:rsid w:val="42E5A798"/>
    <w:rsid w:val="4387D783"/>
    <w:rsid w:val="439D421B"/>
    <w:rsid w:val="44A80215"/>
    <w:rsid w:val="4542C3B9"/>
    <w:rsid w:val="45E2D928"/>
    <w:rsid w:val="464BC918"/>
    <w:rsid w:val="46EE7591"/>
    <w:rsid w:val="476394F4"/>
    <w:rsid w:val="47789909"/>
    <w:rsid w:val="4836D97C"/>
    <w:rsid w:val="48B2B811"/>
    <w:rsid w:val="49ADCC8F"/>
    <w:rsid w:val="49C925F7"/>
    <w:rsid w:val="4A1AC2B8"/>
    <w:rsid w:val="4A55A74F"/>
    <w:rsid w:val="4A75B8D1"/>
    <w:rsid w:val="4B04AD22"/>
    <w:rsid w:val="4B43C415"/>
    <w:rsid w:val="4BD49C83"/>
    <w:rsid w:val="4CFF69FA"/>
    <w:rsid w:val="4ECB2103"/>
    <w:rsid w:val="4F58450D"/>
    <w:rsid w:val="50E705C9"/>
    <w:rsid w:val="51A1E149"/>
    <w:rsid w:val="537F3250"/>
    <w:rsid w:val="53D58060"/>
    <w:rsid w:val="546F16A2"/>
    <w:rsid w:val="56DBE4E6"/>
    <w:rsid w:val="56EAF66B"/>
    <w:rsid w:val="5710D494"/>
    <w:rsid w:val="57FDA17A"/>
    <w:rsid w:val="58BD1000"/>
    <w:rsid w:val="59AFFE23"/>
    <w:rsid w:val="59EAE21C"/>
    <w:rsid w:val="5A8FC375"/>
    <w:rsid w:val="5AF6B383"/>
    <w:rsid w:val="5B2F798A"/>
    <w:rsid w:val="5C2E2FD6"/>
    <w:rsid w:val="5D21A52D"/>
    <w:rsid w:val="5E2BC622"/>
    <w:rsid w:val="5F025A54"/>
    <w:rsid w:val="5F2A4E20"/>
    <w:rsid w:val="60E3A519"/>
    <w:rsid w:val="6162CF6C"/>
    <w:rsid w:val="6196396C"/>
    <w:rsid w:val="61DC4BC1"/>
    <w:rsid w:val="62170C9C"/>
    <w:rsid w:val="62F4026D"/>
    <w:rsid w:val="631355C2"/>
    <w:rsid w:val="632486CF"/>
    <w:rsid w:val="63279D5B"/>
    <w:rsid w:val="632ECF15"/>
    <w:rsid w:val="64ADBA37"/>
    <w:rsid w:val="65101E03"/>
    <w:rsid w:val="657BC236"/>
    <w:rsid w:val="65B0D65E"/>
    <w:rsid w:val="65F35320"/>
    <w:rsid w:val="6693E801"/>
    <w:rsid w:val="66ABEE64"/>
    <w:rsid w:val="66B37A38"/>
    <w:rsid w:val="6741575C"/>
    <w:rsid w:val="67A00449"/>
    <w:rsid w:val="67D869E4"/>
    <w:rsid w:val="68D0A414"/>
    <w:rsid w:val="6A87D382"/>
    <w:rsid w:val="6B31780A"/>
    <w:rsid w:val="6B57B14F"/>
    <w:rsid w:val="6C329183"/>
    <w:rsid w:val="6E4AC802"/>
    <w:rsid w:val="6EBFF8CD"/>
    <w:rsid w:val="6EC6CDEA"/>
    <w:rsid w:val="6F24A3DE"/>
    <w:rsid w:val="6FE11823"/>
    <w:rsid w:val="70262D37"/>
    <w:rsid w:val="709EBB6F"/>
    <w:rsid w:val="71824F81"/>
    <w:rsid w:val="7216B639"/>
    <w:rsid w:val="72A0A417"/>
    <w:rsid w:val="7346EB1D"/>
    <w:rsid w:val="73C7A1D4"/>
    <w:rsid w:val="74AD0DD2"/>
    <w:rsid w:val="74E1A4ED"/>
    <w:rsid w:val="754DBF83"/>
    <w:rsid w:val="759BC4A7"/>
    <w:rsid w:val="75AE47A3"/>
    <w:rsid w:val="76294097"/>
    <w:rsid w:val="76586457"/>
    <w:rsid w:val="766B10C9"/>
    <w:rsid w:val="772FA48E"/>
    <w:rsid w:val="783FD1DE"/>
    <w:rsid w:val="78EC90E4"/>
    <w:rsid w:val="795A5592"/>
    <w:rsid w:val="7A207DDF"/>
    <w:rsid w:val="7A727614"/>
    <w:rsid w:val="7B02E424"/>
    <w:rsid w:val="7BCA2F18"/>
    <w:rsid w:val="7D05A3AC"/>
    <w:rsid w:val="7DE227CE"/>
    <w:rsid w:val="7E50D299"/>
    <w:rsid w:val="7E5180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7FAD851A-0B11-4B05-9DF3-9FC25F21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DA8"/>
  </w:style>
  <w:style w:type="paragraph" w:styleId="Heading1">
    <w:name w:val="heading 1"/>
    <w:basedOn w:val="Normal"/>
    <w:next w:val="Normal"/>
    <w:link w:val="Heading1Char"/>
    <w:uiPriority w:val="9"/>
    <w:qFormat/>
    <w:rsid w:val="0048085A"/>
    <w:pPr>
      <w:keepNext/>
      <w:keepLines/>
      <w:spacing w:before="240" w:after="0"/>
      <w:outlineLvl w:val="0"/>
    </w:pPr>
    <w:rPr>
      <w:rFonts w:asciiTheme="majorHAnsi" w:eastAsiaTheme="majorEastAsia" w:hAnsiTheme="majorHAnsi" w:cstheme="majorBidi"/>
      <w:color w:val="35384D"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5384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DF45B0"/>
    <w:rPr>
      <w:rFonts w:cstheme="minorHAnsi"/>
      <w:b/>
      <w:color w:val="E94B58"/>
      <w:sz w:val="24"/>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DF45B0"/>
    <w:rPr>
      <w:rFonts w:cstheme="minorHAnsi"/>
      <w:b/>
      <w:color w:val="E94B58"/>
      <w:sz w:val="24"/>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1"/>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2"/>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customStyle="1" w:styleId="scxw77578608">
    <w:name w:val="scxw77578608"/>
    <w:basedOn w:val="DefaultParagraphFont"/>
    <w:rsid w:val="004505CD"/>
  </w:style>
  <w:style w:type="character" w:customStyle="1" w:styleId="Heading1Char">
    <w:name w:val="Heading 1 Char"/>
    <w:basedOn w:val="DefaultParagraphFont"/>
    <w:link w:val="Heading1"/>
    <w:uiPriority w:val="9"/>
    <w:rsid w:val="0048085A"/>
    <w:rPr>
      <w:rFonts w:asciiTheme="majorHAnsi" w:eastAsiaTheme="majorEastAsia" w:hAnsiTheme="majorHAnsi" w:cstheme="majorBidi"/>
      <w:color w:val="35384D" w:themeColor="accent1" w:themeShade="BF"/>
      <w:sz w:val="32"/>
      <w:szCs w:val="3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35384D"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40002305">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311057937">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61125898">
      <w:bodyDiv w:val="1"/>
      <w:marLeft w:val="0"/>
      <w:marRight w:val="0"/>
      <w:marTop w:val="0"/>
      <w:marBottom w:val="0"/>
      <w:divBdr>
        <w:top w:val="none" w:sz="0" w:space="0" w:color="auto"/>
        <w:left w:val="none" w:sz="0" w:space="0" w:color="auto"/>
        <w:bottom w:val="none" w:sz="0" w:space="0" w:color="auto"/>
        <w:right w:val="none" w:sz="0" w:space="0" w:color="auto"/>
      </w:divBdr>
      <w:divsChild>
        <w:div w:id="345325792">
          <w:marLeft w:val="446"/>
          <w:marRight w:val="0"/>
          <w:marTop w:val="0"/>
          <w:marBottom w:val="0"/>
          <w:divBdr>
            <w:top w:val="none" w:sz="0" w:space="0" w:color="auto"/>
            <w:left w:val="none" w:sz="0" w:space="0" w:color="auto"/>
            <w:bottom w:val="none" w:sz="0" w:space="0" w:color="auto"/>
            <w:right w:val="none" w:sz="0" w:space="0" w:color="auto"/>
          </w:divBdr>
        </w:div>
        <w:div w:id="692145712">
          <w:marLeft w:val="446"/>
          <w:marRight w:val="0"/>
          <w:marTop w:val="0"/>
          <w:marBottom w:val="0"/>
          <w:divBdr>
            <w:top w:val="none" w:sz="0" w:space="0" w:color="auto"/>
            <w:left w:val="none" w:sz="0" w:space="0" w:color="auto"/>
            <w:bottom w:val="none" w:sz="0" w:space="0" w:color="auto"/>
            <w:right w:val="none" w:sz="0" w:space="0" w:color="auto"/>
          </w:divBdr>
        </w:div>
        <w:div w:id="776025005">
          <w:marLeft w:val="446"/>
          <w:marRight w:val="0"/>
          <w:marTop w:val="0"/>
          <w:marBottom w:val="0"/>
          <w:divBdr>
            <w:top w:val="none" w:sz="0" w:space="0" w:color="auto"/>
            <w:left w:val="none" w:sz="0" w:space="0" w:color="auto"/>
            <w:bottom w:val="none" w:sz="0" w:space="0" w:color="auto"/>
            <w:right w:val="none" w:sz="0" w:space="0" w:color="auto"/>
          </w:divBdr>
        </w:div>
        <w:div w:id="1327708504">
          <w:marLeft w:val="446"/>
          <w:marRight w:val="0"/>
          <w:marTop w:val="0"/>
          <w:marBottom w:val="0"/>
          <w:divBdr>
            <w:top w:val="none" w:sz="0" w:space="0" w:color="auto"/>
            <w:left w:val="none" w:sz="0" w:space="0" w:color="auto"/>
            <w:bottom w:val="none" w:sz="0" w:space="0" w:color="auto"/>
            <w:right w:val="none" w:sz="0" w:space="0" w:color="auto"/>
          </w:divBdr>
        </w:div>
        <w:div w:id="1419523002">
          <w:marLeft w:val="446"/>
          <w:marRight w:val="0"/>
          <w:marTop w:val="0"/>
          <w:marBottom w:val="0"/>
          <w:divBdr>
            <w:top w:val="none" w:sz="0" w:space="0" w:color="auto"/>
            <w:left w:val="none" w:sz="0" w:space="0" w:color="auto"/>
            <w:bottom w:val="none" w:sz="0" w:space="0" w:color="auto"/>
            <w:right w:val="none" w:sz="0" w:space="0" w:color="auto"/>
          </w:divBdr>
        </w:div>
        <w:div w:id="1504393177">
          <w:marLeft w:val="446"/>
          <w:marRight w:val="0"/>
          <w:marTop w:val="0"/>
          <w:marBottom w:val="0"/>
          <w:divBdr>
            <w:top w:val="none" w:sz="0" w:space="0" w:color="auto"/>
            <w:left w:val="none" w:sz="0" w:space="0" w:color="auto"/>
            <w:bottom w:val="none" w:sz="0" w:space="0" w:color="auto"/>
            <w:right w:val="none" w:sz="0" w:space="0" w:color="auto"/>
          </w:divBdr>
        </w:div>
        <w:div w:id="1599486983">
          <w:marLeft w:val="446"/>
          <w:marRight w:val="0"/>
          <w:marTop w:val="0"/>
          <w:marBottom w:val="0"/>
          <w:divBdr>
            <w:top w:val="none" w:sz="0" w:space="0" w:color="auto"/>
            <w:left w:val="none" w:sz="0" w:space="0" w:color="auto"/>
            <w:bottom w:val="none" w:sz="0" w:space="0" w:color="auto"/>
            <w:right w:val="none" w:sz="0" w:space="0" w:color="auto"/>
          </w:divBdr>
        </w:div>
      </w:divsChild>
    </w:div>
    <w:div w:id="364597834">
      <w:bodyDiv w:val="1"/>
      <w:marLeft w:val="0"/>
      <w:marRight w:val="0"/>
      <w:marTop w:val="0"/>
      <w:marBottom w:val="0"/>
      <w:divBdr>
        <w:top w:val="none" w:sz="0" w:space="0" w:color="auto"/>
        <w:left w:val="none" w:sz="0" w:space="0" w:color="auto"/>
        <w:bottom w:val="none" w:sz="0" w:space="0" w:color="auto"/>
        <w:right w:val="none" w:sz="0" w:space="0" w:color="auto"/>
      </w:divBdr>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30052004">
      <w:bodyDiv w:val="1"/>
      <w:marLeft w:val="0"/>
      <w:marRight w:val="0"/>
      <w:marTop w:val="0"/>
      <w:marBottom w:val="0"/>
      <w:divBdr>
        <w:top w:val="none" w:sz="0" w:space="0" w:color="auto"/>
        <w:left w:val="none" w:sz="0" w:space="0" w:color="auto"/>
        <w:bottom w:val="none" w:sz="0" w:space="0" w:color="auto"/>
        <w:right w:val="none" w:sz="0" w:space="0" w:color="auto"/>
      </w:divBdr>
      <w:divsChild>
        <w:div w:id="171184250">
          <w:marLeft w:val="0"/>
          <w:marRight w:val="0"/>
          <w:marTop w:val="0"/>
          <w:marBottom w:val="0"/>
          <w:divBdr>
            <w:top w:val="none" w:sz="0" w:space="0" w:color="auto"/>
            <w:left w:val="none" w:sz="0" w:space="0" w:color="auto"/>
            <w:bottom w:val="none" w:sz="0" w:space="0" w:color="auto"/>
            <w:right w:val="none" w:sz="0" w:space="0" w:color="auto"/>
          </w:divBdr>
        </w:div>
        <w:div w:id="201022715">
          <w:marLeft w:val="0"/>
          <w:marRight w:val="0"/>
          <w:marTop w:val="0"/>
          <w:marBottom w:val="0"/>
          <w:divBdr>
            <w:top w:val="none" w:sz="0" w:space="0" w:color="auto"/>
            <w:left w:val="none" w:sz="0" w:space="0" w:color="auto"/>
            <w:bottom w:val="none" w:sz="0" w:space="0" w:color="auto"/>
            <w:right w:val="none" w:sz="0" w:space="0" w:color="auto"/>
          </w:divBdr>
        </w:div>
        <w:div w:id="317929094">
          <w:marLeft w:val="0"/>
          <w:marRight w:val="0"/>
          <w:marTop w:val="0"/>
          <w:marBottom w:val="0"/>
          <w:divBdr>
            <w:top w:val="none" w:sz="0" w:space="0" w:color="auto"/>
            <w:left w:val="none" w:sz="0" w:space="0" w:color="auto"/>
            <w:bottom w:val="none" w:sz="0" w:space="0" w:color="auto"/>
            <w:right w:val="none" w:sz="0" w:space="0" w:color="auto"/>
          </w:divBdr>
        </w:div>
        <w:div w:id="378632243">
          <w:marLeft w:val="0"/>
          <w:marRight w:val="0"/>
          <w:marTop w:val="0"/>
          <w:marBottom w:val="0"/>
          <w:divBdr>
            <w:top w:val="none" w:sz="0" w:space="0" w:color="auto"/>
            <w:left w:val="none" w:sz="0" w:space="0" w:color="auto"/>
            <w:bottom w:val="none" w:sz="0" w:space="0" w:color="auto"/>
            <w:right w:val="none" w:sz="0" w:space="0" w:color="auto"/>
          </w:divBdr>
        </w:div>
        <w:div w:id="547256573">
          <w:marLeft w:val="0"/>
          <w:marRight w:val="0"/>
          <w:marTop w:val="0"/>
          <w:marBottom w:val="0"/>
          <w:divBdr>
            <w:top w:val="none" w:sz="0" w:space="0" w:color="auto"/>
            <w:left w:val="none" w:sz="0" w:space="0" w:color="auto"/>
            <w:bottom w:val="none" w:sz="0" w:space="0" w:color="auto"/>
            <w:right w:val="none" w:sz="0" w:space="0" w:color="auto"/>
          </w:divBdr>
        </w:div>
        <w:div w:id="570772810">
          <w:marLeft w:val="0"/>
          <w:marRight w:val="0"/>
          <w:marTop w:val="0"/>
          <w:marBottom w:val="0"/>
          <w:divBdr>
            <w:top w:val="none" w:sz="0" w:space="0" w:color="auto"/>
            <w:left w:val="none" w:sz="0" w:space="0" w:color="auto"/>
            <w:bottom w:val="none" w:sz="0" w:space="0" w:color="auto"/>
            <w:right w:val="none" w:sz="0" w:space="0" w:color="auto"/>
          </w:divBdr>
        </w:div>
        <w:div w:id="616136171">
          <w:marLeft w:val="0"/>
          <w:marRight w:val="0"/>
          <w:marTop w:val="0"/>
          <w:marBottom w:val="0"/>
          <w:divBdr>
            <w:top w:val="none" w:sz="0" w:space="0" w:color="auto"/>
            <w:left w:val="none" w:sz="0" w:space="0" w:color="auto"/>
            <w:bottom w:val="none" w:sz="0" w:space="0" w:color="auto"/>
            <w:right w:val="none" w:sz="0" w:space="0" w:color="auto"/>
          </w:divBdr>
        </w:div>
        <w:div w:id="641421285">
          <w:marLeft w:val="0"/>
          <w:marRight w:val="0"/>
          <w:marTop w:val="0"/>
          <w:marBottom w:val="0"/>
          <w:divBdr>
            <w:top w:val="none" w:sz="0" w:space="0" w:color="auto"/>
            <w:left w:val="none" w:sz="0" w:space="0" w:color="auto"/>
            <w:bottom w:val="none" w:sz="0" w:space="0" w:color="auto"/>
            <w:right w:val="none" w:sz="0" w:space="0" w:color="auto"/>
          </w:divBdr>
        </w:div>
        <w:div w:id="723984415">
          <w:marLeft w:val="0"/>
          <w:marRight w:val="0"/>
          <w:marTop w:val="0"/>
          <w:marBottom w:val="0"/>
          <w:divBdr>
            <w:top w:val="none" w:sz="0" w:space="0" w:color="auto"/>
            <w:left w:val="none" w:sz="0" w:space="0" w:color="auto"/>
            <w:bottom w:val="none" w:sz="0" w:space="0" w:color="auto"/>
            <w:right w:val="none" w:sz="0" w:space="0" w:color="auto"/>
          </w:divBdr>
        </w:div>
        <w:div w:id="824929150">
          <w:marLeft w:val="0"/>
          <w:marRight w:val="0"/>
          <w:marTop w:val="0"/>
          <w:marBottom w:val="0"/>
          <w:divBdr>
            <w:top w:val="none" w:sz="0" w:space="0" w:color="auto"/>
            <w:left w:val="none" w:sz="0" w:space="0" w:color="auto"/>
            <w:bottom w:val="none" w:sz="0" w:space="0" w:color="auto"/>
            <w:right w:val="none" w:sz="0" w:space="0" w:color="auto"/>
          </w:divBdr>
        </w:div>
        <w:div w:id="853805370">
          <w:marLeft w:val="0"/>
          <w:marRight w:val="0"/>
          <w:marTop w:val="0"/>
          <w:marBottom w:val="0"/>
          <w:divBdr>
            <w:top w:val="none" w:sz="0" w:space="0" w:color="auto"/>
            <w:left w:val="none" w:sz="0" w:space="0" w:color="auto"/>
            <w:bottom w:val="none" w:sz="0" w:space="0" w:color="auto"/>
            <w:right w:val="none" w:sz="0" w:space="0" w:color="auto"/>
          </w:divBdr>
        </w:div>
        <w:div w:id="973023186">
          <w:marLeft w:val="0"/>
          <w:marRight w:val="0"/>
          <w:marTop w:val="0"/>
          <w:marBottom w:val="0"/>
          <w:divBdr>
            <w:top w:val="none" w:sz="0" w:space="0" w:color="auto"/>
            <w:left w:val="none" w:sz="0" w:space="0" w:color="auto"/>
            <w:bottom w:val="none" w:sz="0" w:space="0" w:color="auto"/>
            <w:right w:val="none" w:sz="0" w:space="0" w:color="auto"/>
          </w:divBdr>
        </w:div>
        <w:div w:id="1140533735">
          <w:marLeft w:val="0"/>
          <w:marRight w:val="0"/>
          <w:marTop w:val="0"/>
          <w:marBottom w:val="0"/>
          <w:divBdr>
            <w:top w:val="none" w:sz="0" w:space="0" w:color="auto"/>
            <w:left w:val="none" w:sz="0" w:space="0" w:color="auto"/>
            <w:bottom w:val="none" w:sz="0" w:space="0" w:color="auto"/>
            <w:right w:val="none" w:sz="0" w:space="0" w:color="auto"/>
          </w:divBdr>
        </w:div>
        <w:div w:id="1228226421">
          <w:marLeft w:val="0"/>
          <w:marRight w:val="0"/>
          <w:marTop w:val="0"/>
          <w:marBottom w:val="0"/>
          <w:divBdr>
            <w:top w:val="none" w:sz="0" w:space="0" w:color="auto"/>
            <w:left w:val="none" w:sz="0" w:space="0" w:color="auto"/>
            <w:bottom w:val="none" w:sz="0" w:space="0" w:color="auto"/>
            <w:right w:val="none" w:sz="0" w:space="0" w:color="auto"/>
          </w:divBdr>
        </w:div>
        <w:div w:id="1532568234">
          <w:marLeft w:val="0"/>
          <w:marRight w:val="0"/>
          <w:marTop w:val="0"/>
          <w:marBottom w:val="0"/>
          <w:divBdr>
            <w:top w:val="none" w:sz="0" w:space="0" w:color="auto"/>
            <w:left w:val="none" w:sz="0" w:space="0" w:color="auto"/>
            <w:bottom w:val="none" w:sz="0" w:space="0" w:color="auto"/>
            <w:right w:val="none" w:sz="0" w:space="0" w:color="auto"/>
          </w:divBdr>
        </w:div>
        <w:div w:id="1548178812">
          <w:marLeft w:val="0"/>
          <w:marRight w:val="0"/>
          <w:marTop w:val="0"/>
          <w:marBottom w:val="0"/>
          <w:divBdr>
            <w:top w:val="none" w:sz="0" w:space="0" w:color="auto"/>
            <w:left w:val="none" w:sz="0" w:space="0" w:color="auto"/>
            <w:bottom w:val="none" w:sz="0" w:space="0" w:color="auto"/>
            <w:right w:val="none" w:sz="0" w:space="0" w:color="auto"/>
          </w:divBdr>
        </w:div>
        <w:div w:id="1603030130">
          <w:marLeft w:val="0"/>
          <w:marRight w:val="0"/>
          <w:marTop w:val="0"/>
          <w:marBottom w:val="0"/>
          <w:divBdr>
            <w:top w:val="none" w:sz="0" w:space="0" w:color="auto"/>
            <w:left w:val="none" w:sz="0" w:space="0" w:color="auto"/>
            <w:bottom w:val="none" w:sz="0" w:space="0" w:color="auto"/>
            <w:right w:val="none" w:sz="0" w:space="0" w:color="auto"/>
          </w:divBdr>
        </w:div>
        <w:div w:id="1619222150">
          <w:marLeft w:val="0"/>
          <w:marRight w:val="0"/>
          <w:marTop w:val="0"/>
          <w:marBottom w:val="0"/>
          <w:divBdr>
            <w:top w:val="none" w:sz="0" w:space="0" w:color="auto"/>
            <w:left w:val="none" w:sz="0" w:space="0" w:color="auto"/>
            <w:bottom w:val="none" w:sz="0" w:space="0" w:color="auto"/>
            <w:right w:val="none" w:sz="0" w:space="0" w:color="auto"/>
          </w:divBdr>
        </w:div>
        <w:div w:id="1631546269">
          <w:marLeft w:val="0"/>
          <w:marRight w:val="0"/>
          <w:marTop w:val="0"/>
          <w:marBottom w:val="0"/>
          <w:divBdr>
            <w:top w:val="none" w:sz="0" w:space="0" w:color="auto"/>
            <w:left w:val="none" w:sz="0" w:space="0" w:color="auto"/>
            <w:bottom w:val="none" w:sz="0" w:space="0" w:color="auto"/>
            <w:right w:val="none" w:sz="0" w:space="0" w:color="auto"/>
          </w:divBdr>
          <w:divsChild>
            <w:div w:id="523787503">
              <w:marLeft w:val="0"/>
              <w:marRight w:val="0"/>
              <w:marTop w:val="0"/>
              <w:marBottom w:val="0"/>
              <w:divBdr>
                <w:top w:val="none" w:sz="0" w:space="0" w:color="auto"/>
                <w:left w:val="none" w:sz="0" w:space="0" w:color="auto"/>
                <w:bottom w:val="none" w:sz="0" w:space="0" w:color="auto"/>
                <w:right w:val="none" w:sz="0" w:space="0" w:color="auto"/>
              </w:divBdr>
            </w:div>
            <w:div w:id="708408875">
              <w:marLeft w:val="0"/>
              <w:marRight w:val="0"/>
              <w:marTop w:val="0"/>
              <w:marBottom w:val="0"/>
              <w:divBdr>
                <w:top w:val="none" w:sz="0" w:space="0" w:color="auto"/>
                <w:left w:val="none" w:sz="0" w:space="0" w:color="auto"/>
                <w:bottom w:val="none" w:sz="0" w:space="0" w:color="auto"/>
                <w:right w:val="none" w:sz="0" w:space="0" w:color="auto"/>
              </w:divBdr>
            </w:div>
            <w:div w:id="1407068431">
              <w:marLeft w:val="0"/>
              <w:marRight w:val="0"/>
              <w:marTop w:val="0"/>
              <w:marBottom w:val="0"/>
              <w:divBdr>
                <w:top w:val="none" w:sz="0" w:space="0" w:color="auto"/>
                <w:left w:val="none" w:sz="0" w:space="0" w:color="auto"/>
                <w:bottom w:val="none" w:sz="0" w:space="0" w:color="auto"/>
                <w:right w:val="none" w:sz="0" w:space="0" w:color="auto"/>
              </w:divBdr>
            </w:div>
            <w:div w:id="1797135459">
              <w:marLeft w:val="0"/>
              <w:marRight w:val="0"/>
              <w:marTop w:val="0"/>
              <w:marBottom w:val="0"/>
              <w:divBdr>
                <w:top w:val="none" w:sz="0" w:space="0" w:color="auto"/>
                <w:left w:val="none" w:sz="0" w:space="0" w:color="auto"/>
                <w:bottom w:val="none" w:sz="0" w:space="0" w:color="auto"/>
                <w:right w:val="none" w:sz="0" w:space="0" w:color="auto"/>
              </w:divBdr>
            </w:div>
            <w:div w:id="1928227522">
              <w:marLeft w:val="0"/>
              <w:marRight w:val="0"/>
              <w:marTop w:val="0"/>
              <w:marBottom w:val="0"/>
              <w:divBdr>
                <w:top w:val="none" w:sz="0" w:space="0" w:color="auto"/>
                <w:left w:val="none" w:sz="0" w:space="0" w:color="auto"/>
                <w:bottom w:val="none" w:sz="0" w:space="0" w:color="auto"/>
                <w:right w:val="none" w:sz="0" w:space="0" w:color="auto"/>
              </w:divBdr>
            </w:div>
            <w:div w:id="1993631095">
              <w:marLeft w:val="0"/>
              <w:marRight w:val="0"/>
              <w:marTop w:val="0"/>
              <w:marBottom w:val="0"/>
              <w:divBdr>
                <w:top w:val="none" w:sz="0" w:space="0" w:color="auto"/>
                <w:left w:val="none" w:sz="0" w:space="0" w:color="auto"/>
                <w:bottom w:val="none" w:sz="0" w:space="0" w:color="auto"/>
                <w:right w:val="none" w:sz="0" w:space="0" w:color="auto"/>
              </w:divBdr>
            </w:div>
          </w:divsChild>
        </w:div>
        <w:div w:id="1790709161">
          <w:marLeft w:val="0"/>
          <w:marRight w:val="0"/>
          <w:marTop w:val="0"/>
          <w:marBottom w:val="0"/>
          <w:divBdr>
            <w:top w:val="none" w:sz="0" w:space="0" w:color="auto"/>
            <w:left w:val="none" w:sz="0" w:space="0" w:color="auto"/>
            <w:bottom w:val="none" w:sz="0" w:space="0" w:color="auto"/>
            <w:right w:val="none" w:sz="0" w:space="0" w:color="auto"/>
          </w:divBdr>
        </w:div>
        <w:div w:id="1896046873">
          <w:marLeft w:val="0"/>
          <w:marRight w:val="0"/>
          <w:marTop w:val="0"/>
          <w:marBottom w:val="0"/>
          <w:divBdr>
            <w:top w:val="none" w:sz="0" w:space="0" w:color="auto"/>
            <w:left w:val="none" w:sz="0" w:space="0" w:color="auto"/>
            <w:bottom w:val="none" w:sz="0" w:space="0" w:color="auto"/>
            <w:right w:val="none" w:sz="0" w:space="0" w:color="auto"/>
          </w:divBdr>
        </w:div>
      </w:divsChild>
    </w:div>
    <w:div w:id="435757680">
      <w:bodyDiv w:val="1"/>
      <w:marLeft w:val="0"/>
      <w:marRight w:val="0"/>
      <w:marTop w:val="0"/>
      <w:marBottom w:val="0"/>
      <w:divBdr>
        <w:top w:val="none" w:sz="0" w:space="0" w:color="auto"/>
        <w:left w:val="none" w:sz="0" w:space="0" w:color="auto"/>
        <w:bottom w:val="none" w:sz="0" w:space="0" w:color="auto"/>
        <w:right w:val="none" w:sz="0" w:space="0" w:color="auto"/>
      </w:divBdr>
      <w:divsChild>
        <w:div w:id="372847103">
          <w:marLeft w:val="0"/>
          <w:marRight w:val="0"/>
          <w:marTop w:val="0"/>
          <w:marBottom w:val="0"/>
          <w:divBdr>
            <w:top w:val="none" w:sz="0" w:space="0" w:color="auto"/>
            <w:left w:val="none" w:sz="0" w:space="0" w:color="auto"/>
            <w:bottom w:val="none" w:sz="0" w:space="0" w:color="auto"/>
            <w:right w:val="none" w:sz="0" w:space="0" w:color="auto"/>
          </w:divBdr>
        </w:div>
        <w:div w:id="375666252">
          <w:marLeft w:val="0"/>
          <w:marRight w:val="0"/>
          <w:marTop w:val="0"/>
          <w:marBottom w:val="0"/>
          <w:divBdr>
            <w:top w:val="none" w:sz="0" w:space="0" w:color="auto"/>
            <w:left w:val="none" w:sz="0" w:space="0" w:color="auto"/>
            <w:bottom w:val="none" w:sz="0" w:space="0" w:color="auto"/>
            <w:right w:val="none" w:sz="0" w:space="0" w:color="auto"/>
          </w:divBdr>
        </w:div>
        <w:div w:id="585961739">
          <w:marLeft w:val="0"/>
          <w:marRight w:val="0"/>
          <w:marTop w:val="0"/>
          <w:marBottom w:val="0"/>
          <w:divBdr>
            <w:top w:val="none" w:sz="0" w:space="0" w:color="auto"/>
            <w:left w:val="none" w:sz="0" w:space="0" w:color="auto"/>
            <w:bottom w:val="none" w:sz="0" w:space="0" w:color="auto"/>
            <w:right w:val="none" w:sz="0" w:space="0" w:color="auto"/>
          </w:divBdr>
        </w:div>
        <w:div w:id="735590611">
          <w:marLeft w:val="0"/>
          <w:marRight w:val="0"/>
          <w:marTop w:val="0"/>
          <w:marBottom w:val="0"/>
          <w:divBdr>
            <w:top w:val="none" w:sz="0" w:space="0" w:color="auto"/>
            <w:left w:val="none" w:sz="0" w:space="0" w:color="auto"/>
            <w:bottom w:val="none" w:sz="0" w:space="0" w:color="auto"/>
            <w:right w:val="none" w:sz="0" w:space="0" w:color="auto"/>
          </w:divBdr>
        </w:div>
        <w:div w:id="1343121828">
          <w:marLeft w:val="0"/>
          <w:marRight w:val="0"/>
          <w:marTop w:val="0"/>
          <w:marBottom w:val="0"/>
          <w:divBdr>
            <w:top w:val="none" w:sz="0" w:space="0" w:color="auto"/>
            <w:left w:val="none" w:sz="0" w:space="0" w:color="auto"/>
            <w:bottom w:val="none" w:sz="0" w:space="0" w:color="auto"/>
            <w:right w:val="none" w:sz="0" w:space="0" w:color="auto"/>
          </w:divBdr>
        </w:div>
        <w:div w:id="1478300196">
          <w:marLeft w:val="0"/>
          <w:marRight w:val="0"/>
          <w:marTop w:val="0"/>
          <w:marBottom w:val="0"/>
          <w:divBdr>
            <w:top w:val="none" w:sz="0" w:space="0" w:color="auto"/>
            <w:left w:val="none" w:sz="0" w:space="0" w:color="auto"/>
            <w:bottom w:val="none" w:sz="0" w:space="0" w:color="auto"/>
            <w:right w:val="none" w:sz="0" w:space="0" w:color="auto"/>
          </w:divBdr>
        </w:div>
        <w:div w:id="1784761014">
          <w:marLeft w:val="0"/>
          <w:marRight w:val="0"/>
          <w:marTop w:val="0"/>
          <w:marBottom w:val="0"/>
          <w:divBdr>
            <w:top w:val="none" w:sz="0" w:space="0" w:color="auto"/>
            <w:left w:val="none" w:sz="0" w:space="0" w:color="auto"/>
            <w:bottom w:val="none" w:sz="0" w:space="0" w:color="auto"/>
            <w:right w:val="none" w:sz="0" w:space="0" w:color="auto"/>
          </w:divBdr>
        </w:div>
        <w:div w:id="1803115736">
          <w:marLeft w:val="0"/>
          <w:marRight w:val="0"/>
          <w:marTop w:val="0"/>
          <w:marBottom w:val="0"/>
          <w:divBdr>
            <w:top w:val="none" w:sz="0" w:space="0" w:color="auto"/>
            <w:left w:val="none" w:sz="0" w:space="0" w:color="auto"/>
            <w:bottom w:val="none" w:sz="0" w:space="0" w:color="auto"/>
            <w:right w:val="none" w:sz="0" w:space="0" w:color="auto"/>
          </w:divBdr>
        </w:div>
        <w:div w:id="1954170422">
          <w:marLeft w:val="0"/>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56739868">
      <w:bodyDiv w:val="1"/>
      <w:marLeft w:val="0"/>
      <w:marRight w:val="0"/>
      <w:marTop w:val="0"/>
      <w:marBottom w:val="0"/>
      <w:divBdr>
        <w:top w:val="none" w:sz="0" w:space="0" w:color="auto"/>
        <w:left w:val="none" w:sz="0" w:space="0" w:color="auto"/>
        <w:bottom w:val="none" w:sz="0" w:space="0" w:color="auto"/>
        <w:right w:val="none" w:sz="0" w:space="0" w:color="auto"/>
      </w:divBdr>
      <w:divsChild>
        <w:div w:id="37245539">
          <w:marLeft w:val="446"/>
          <w:marRight w:val="0"/>
          <w:marTop w:val="0"/>
          <w:marBottom w:val="0"/>
          <w:divBdr>
            <w:top w:val="none" w:sz="0" w:space="0" w:color="auto"/>
            <w:left w:val="none" w:sz="0" w:space="0" w:color="auto"/>
            <w:bottom w:val="none" w:sz="0" w:space="0" w:color="auto"/>
            <w:right w:val="none" w:sz="0" w:space="0" w:color="auto"/>
          </w:divBdr>
        </w:div>
        <w:div w:id="269894371">
          <w:marLeft w:val="446"/>
          <w:marRight w:val="0"/>
          <w:marTop w:val="0"/>
          <w:marBottom w:val="0"/>
          <w:divBdr>
            <w:top w:val="none" w:sz="0" w:space="0" w:color="auto"/>
            <w:left w:val="none" w:sz="0" w:space="0" w:color="auto"/>
            <w:bottom w:val="none" w:sz="0" w:space="0" w:color="auto"/>
            <w:right w:val="none" w:sz="0" w:space="0" w:color="auto"/>
          </w:divBdr>
        </w:div>
        <w:div w:id="611325811">
          <w:marLeft w:val="446"/>
          <w:marRight w:val="0"/>
          <w:marTop w:val="0"/>
          <w:marBottom w:val="0"/>
          <w:divBdr>
            <w:top w:val="none" w:sz="0" w:space="0" w:color="auto"/>
            <w:left w:val="none" w:sz="0" w:space="0" w:color="auto"/>
            <w:bottom w:val="none" w:sz="0" w:space="0" w:color="auto"/>
            <w:right w:val="none" w:sz="0" w:space="0" w:color="auto"/>
          </w:divBdr>
        </w:div>
        <w:div w:id="996808510">
          <w:marLeft w:val="446"/>
          <w:marRight w:val="0"/>
          <w:marTop w:val="0"/>
          <w:marBottom w:val="0"/>
          <w:divBdr>
            <w:top w:val="none" w:sz="0" w:space="0" w:color="auto"/>
            <w:left w:val="none" w:sz="0" w:space="0" w:color="auto"/>
            <w:bottom w:val="none" w:sz="0" w:space="0" w:color="auto"/>
            <w:right w:val="none" w:sz="0" w:space="0" w:color="auto"/>
          </w:divBdr>
        </w:div>
        <w:div w:id="1471097183">
          <w:marLeft w:val="446"/>
          <w:marRight w:val="0"/>
          <w:marTop w:val="0"/>
          <w:marBottom w:val="0"/>
          <w:divBdr>
            <w:top w:val="none" w:sz="0" w:space="0" w:color="auto"/>
            <w:left w:val="none" w:sz="0" w:space="0" w:color="auto"/>
            <w:bottom w:val="none" w:sz="0" w:space="0" w:color="auto"/>
            <w:right w:val="none" w:sz="0" w:space="0" w:color="auto"/>
          </w:divBdr>
        </w:div>
        <w:div w:id="1603299282">
          <w:marLeft w:val="446"/>
          <w:marRight w:val="0"/>
          <w:marTop w:val="0"/>
          <w:marBottom w:val="0"/>
          <w:divBdr>
            <w:top w:val="none" w:sz="0" w:space="0" w:color="auto"/>
            <w:left w:val="none" w:sz="0" w:space="0" w:color="auto"/>
            <w:bottom w:val="none" w:sz="0" w:space="0" w:color="auto"/>
            <w:right w:val="none" w:sz="0" w:space="0" w:color="auto"/>
          </w:divBdr>
        </w:div>
        <w:div w:id="1981225109">
          <w:marLeft w:val="446"/>
          <w:marRight w:val="0"/>
          <w:marTop w:val="0"/>
          <w:marBottom w:val="0"/>
          <w:divBdr>
            <w:top w:val="none" w:sz="0" w:space="0" w:color="auto"/>
            <w:left w:val="none" w:sz="0" w:space="0" w:color="auto"/>
            <w:bottom w:val="none" w:sz="0" w:space="0" w:color="auto"/>
            <w:right w:val="none" w:sz="0" w:space="0" w:color="auto"/>
          </w:divBdr>
        </w:div>
      </w:divsChild>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691763006">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983655392">
      <w:bodyDiv w:val="1"/>
      <w:marLeft w:val="0"/>
      <w:marRight w:val="0"/>
      <w:marTop w:val="0"/>
      <w:marBottom w:val="0"/>
      <w:divBdr>
        <w:top w:val="none" w:sz="0" w:space="0" w:color="auto"/>
        <w:left w:val="none" w:sz="0" w:space="0" w:color="auto"/>
        <w:bottom w:val="none" w:sz="0" w:space="0" w:color="auto"/>
        <w:right w:val="none" w:sz="0" w:space="0" w:color="auto"/>
      </w:divBdr>
      <w:divsChild>
        <w:div w:id="595865944">
          <w:marLeft w:val="0"/>
          <w:marRight w:val="0"/>
          <w:marTop w:val="0"/>
          <w:marBottom w:val="0"/>
          <w:divBdr>
            <w:top w:val="none" w:sz="0" w:space="0" w:color="auto"/>
            <w:left w:val="none" w:sz="0" w:space="0" w:color="auto"/>
            <w:bottom w:val="none" w:sz="0" w:space="0" w:color="auto"/>
            <w:right w:val="none" w:sz="0" w:space="0" w:color="auto"/>
          </w:divBdr>
          <w:divsChild>
            <w:div w:id="1949048812">
              <w:marLeft w:val="0"/>
              <w:marRight w:val="0"/>
              <w:marTop w:val="0"/>
              <w:marBottom w:val="0"/>
              <w:divBdr>
                <w:top w:val="none" w:sz="0" w:space="0" w:color="auto"/>
                <w:left w:val="none" w:sz="0" w:space="0" w:color="auto"/>
                <w:bottom w:val="none" w:sz="0" w:space="0" w:color="auto"/>
                <w:right w:val="none" w:sz="0" w:space="0" w:color="auto"/>
              </w:divBdr>
            </w:div>
          </w:divsChild>
        </w:div>
        <w:div w:id="704525635">
          <w:marLeft w:val="0"/>
          <w:marRight w:val="0"/>
          <w:marTop w:val="0"/>
          <w:marBottom w:val="0"/>
          <w:divBdr>
            <w:top w:val="none" w:sz="0" w:space="0" w:color="auto"/>
            <w:left w:val="none" w:sz="0" w:space="0" w:color="auto"/>
            <w:bottom w:val="none" w:sz="0" w:space="0" w:color="auto"/>
            <w:right w:val="none" w:sz="0" w:space="0" w:color="auto"/>
          </w:divBdr>
          <w:divsChild>
            <w:div w:id="2012758775">
              <w:marLeft w:val="0"/>
              <w:marRight w:val="0"/>
              <w:marTop w:val="0"/>
              <w:marBottom w:val="0"/>
              <w:divBdr>
                <w:top w:val="none" w:sz="0" w:space="0" w:color="auto"/>
                <w:left w:val="none" w:sz="0" w:space="0" w:color="auto"/>
                <w:bottom w:val="none" w:sz="0" w:space="0" w:color="auto"/>
                <w:right w:val="none" w:sz="0" w:space="0" w:color="auto"/>
              </w:divBdr>
            </w:div>
          </w:divsChild>
        </w:div>
        <w:div w:id="1351104832">
          <w:marLeft w:val="0"/>
          <w:marRight w:val="0"/>
          <w:marTop w:val="0"/>
          <w:marBottom w:val="0"/>
          <w:divBdr>
            <w:top w:val="none" w:sz="0" w:space="0" w:color="auto"/>
            <w:left w:val="none" w:sz="0" w:space="0" w:color="auto"/>
            <w:bottom w:val="none" w:sz="0" w:space="0" w:color="auto"/>
            <w:right w:val="none" w:sz="0" w:space="0" w:color="auto"/>
          </w:divBdr>
          <w:divsChild>
            <w:div w:id="205341993">
              <w:marLeft w:val="0"/>
              <w:marRight w:val="0"/>
              <w:marTop w:val="0"/>
              <w:marBottom w:val="0"/>
              <w:divBdr>
                <w:top w:val="none" w:sz="0" w:space="0" w:color="auto"/>
                <w:left w:val="none" w:sz="0" w:space="0" w:color="auto"/>
                <w:bottom w:val="none" w:sz="0" w:space="0" w:color="auto"/>
                <w:right w:val="none" w:sz="0" w:space="0" w:color="auto"/>
              </w:divBdr>
            </w:div>
          </w:divsChild>
        </w:div>
        <w:div w:id="1438674431">
          <w:marLeft w:val="0"/>
          <w:marRight w:val="0"/>
          <w:marTop w:val="0"/>
          <w:marBottom w:val="0"/>
          <w:divBdr>
            <w:top w:val="none" w:sz="0" w:space="0" w:color="auto"/>
            <w:left w:val="none" w:sz="0" w:space="0" w:color="auto"/>
            <w:bottom w:val="none" w:sz="0" w:space="0" w:color="auto"/>
            <w:right w:val="none" w:sz="0" w:space="0" w:color="auto"/>
          </w:divBdr>
          <w:divsChild>
            <w:div w:id="2144617402">
              <w:marLeft w:val="0"/>
              <w:marRight w:val="0"/>
              <w:marTop w:val="0"/>
              <w:marBottom w:val="0"/>
              <w:divBdr>
                <w:top w:val="none" w:sz="0" w:space="0" w:color="auto"/>
                <w:left w:val="none" w:sz="0" w:space="0" w:color="auto"/>
                <w:bottom w:val="none" w:sz="0" w:space="0" w:color="auto"/>
                <w:right w:val="none" w:sz="0" w:space="0" w:color="auto"/>
              </w:divBdr>
            </w:div>
          </w:divsChild>
        </w:div>
        <w:div w:id="1531793839">
          <w:marLeft w:val="0"/>
          <w:marRight w:val="0"/>
          <w:marTop w:val="0"/>
          <w:marBottom w:val="0"/>
          <w:divBdr>
            <w:top w:val="none" w:sz="0" w:space="0" w:color="auto"/>
            <w:left w:val="none" w:sz="0" w:space="0" w:color="auto"/>
            <w:bottom w:val="none" w:sz="0" w:space="0" w:color="auto"/>
            <w:right w:val="none" w:sz="0" w:space="0" w:color="auto"/>
          </w:divBdr>
          <w:divsChild>
            <w:div w:id="1847667707">
              <w:marLeft w:val="0"/>
              <w:marRight w:val="0"/>
              <w:marTop w:val="0"/>
              <w:marBottom w:val="0"/>
              <w:divBdr>
                <w:top w:val="none" w:sz="0" w:space="0" w:color="auto"/>
                <w:left w:val="none" w:sz="0" w:space="0" w:color="auto"/>
                <w:bottom w:val="none" w:sz="0" w:space="0" w:color="auto"/>
                <w:right w:val="none" w:sz="0" w:space="0" w:color="auto"/>
              </w:divBdr>
            </w:div>
          </w:divsChild>
        </w:div>
        <w:div w:id="1631668309">
          <w:marLeft w:val="0"/>
          <w:marRight w:val="0"/>
          <w:marTop w:val="0"/>
          <w:marBottom w:val="0"/>
          <w:divBdr>
            <w:top w:val="none" w:sz="0" w:space="0" w:color="auto"/>
            <w:left w:val="none" w:sz="0" w:space="0" w:color="auto"/>
            <w:bottom w:val="none" w:sz="0" w:space="0" w:color="auto"/>
            <w:right w:val="none" w:sz="0" w:space="0" w:color="auto"/>
          </w:divBdr>
          <w:divsChild>
            <w:div w:id="1701970169">
              <w:marLeft w:val="0"/>
              <w:marRight w:val="0"/>
              <w:marTop w:val="0"/>
              <w:marBottom w:val="0"/>
              <w:divBdr>
                <w:top w:val="none" w:sz="0" w:space="0" w:color="auto"/>
                <w:left w:val="none" w:sz="0" w:space="0" w:color="auto"/>
                <w:bottom w:val="none" w:sz="0" w:space="0" w:color="auto"/>
                <w:right w:val="none" w:sz="0" w:space="0" w:color="auto"/>
              </w:divBdr>
            </w:div>
          </w:divsChild>
        </w:div>
        <w:div w:id="1686243668">
          <w:marLeft w:val="0"/>
          <w:marRight w:val="0"/>
          <w:marTop w:val="0"/>
          <w:marBottom w:val="0"/>
          <w:divBdr>
            <w:top w:val="none" w:sz="0" w:space="0" w:color="auto"/>
            <w:left w:val="none" w:sz="0" w:space="0" w:color="auto"/>
            <w:bottom w:val="none" w:sz="0" w:space="0" w:color="auto"/>
            <w:right w:val="none" w:sz="0" w:space="0" w:color="auto"/>
          </w:divBdr>
          <w:divsChild>
            <w:div w:id="1518229146">
              <w:marLeft w:val="0"/>
              <w:marRight w:val="0"/>
              <w:marTop w:val="0"/>
              <w:marBottom w:val="0"/>
              <w:divBdr>
                <w:top w:val="none" w:sz="0" w:space="0" w:color="auto"/>
                <w:left w:val="none" w:sz="0" w:space="0" w:color="auto"/>
                <w:bottom w:val="none" w:sz="0" w:space="0" w:color="auto"/>
                <w:right w:val="none" w:sz="0" w:space="0" w:color="auto"/>
              </w:divBdr>
            </w:div>
            <w:div w:id="1534805866">
              <w:marLeft w:val="0"/>
              <w:marRight w:val="0"/>
              <w:marTop w:val="0"/>
              <w:marBottom w:val="0"/>
              <w:divBdr>
                <w:top w:val="none" w:sz="0" w:space="0" w:color="auto"/>
                <w:left w:val="none" w:sz="0" w:space="0" w:color="auto"/>
                <w:bottom w:val="none" w:sz="0" w:space="0" w:color="auto"/>
                <w:right w:val="none" w:sz="0" w:space="0" w:color="auto"/>
              </w:divBdr>
            </w:div>
          </w:divsChild>
        </w:div>
        <w:div w:id="2093428662">
          <w:marLeft w:val="0"/>
          <w:marRight w:val="0"/>
          <w:marTop w:val="0"/>
          <w:marBottom w:val="0"/>
          <w:divBdr>
            <w:top w:val="none" w:sz="0" w:space="0" w:color="auto"/>
            <w:left w:val="none" w:sz="0" w:space="0" w:color="auto"/>
            <w:bottom w:val="none" w:sz="0" w:space="0" w:color="auto"/>
            <w:right w:val="none" w:sz="0" w:space="0" w:color="auto"/>
          </w:divBdr>
          <w:divsChild>
            <w:div w:id="143389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516236">
      <w:bodyDiv w:val="1"/>
      <w:marLeft w:val="0"/>
      <w:marRight w:val="0"/>
      <w:marTop w:val="0"/>
      <w:marBottom w:val="0"/>
      <w:divBdr>
        <w:top w:val="none" w:sz="0" w:space="0" w:color="auto"/>
        <w:left w:val="none" w:sz="0" w:space="0" w:color="auto"/>
        <w:bottom w:val="none" w:sz="0" w:space="0" w:color="auto"/>
        <w:right w:val="none" w:sz="0" w:space="0" w:color="auto"/>
      </w:divBdr>
      <w:divsChild>
        <w:div w:id="1314412854">
          <w:marLeft w:val="0"/>
          <w:marRight w:val="0"/>
          <w:marTop w:val="0"/>
          <w:marBottom w:val="0"/>
          <w:divBdr>
            <w:top w:val="none" w:sz="0" w:space="0" w:color="auto"/>
            <w:left w:val="none" w:sz="0" w:space="0" w:color="auto"/>
            <w:bottom w:val="none" w:sz="0" w:space="0" w:color="auto"/>
            <w:right w:val="none" w:sz="0" w:space="0" w:color="auto"/>
          </w:divBdr>
          <w:divsChild>
            <w:div w:id="130443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48569737">
      <w:bodyDiv w:val="1"/>
      <w:marLeft w:val="0"/>
      <w:marRight w:val="0"/>
      <w:marTop w:val="0"/>
      <w:marBottom w:val="0"/>
      <w:divBdr>
        <w:top w:val="none" w:sz="0" w:space="0" w:color="auto"/>
        <w:left w:val="none" w:sz="0" w:space="0" w:color="auto"/>
        <w:bottom w:val="none" w:sz="0" w:space="0" w:color="auto"/>
        <w:right w:val="none" w:sz="0" w:space="0" w:color="auto"/>
      </w:divBdr>
      <w:divsChild>
        <w:div w:id="701520712">
          <w:marLeft w:val="720"/>
          <w:marRight w:val="0"/>
          <w:marTop w:val="0"/>
          <w:marBottom w:val="0"/>
          <w:divBdr>
            <w:top w:val="none" w:sz="0" w:space="0" w:color="auto"/>
            <w:left w:val="none" w:sz="0" w:space="0" w:color="auto"/>
            <w:bottom w:val="none" w:sz="0" w:space="0" w:color="auto"/>
            <w:right w:val="none" w:sz="0" w:space="0" w:color="auto"/>
          </w:divBdr>
        </w:div>
        <w:div w:id="1603222061">
          <w:marLeft w:val="720"/>
          <w:marRight w:val="0"/>
          <w:marTop w:val="0"/>
          <w:marBottom w:val="0"/>
          <w:divBdr>
            <w:top w:val="none" w:sz="0" w:space="0" w:color="auto"/>
            <w:left w:val="none" w:sz="0" w:space="0" w:color="auto"/>
            <w:bottom w:val="none" w:sz="0" w:space="0" w:color="auto"/>
            <w:right w:val="none" w:sz="0" w:space="0" w:color="auto"/>
          </w:divBdr>
        </w:div>
      </w:divsChild>
    </w:div>
    <w:div w:id="1555779049">
      <w:bodyDiv w:val="1"/>
      <w:marLeft w:val="0"/>
      <w:marRight w:val="0"/>
      <w:marTop w:val="0"/>
      <w:marBottom w:val="0"/>
      <w:divBdr>
        <w:top w:val="none" w:sz="0" w:space="0" w:color="auto"/>
        <w:left w:val="none" w:sz="0" w:space="0" w:color="auto"/>
        <w:bottom w:val="none" w:sz="0" w:space="0" w:color="auto"/>
        <w:right w:val="none" w:sz="0" w:space="0" w:color="auto"/>
      </w:divBdr>
      <w:divsChild>
        <w:div w:id="945693774">
          <w:marLeft w:val="360"/>
          <w:marRight w:val="0"/>
          <w:marTop w:val="200"/>
          <w:marBottom w:val="0"/>
          <w:divBdr>
            <w:top w:val="none" w:sz="0" w:space="0" w:color="auto"/>
            <w:left w:val="none" w:sz="0" w:space="0" w:color="auto"/>
            <w:bottom w:val="none" w:sz="0" w:space="0" w:color="auto"/>
            <w:right w:val="none" w:sz="0" w:space="0" w:color="auto"/>
          </w:divBdr>
        </w:div>
        <w:div w:id="1283074788">
          <w:marLeft w:val="360"/>
          <w:marRight w:val="0"/>
          <w:marTop w:val="200"/>
          <w:marBottom w:val="0"/>
          <w:divBdr>
            <w:top w:val="none" w:sz="0" w:space="0" w:color="auto"/>
            <w:left w:val="none" w:sz="0" w:space="0" w:color="auto"/>
            <w:bottom w:val="none" w:sz="0" w:space="0" w:color="auto"/>
            <w:right w:val="none" w:sz="0" w:space="0" w:color="auto"/>
          </w:divBdr>
        </w:div>
        <w:div w:id="1784810926">
          <w:marLeft w:val="360"/>
          <w:marRight w:val="0"/>
          <w:marTop w:val="20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49518696">
      <w:bodyDiv w:val="1"/>
      <w:marLeft w:val="0"/>
      <w:marRight w:val="0"/>
      <w:marTop w:val="0"/>
      <w:marBottom w:val="0"/>
      <w:divBdr>
        <w:top w:val="none" w:sz="0" w:space="0" w:color="auto"/>
        <w:left w:val="none" w:sz="0" w:space="0" w:color="auto"/>
        <w:bottom w:val="none" w:sz="0" w:space="0" w:color="auto"/>
        <w:right w:val="none" w:sz="0" w:space="0" w:color="auto"/>
      </w:divBdr>
      <w:divsChild>
        <w:div w:id="195654990">
          <w:marLeft w:val="0"/>
          <w:marRight w:val="0"/>
          <w:marTop w:val="0"/>
          <w:marBottom w:val="0"/>
          <w:divBdr>
            <w:top w:val="none" w:sz="0" w:space="0" w:color="auto"/>
            <w:left w:val="none" w:sz="0" w:space="0" w:color="auto"/>
            <w:bottom w:val="none" w:sz="0" w:space="0" w:color="auto"/>
            <w:right w:val="none" w:sz="0" w:space="0" w:color="auto"/>
          </w:divBdr>
        </w:div>
        <w:div w:id="735787338">
          <w:marLeft w:val="0"/>
          <w:marRight w:val="0"/>
          <w:marTop w:val="0"/>
          <w:marBottom w:val="0"/>
          <w:divBdr>
            <w:top w:val="none" w:sz="0" w:space="0" w:color="auto"/>
            <w:left w:val="none" w:sz="0" w:space="0" w:color="auto"/>
            <w:bottom w:val="none" w:sz="0" w:space="0" w:color="auto"/>
            <w:right w:val="none" w:sz="0" w:space="0" w:color="auto"/>
          </w:divBdr>
        </w:div>
        <w:div w:id="1345978878">
          <w:marLeft w:val="0"/>
          <w:marRight w:val="0"/>
          <w:marTop w:val="0"/>
          <w:marBottom w:val="0"/>
          <w:divBdr>
            <w:top w:val="none" w:sz="0" w:space="0" w:color="auto"/>
            <w:left w:val="none" w:sz="0" w:space="0" w:color="auto"/>
            <w:bottom w:val="none" w:sz="0" w:space="0" w:color="auto"/>
            <w:right w:val="none" w:sz="0" w:space="0" w:color="auto"/>
          </w:divBdr>
        </w:div>
        <w:div w:id="1484467545">
          <w:marLeft w:val="0"/>
          <w:marRight w:val="0"/>
          <w:marTop w:val="0"/>
          <w:marBottom w:val="0"/>
          <w:divBdr>
            <w:top w:val="none" w:sz="0" w:space="0" w:color="auto"/>
            <w:left w:val="none" w:sz="0" w:space="0" w:color="auto"/>
            <w:bottom w:val="none" w:sz="0" w:space="0" w:color="auto"/>
            <w:right w:val="none" w:sz="0" w:space="0" w:color="auto"/>
          </w:divBdr>
        </w:div>
        <w:div w:id="1539001242">
          <w:marLeft w:val="0"/>
          <w:marRight w:val="0"/>
          <w:marTop w:val="0"/>
          <w:marBottom w:val="0"/>
          <w:divBdr>
            <w:top w:val="none" w:sz="0" w:space="0" w:color="auto"/>
            <w:left w:val="none" w:sz="0" w:space="0" w:color="auto"/>
            <w:bottom w:val="none" w:sz="0" w:space="0" w:color="auto"/>
            <w:right w:val="none" w:sz="0" w:space="0" w:color="auto"/>
          </w:divBdr>
        </w:div>
        <w:div w:id="1707871230">
          <w:marLeft w:val="0"/>
          <w:marRight w:val="0"/>
          <w:marTop w:val="0"/>
          <w:marBottom w:val="0"/>
          <w:divBdr>
            <w:top w:val="none" w:sz="0" w:space="0" w:color="auto"/>
            <w:left w:val="none" w:sz="0" w:space="0" w:color="auto"/>
            <w:bottom w:val="none" w:sz="0" w:space="0" w:color="auto"/>
            <w:right w:val="none" w:sz="0" w:space="0" w:color="auto"/>
          </w:divBdr>
        </w:div>
        <w:div w:id="1947274673">
          <w:marLeft w:val="0"/>
          <w:marRight w:val="0"/>
          <w:marTop w:val="0"/>
          <w:marBottom w:val="0"/>
          <w:divBdr>
            <w:top w:val="none" w:sz="0" w:space="0" w:color="auto"/>
            <w:left w:val="none" w:sz="0" w:space="0" w:color="auto"/>
            <w:bottom w:val="none" w:sz="0" w:space="0" w:color="auto"/>
            <w:right w:val="none" w:sz="0" w:space="0" w:color="auto"/>
          </w:divBdr>
        </w:div>
      </w:divsChild>
    </w:div>
    <w:div w:id="1857693576">
      <w:bodyDiv w:val="1"/>
      <w:marLeft w:val="0"/>
      <w:marRight w:val="0"/>
      <w:marTop w:val="0"/>
      <w:marBottom w:val="0"/>
      <w:divBdr>
        <w:top w:val="none" w:sz="0" w:space="0" w:color="auto"/>
        <w:left w:val="none" w:sz="0" w:space="0" w:color="auto"/>
        <w:bottom w:val="none" w:sz="0" w:space="0" w:color="auto"/>
        <w:right w:val="none" w:sz="0" w:space="0" w:color="auto"/>
      </w:divBdr>
      <w:divsChild>
        <w:div w:id="70199953">
          <w:marLeft w:val="446"/>
          <w:marRight w:val="0"/>
          <w:marTop w:val="0"/>
          <w:marBottom w:val="0"/>
          <w:divBdr>
            <w:top w:val="none" w:sz="0" w:space="0" w:color="auto"/>
            <w:left w:val="none" w:sz="0" w:space="0" w:color="auto"/>
            <w:bottom w:val="none" w:sz="0" w:space="0" w:color="auto"/>
            <w:right w:val="none" w:sz="0" w:space="0" w:color="auto"/>
          </w:divBdr>
        </w:div>
        <w:div w:id="250050899">
          <w:marLeft w:val="446"/>
          <w:marRight w:val="0"/>
          <w:marTop w:val="0"/>
          <w:marBottom w:val="0"/>
          <w:divBdr>
            <w:top w:val="none" w:sz="0" w:space="0" w:color="auto"/>
            <w:left w:val="none" w:sz="0" w:space="0" w:color="auto"/>
            <w:bottom w:val="none" w:sz="0" w:space="0" w:color="auto"/>
            <w:right w:val="none" w:sz="0" w:space="0" w:color="auto"/>
          </w:divBdr>
        </w:div>
        <w:div w:id="661011709">
          <w:marLeft w:val="446"/>
          <w:marRight w:val="0"/>
          <w:marTop w:val="0"/>
          <w:marBottom w:val="0"/>
          <w:divBdr>
            <w:top w:val="none" w:sz="0" w:space="0" w:color="auto"/>
            <w:left w:val="none" w:sz="0" w:space="0" w:color="auto"/>
            <w:bottom w:val="none" w:sz="0" w:space="0" w:color="auto"/>
            <w:right w:val="none" w:sz="0" w:space="0" w:color="auto"/>
          </w:divBdr>
        </w:div>
        <w:div w:id="801189179">
          <w:marLeft w:val="446"/>
          <w:marRight w:val="0"/>
          <w:marTop w:val="0"/>
          <w:marBottom w:val="0"/>
          <w:divBdr>
            <w:top w:val="none" w:sz="0" w:space="0" w:color="auto"/>
            <w:left w:val="none" w:sz="0" w:space="0" w:color="auto"/>
            <w:bottom w:val="none" w:sz="0" w:space="0" w:color="auto"/>
            <w:right w:val="none" w:sz="0" w:space="0" w:color="auto"/>
          </w:divBdr>
        </w:div>
        <w:div w:id="1116023818">
          <w:marLeft w:val="446"/>
          <w:marRight w:val="0"/>
          <w:marTop w:val="0"/>
          <w:marBottom w:val="0"/>
          <w:divBdr>
            <w:top w:val="none" w:sz="0" w:space="0" w:color="auto"/>
            <w:left w:val="none" w:sz="0" w:space="0" w:color="auto"/>
            <w:bottom w:val="none" w:sz="0" w:space="0" w:color="auto"/>
            <w:right w:val="none" w:sz="0" w:space="0" w:color="auto"/>
          </w:divBdr>
        </w:div>
        <w:div w:id="1633441208">
          <w:marLeft w:val="446"/>
          <w:marRight w:val="0"/>
          <w:marTop w:val="0"/>
          <w:marBottom w:val="0"/>
          <w:divBdr>
            <w:top w:val="none" w:sz="0" w:space="0" w:color="auto"/>
            <w:left w:val="none" w:sz="0" w:space="0" w:color="auto"/>
            <w:bottom w:val="none" w:sz="0" w:space="0" w:color="auto"/>
            <w:right w:val="none" w:sz="0" w:space="0" w:color="auto"/>
          </w:divBdr>
        </w:div>
        <w:div w:id="1991589021">
          <w:marLeft w:val="446"/>
          <w:marRight w:val="0"/>
          <w:marTop w:val="0"/>
          <w:marBottom w:val="0"/>
          <w:divBdr>
            <w:top w:val="none" w:sz="0" w:space="0" w:color="auto"/>
            <w:left w:val="none" w:sz="0" w:space="0" w:color="auto"/>
            <w:bottom w:val="none" w:sz="0" w:space="0" w:color="auto"/>
            <w:right w:val="none" w:sz="0" w:space="0" w:color="auto"/>
          </w:divBdr>
        </w:div>
      </w:divsChild>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13332133">
      <w:bodyDiv w:val="1"/>
      <w:marLeft w:val="0"/>
      <w:marRight w:val="0"/>
      <w:marTop w:val="0"/>
      <w:marBottom w:val="0"/>
      <w:divBdr>
        <w:top w:val="none" w:sz="0" w:space="0" w:color="auto"/>
        <w:left w:val="none" w:sz="0" w:space="0" w:color="auto"/>
        <w:bottom w:val="none" w:sz="0" w:space="0" w:color="auto"/>
        <w:right w:val="none" w:sz="0" w:space="0" w:color="auto"/>
      </w:divBdr>
      <w:divsChild>
        <w:div w:id="50539247">
          <w:marLeft w:val="0"/>
          <w:marRight w:val="0"/>
          <w:marTop w:val="0"/>
          <w:marBottom w:val="0"/>
          <w:divBdr>
            <w:top w:val="none" w:sz="0" w:space="0" w:color="auto"/>
            <w:left w:val="none" w:sz="0" w:space="0" w:color="auto"/>
            <w:bottom w:val="none" w:sz="0" w:space="0" w:color="auto"/>
            <w:right w:val="none" w:sz="0" w:space="0" w:color="auto"/>
          </w:divBdr>
        </w:div>
        <w:div w:id="68161710">
          <w:marLeft w:val="0"/>
          <w:marRight w:val="0"/>
          <w:marTop w:val="0"/>
          <w:marBottom w:val="0"/>
          <w:divBdr>
            <w:top w:val="none" w:sz="0" w:space="0" w:color="auto"/>
            <w:left w:val="none" w:sz="0" w:space="0" w:color="auto"/>
            <w:bottom w:val="none" w:sz="0" w:space="0" w:color="auto"/>
            <w:right w:val="none" w:sz="0" w:space="0" w:color="auto"/>
          </w:divBdr>
        </w:div>
        <w:div w:id="114950411">
          <w:marLeft w:val="0"/>
          <w:marRight w:val="0"/>
          <w:marTop w:val="0"/>
          <w:marBottom w:val="0"/>
          <w:divBdr>
            <w:top w:val="none" w:sz="0" w:space="0" w:color="auto"/>
            <w:left w:val="none" w:sz="0" w:space="0" w:color="auto"/>
            <w:bottom w:val="none" w:sz="0" w:space="0" w:color="auto"/>
            <w:right w:val="none" w:sz="0" w:space="0" w:color="auto"/>
          </w:divBdr>
          <w:divsChild>
            <w:div w:id="634798371">
              <w:marLeft w:val="0"/>
              <w:marRight w:val="0"/>
              <w:marTop w:val="0"/>
              <w:marBottom w:val="0"/>
              <w:divBdr>
                <w:top w:val="none" w:sz="0" w:space="0" w:color="auto"/>
                <w:left w:val="none" w:sz="0" w:space="0" w:color="auto"/>
                <w:bottom w:val="none" w:sz="0" w:space="0" w:color="auto"/>
                <w:right w:val="none" w:sz="0" w:space="0" w:color="auto"/>
              </w:divBdr>
            </w:div>
            <w:div w:id="1738088129">
              <w:marLeft w:val="0"/>
              <w:marRight w:val="0"/>
              <w:marTop w:val="0"/>
              <w:marBottom w:val="0"/>
              <w:divBdr>
                <w:top w:val="none" w:sz="0" w:space="0" w:color="auto"/>
                <w:left w:val="none" w:sz="0" w:space="0" w:color="auto"/>
                <w:bottom w:val="none" w:sz="0" w:space="0" w:color="auto"/>
                <w:right w:val="none" w:sz="0" w:space="0" w:color="auto"/>
              </w:divBdr>
            </w:div>
            <w:div w:id="1773085965">
              <w:marLeft w:val="0"/>
              <w:marRight w:val="0"/>
              <w:marTop w:val="0"/>
              <w:marBottom w:val="0"/>
              <w:divBdr>
                <w:top w:val="none" w:sz="0" w:space="0" w:color="auto"/>
                <w:left w:val="none" w:sz="0" w:space="0" w:color="auto"/>
                <w:bottom w:val="none" w:sz="0" w:space="0" w:color="auto"/>
                <w:right w:val="none" w:sz="0" w:space="0" w:color="auto"/>
              </w:divBdr>
            </w:div>
            <w:div w:id="2059474124">
              <w:marLeft w:val="0"/>
              <w:marRight w:val="0"/>
              <w:marTop w:val="0"/>
              <w:marBottom w:val="0"/>
              <w:divBdr>
                <w:top w:val="none" w:sz="0" w:space="0" w:color="auto"/>
                <w:left w:val="none" w:sz="0" w:space="0" w:color="auto"/>
                <w:bottom w:val="none" w:sz="0" w:space="0" w:color="auto"/>
                <w:right w:val="none" w:sz="0" w:space="0" w:color="auto"/>
              </w:divBdr>
            </w:div>
          </w:divsChild>
        </w:div>
        <w:div w:id="127481685">
          <w:marLeft w:val="0"/>
          <w:marRight w:val="0"/>
          <w:marTop w:val="0"/>
          <w:marBottom w:val="0"/>
          <w:divBdr>
            <w:top w:val="none" w:sz="0" w:space="0" w:color="auto"/>
            <w:left w:val="none" w:sz="0" w:space="0" w:color="auto"/>
            <w:bottom w:val="none" w:sz="0" w:space="0" w:color="auto"/>
            <w:right w:val="none" w:sz="0" w:space="0" w:color="auto"/>
          </w:divBdr>
        </w:div>
        <w:div w:id="129130501">
          <w:marLeft w:val="0"/>
          <w:marRight w:val="0"/>
          <w:marTop w:val="0"/>
          <w:marBottom w:val="0"/>
          <w:divBdr>
            <w:top w:val="none" w:sz="0" w:space="0" w:color="auto"/>
            <w:left w:val="none" w:sz="0" w:space="0" w:color="auto"/>
            <w:bottom w:val="none" w:sz="0" w:space="0" w:color="auto"/>
            <w:right w:val="none" w:sz="0" w:space="0" w:color="auto"/>
          </w:divBdr>
        </w:div>
        <w:div w:id="146289574">
          <w:marLeft w:val="0"/>
          <w:marRight w:val="0"/>
          <w:marTop w:val="0"/>
          <w:marBottom w:val="0"/>
          <w:divBdr>
            <w:top w:val="none" w:sz="0" w:space="0" w:color="auto"/>
            <w:left w:val="none" w:sz="0" w:space="0" w:color="auto"/>
            <w:bottom w:val="none" w:sz="0" w:space="0" w:color="auto"/>
            <w:right w:val="none" w:sz="0" w:space="0" w:color="auto"/>
          </w:divBdr>
        </w:div>
        <w:div w:id="154804193">
          <w:marLeft w:val="0"/>
          <w:marRight w:val="0"/>
          <w:marTop w:val="0"/>
          <w:marBottom w:val="0"/>
          <w:divBdr>
            <w:top w:val="none" w:sz="0" w:space="0" w:color="auto"/>
            <w:left w:val="none" w:sz="0" w:space="0" w:color="auto"/>
            <w:bottom w:val="none" w:sz="0" w:space="0" w:color="auto"/>
            <w:right w:val="none" w:sz="0" w:space="0" w:color="auto"/>
          </w:divBdr>
        </w:div>
        <w:div w:id="204606973">
          <w:marLeft w:val="0"/>
          <w:marRight w:val="0"/>
          <w:marTop w:val="0"/>
          <w:marBottom w:val="0"/>
          <w:divBdr>
            <w:top w:val="none" w:sz="0" w:space="0" w:color="auto"/>
            <w:left w:val="none" w:sz="0" w:space="0" w:color="auto"/>
            <w:bottom w:val="none" w:sz="0" w:space="0" w:color="auto"/>
            <w:right w:val="none" w:sz="0" w:space="0" w:color="auto"/>
          </w:divBdr>
        </w:div>
        <w:div w:id="213199719">
          <w:marLeft w:val="0"/>
          <w:marRight w:val="0"/>
          <w:marTop w:val="0"/>
          <w:marBottom w:val="0"/>
          <w:divBdr>
            <w:top w:val="none" w:sz="0" w:space="0" w:color="auto"/>
            <w:left w:val="none" w:sz="0" w:space="0" w:color="auto"/>
            <w:bottom w:val="none" w:sz="0" w:space="0" w:color="auto"/>
            <w:right w:val="none" w:sz="0" w:space="0" w:color="auto"/>
          </w:divBdr>
        </w:div>
        <w:div w:id="216937840">
          <w:marLeft w:val="0"/>
          <w:marRight w:val="0"/>
          <w:marTop w:val="0"/>
          <w:marBottom w:val="0"/>
          <w:divBdr>
            <w:top w:val="none" w:sz="0" w:space="0" w:color="auto"/>
            <w:left w:val="none" w:sz="0" w:space="0" w:color="auto"/>
            <w:bottom w:val="none" w:sz="0" w:space="0" w:color="auto"/>
            <w:right w:val="none" w:sz="0" w:space="0" w:color="auto"/>
          </w:divBdr>
        </w:div>
        <w:div w:id="253050367">
          <w:marLeft w:val="0"/>
          <w:marRight w:val="0"/>
          <w:marTop w:val="0"/>
          <w:marBottom w:val="0"/>
          <w:divBdr>
            <w:top w:val="none" w:sz="0" w:space="0" w:color="auto"/>
            <w:left w:val="none" w:sz="0" w:space="0" w:color="auto"/>
            <w:bottom w:val="none" w:sz="0" w:space="0" w:color="auto"/>
            <w:right w:val="none" w:sz="0" w:space="0" w:color="auto"/>
          </w:divBdr>
        </w:div>
        <w:div w:id="286662412">
          <w:marLeft w:val="0"/>
          <w:marRight w:val="0"/>
          <w:marTop w:val="0"/>
          <w:marBottom w:val="0"/>
          <w:divBdr>
            <w:top w:val="none" w:sz="0" w:space="0" w:color="auto"/>
            <w:left w:val="none" w:sz="0" w:space="0" w:color="auto"/>
            <w:bottom w:val="none" w:sz="0" w:space="0" w:color="auto"/>
            <w:right w:val="none" w:sz="0" w:space="0" w:color="auto"/>
          </w:divBdr>
        </w:div>
        <w:div w:id="296179000">
          <w:marLeft w:val="0"/>
          <w:marRight w:val="0"/>
          <w:marTop w:val="0"/>
          <w:marBottom w:val="0"/>
          <w:divBdr>
            <w:top w:val="none" w:sz="0" w:space="0" w:color="auto"/>
            <w:left w:val="none" w:sz="0" w:space="0" w:color="auto"/>
            <w:bottom w:val="none" w:sz="0" w:space="0" w:color="auto"/>
            <w:right w:val="none" w:sz="0" w:space="0" w:color="auto"/>
          </w:divBdr>
        </w:div>
        <w:div w:id="298650945">
          <w:marLeft w:val="0"/>
          <w:marRight w:val="0"/>
          <w:marTop w:val="0"/>
          <w:marBottom w:val="0"/>
          <w:divBdr>
            <w:top w:val="none" w:sz="0" w:space="0" w:color="auto"/>
            <w:left w:val="none" w:sz="0" w:space="0" w:color="auto"/>
            <w:bottom w:val="none" w:sz="0" w:space="0" w:color="auto"/>
            <w:right w:val="none" w:sz="0" w:space="0" w:color="auto"/>
          </w:divBdr>
        </w:div>
        <w:div w:id="362100800">
          <w:marLeft w:val="0"/>
          <w:marRight w:val="0"/>
          <w:marTop w:val="0"/>
          <w:marBottom w:val="0"/>
          <w:divBdr>
            <w:top w:val="none" w:sz="0" w:space="0" w:color="auto"/>
            <w:left w:val="none" w:sz="0" w:space="0" w:color="auto"/>
            <w:bottom w:val="none" w:sz="0" w:space="0" w:color="auto"/>
            <w:right w:val="none" w:sz="0" w:space="0" w:color="auto"/>
          </w:divBdr>
        </w:div>
        <w:div w:id="440295446">
          <w:marLeft w:val="0"/>
          <w:marRight w:val="0"/>
          <w:marTop w:val="0"/>
          <w:marBottom w:val="0"/>
          <w:divBdr>
            <w:top w:val="none" w:sz="0" w:space="0" w:color="auto"/>
            <w:left w:val="none" w:sz="0" w:space="0" w:color="auto"/>
            <w:bottom w:val="none" w:sz="0" w:space="0" w:color="auto"/>
            <w:right w:val="none" w:sz="0" w:space="0" w:color="auto"/>
          </w:divBdr>
        </w:div>
        <w:div w:id="440296640">
          <w:marLeft w:val="0"/>
          <w:marRight w:val="0"/>
          <w:marTop w:val="0"/>
          <w:marBottom w:val="0"/>
          <w:divBdr>
            <w:top w:val="none" w:sz="0" w:space="0" w:color="auto"/>
            <w:left w:val="none" w:sz="0" w:space="0" w:color="auto"/>
            <w:bottom w:val="none" w:sz="0" w:space="0" w:color="auto"/>
            <w:right w:val="none" w:sz="0" w:space="0" w:color="auto"/>
          </w:divBdr>
        </w:div>
        <w:div w:id="456918573">
          <w:marLeft w:val="0"/>
          <w:marRight w:val="0"/>
          <w:marTop w:val="0"/>
          <w:marBottom w:val="0"/>
          <w:divBdr>
            <w:top w:val="none" w:sz="0" w:space="0" w:color="auto"/>
            <w:left w:val="none" w:sz="0" w:space="0" w:color="auto"/>
            <w:bottom w:val="none" w:sz="0" w:space="0" w:color="auto"/>
            <w:right w:val="none" w:sz="0" w:space="0" w:color="auto"/>
          </w:divBdr>
        </w:div>
        <w:div w:id="495266167">
          <w:marLeft w:val="0"/>
          <w:marRight w:val="0"/>
          <w:marTop w:val="0"/>
          <w:marBottom w:val="0"/>
          <w:divBdr>
            <w:top w:val="none" w:sz="0" w:space="0" w:color="auto"/>
            <w:left w:val="none" w:sz="0" w:space="0" w:color="auto"/>
            <w:bottom w:val="none" w:sz="0" w:space="0" w:color="auto"/>
            <w:right w:val="none" w:sz="0" w:space="0" w:color="auto"/>
          </w:divBdr>
        </w:div>
        <w:div w:id="503594743">
          <w:marLeft w:val="0"/>
          <w:marRight w:val="0"/>
          <w:marTop w:val="0"/>
          <w:marBottom w:val="0"/>
          <w:divBdr>
            <w:top w:val="none" w:sz="0" w:space="0" w:color="auto"/>
            <w:left w:val="none" w:sz="0" w:space="0" w:color="auto"/>
            <w:bottom w:val="none" w:sz="0" w:space="0" w:color="auto"/>
            <w:right w:val="none" w:sz="0" w:space="0" w:color="auto"/>
          </w:divBdr>
        </w:div>
        <w:div w:id="534922691">
          <w:marLeft w:val="0"/>
          <w:marRight w:val="0"/>
          <w:marTop w:val="0"/>
          <w:marBottom w:val="0"/>
          <w:divBdr>
            <w:top w:val="none" w:sz="0" w:space="0" w:color="auto"/>
            <w:left w:val="none" w:sz="0" w:space="0" w:color="auto"/>
            <w:bottom w:val="none" w:sz="0" w:space="0" w:color="auto"/>
            <w:right w:val="none" w:sz="0" w:space="0" w:color="auto"/>
          </w:divBdr>
        </w:div>
        <w:div w:id="549726762">
          <w:marLeft w:val="0"/>
          <w:marRight w:val="0"/>
          <w:marTop w:val="0"/>
          <w:marBottom w:val="0"/>
          <w:divBdr>
            <w:top w:val="none" w:sz="0" w:space="0" w:color="auto"/>
            <w:left w:val="none" w:sz="0" w:space="0" w:color="auto"/>
            <w:bottom w:val="none" w:sz="0" w:space="0" w:color="auto"/>
            <w:right w:val="none" w:sz="0" w:space="0" w:color="auto"/>
          </w:divBdr>
          <w:divsChild>
            <w:div w:id="7563104">
              <w:marLeft w:val="0"/>
              <w:marRight w:val="0"/>
              <w:marTop w:val="0"/>
              <w:marBottom w:val="0"/>
              <w:divBdr>
                <w:top w:val="none" w:sz="0" w:space="0" w:color="auto"/>
                <w:left w:val="none" w:sz="0" w:space="0" w:color="auto"/>
                <w:bottom w:val="none" w:sz="0" w:space="0" w:color="auto"/>
                <w:right w:val="none" w:sz="0" w:space="0" w:color="auto"/>
              </w:divBdr>
            </w:div>
            <w:div w:id="1244336990">
              <w:marLeft w:val="0"/>
              <w:marRight w:val="0"/>
              <w:marTop w:val="0"/>
              <w:marBottom w:val="0"/>
              <w:divBdr>
                <w:top w:val="none" w:sz="0" w:space="0" w:color="auto"/>
                <w:left w:val="none" w:sz="0" w:space="0" w:color="auto"/>
                <w:bottom w:val="none" w:sz="0" w:space="0" w:color="auto"/>
                <w:right w:val="none" w:sz="0" w:space="0" w:color="auto"/>
              </w:divBdr>
            </w:div>
            <w:div w:id="1950117439">
              <w:marLeft w:val="0"/>
              <w:marRight w:val="0"/>
              <w:marTop w:val="0"/>
              <w:marBottom w:val="0"/>
              <w:divBdr>
                <w:top w:val="none" w:sz="0" w:space="0" w:color="auto"/>
                <w:left w:val="none" w:sz="0" w:space="0" w:color="auto"/>
                <w:bottom w:val="none" w:sz="0" w:space="0" w:color="auto"/>
                <w:right w:val="none" w:sz="0" w:space="0" w:color="auto"/>
              </w:divBdr>
            </w:div>
          </w:divsChild>
        </w:div>
        <w:div w:id="556940221">
          <w:marLeft w:val="0"/>
          <w:marRight w:val="0"/>
          <w:marTop w:val="0"/>
          <w:marBottom w:val="0"/>
          <w:divBdr>
            <w:top w:val="none" w:sz="0" w:space="0" w:color="auto"/>
            <w:left w:val="none" w:sz="0" w:space="0" w:color="auto"/>
            <w:bottom w:val="none" w:sz="0" w:space="0" w:color="auto"/>
            <w:right w:val="none" w:sz="0" w:space="0" w:color="auto"/>
          </w:divBdr>
        </w:div>
        <w:div w:id="572398535">
          <w:marLeft w:val="0"/>
          <w:marRight w:val="0"/>
          <w:marTop w:val="0"/>
          <w:marBottom w:val="0"/>
          <w:divBdr>
            <w:top w:val="none" w:sz="0" w:space="0" w:color="auto"/>
            <w:left w:val="none" w:sz="0" w:space="0" w:color="auto"/>
            <w:bottom w:val="none" w:sz="0" w:space="0" w:color="auto"/>
            <w:right w:val="none" w:sz="0" w:space="0" w:color="auto"/>
          </w:divBdr>
        </w:div>
        <w:div w:id="573853604">
          <w:marLeft w:val="0"/>
          <w:marRight w:val="0"/>
          <w:marTop w:val="0"/>
          <w:marBottom w:val="0"/>
          <w:divBdr>
            <w:top w:val="none" w:sz="0" w:space="0" w:color="auto"/>
            <w:left w:val="none" w:sz="0" w:space="0" w:color="auto"/>
            <w:bottom w:val="none" w:sz="0" w:space="0" w:color="auto"/>
            <w:right w:val="none" w:sz="0" w:space="0" w:color="auto"/>
          </w:divBdr>
        </w:div>
        <w:div w:id="582643244">
          <w:marLeft w:val="0"/>
          <w:marRight w:val="0"/>
          <w:marTop w:val="0"/>
          <w:marBottom w:val="0"/>
          <w:divBdr>
            <w:top w:val="none" w:sz="0" w:space="0" w:color="auto"/>
            <w:left w:val="none" w:sz="0" w:space="0" w:color="auto"/>
            <w:bottom w:val="none" w:sz="0" w:space="0" w:color="auto"/>
            <w:right w:val="none" w:sz="0" w:space="0" w:color="auto"/>
          </w:divBdr>
        </w:div>
        <w:div w:id="614169477">
          <w:marLeft w:val="0"/>
          <w:marRight w:val="0"/>
          <w:marTop w:val="0"/>
          <w:marBottom w:val="0"/>
          <w:divBdr>
            <w:top w:val="none" w:sz="0" w:space="0" w:color="auto"/>
            <w:left w:val="none" w:sz="0" w:space="0" w:color="auto"/>
            <w:bottom w:val="none" w:sz="0" w:space="0" w:color="auto"/>
            <w:right w:val="none" w:sz="0" w:space="0" w:color="auto"/>
          </w:divBdr>
          <w:divsChild>
            <w:div w:id="695497615">
              <w:marLeft w:val="0"/>
              <w:marRight w:val="0"/>
              <w:marTop w:val="0"/>
              <w:marBottom w:val="0"/>
              <w:divBdr>
                <w:top w:val="none" w:sz="0" w:space="0" w:color="auto"/>
                <w:left w:val="none" w:sz="0" w:space="0" w:color="auto"/>
                <w:bottom w:val="none" w:sz="0" w:space="0" w:color="auto"/>
                <w:right w:val="none" w:sz="0" w:space="0" w:color="auto"/>
              </w:divBdr>
            </w:div>
            <w:div w:id="1377923641">
              <w:marLeft w:val="0"/>
              <w:marRight w:val="0"/>
              <w:marTop w:val="0"/>
              <w:marBottom w:val="0"/>
              <w:divBdr>
                <w:top w:val="none" w:sz="0" w:space="0" w:color="auto"/>
                <w:left w:val="none" w:sz="0" w:space="0" w:color="auto"/>
                <w:bottom w:val="none" w:sz="0" w:space="0" w:color="auto"/>
                <w:right w:val="none" w:sz="0" w:space="0" w:color="auto"/>
              </w:divBdr>
            </w:div>
            <w:div w:id="1406294188">
              <w:marLeft w:val="0"/>
              <w:marRight w:val="0"/>
              <w:marTop w:val="0"/>
              <w:marBottom w:val="0"/>
              <w:divBdr>
                <w:top w:val="none" w:sz="0" w:space="0" w:color="auto"/>
                <w:left w:val="none" w:sz="0" w:space="0" w:color="auto"/>
                <w:bottom w:val="none" w:sz="0" w:space="0" w:color="auto"/>
                <w:right w:val="none" w:sz="0" w:space="0" w:color="auto"/>
              </w:divBdr>
            </w:div>
          </w:divsChild>
        </w:div>
        <w:div w:id="629169376">
          <w:marLeft w:val="0"/>
          <w:marRight w:val="0"/>
          <w:marTop w:val="0"/>
          <w:marBottom w:val="0"/>
          <w:divBdr>
            <w:top w:val="none" w:sz="0" w:space="0" w:color="auto"/>
            <w:left w:val="none" w:sz="0" w:space="0" w:color="auto"/>
            <w:bottom w:val="none" w:sz="0" w:space="0" w:color="auto"/>
            <w:right w:val="none" w:sz="0" w:space="0" w:color="auto"/>
          </w:divBdr>
        </w:div>
        <w:div w:id="684553960">
          <w:marLeft w:val="0"/>
          <w:marRight w:val="0"/>
          <w:marTop w:val="0"/>
          <w:marBottom w:val="0"/>
          <w:divBdr>
            <w:top w:val="none" w:sz="0" w:space="0" w:color="auto"/>
            <w:left w:val="none" w:sz="0" w:space="0" w:color="auto"/>
            <w:bottom w:val="none" w:sz="0" w:space="0" w:color="auto"/>
            <w:right w:val="none" w:sz="0" w:space="0" w:color="auto"/>
          </w:divBdr>
          <w:divsChild>
            <w:div w:id="349600507">
              <w:marLeft w:val="0"/>
              <w:marRight w:val="0"/>
              <w:marTop w:val="0"/>
              <w:marBottom w:val="0"/>
              <w:divBdr>
                <w:top w:val="none" w:sz="0" w:space="0" w:color="auto"/>
                <w:left w:val="none" w:sz="0" w:space="0" w:color="auto"/>
                <w:bottom w:val="none" w:sz="0" w:space="0" w:color="auto"/>
                <w:right w:val="none" w:sz="0" w:space="0" w:color="auto"/>
              </w:divBdr>
            </w:div>
            <w:div w:id="543560803">
              <w:marLeft w:val="0"/>
              <w:marRight w:val="0"/>
              <w:marTop w:val="0"/>
              <w:marBottom w:val="0"/>
              <w:divBdr>
                <w:top w:val="none" w:sz="0" w:space="0" w:color="auto"/>
                <w:left w:val="none" w:sz="0" w:space="0" w:color="auto"/>
                <w:bottom w:val="none" w:sz="0" w:space="0" w:color="auto"/>
                <w:right w:val="none" w:sz="0" w:space="0" w:color="auto"/>
              </w:divBdr>
            </w:div>
            <w:div w:id="669018862">
              <w:marLeft w:val="0"/>
              <w:marRight w:val="0"/>
              <w:marTop w:val="0"/>
              <w:marBottom w:val="0"/>
              <w:divBdr>
                <w:top w:val="none" w:sz="0" w:space="0" w:color="auto"/>
                <w:left w:val="none" w:sz="0" w:space="0" w:color="auto"/>
                <w:bottom w:val="none" w:sz="0" w:space="0" w:color="auto"/>
                <w:right w:val="none" w:sz="0" w:space="0" w:color="auto"/>
              </w:divBdr>
            </w:div>
            <w:div w:id="1561557325">
              <w:marLeft w:val="0"/>
              <w:marRight w:val="0"/>
              <w:marTop w:val="0"/>
              <w:marBottom w:val="0"/>
              <w:divBdr>
                <w:top w:val="none" w:sz="0" w:space="0" w:color="auto"/>
                <w:left w:val="none" w:sz="0" w:space="0" w:color="auto"/>
                <w:bottom w:val="none" w:sz="0" w:space="0" w:color="auto"/>
                <w:right w:val="none" w:sz="0" w:space="0" w:color="auto"/>
              </w:divBdr>
            </w:div>
            <w:div w:id="2119179183">
              <w:marLeft w:val="0"/>
              <w:marRight w:val="0"/>
              <w:marTop w:val="0"/>
              <w:marBottom w:val="0"/>
              <w:divBdr>
                <w:top w:val="none" w:sz="0" w:space="0" w:color="auto"/>
                <w:left w:val="none" w:sz="0" w:space="0" w:color="auto"/>
                <w:bottom w:val="none" w:sz="0" w:space="0" w:color="auto"/>
                <w:right w:val="none" w:sz="0" w:space="0" w:color="auto"/>
              </w:divBdr>
            </w:div>
          </w:divsChild>
        </w:div>
        <w:div w:id="744451019">
          <w:marLeft w:val="0"/>
          <w:marRight w:val="0"/>
          <w:marTop w:val="0"/>
          <w:marBottom w:val="0"/>
          <w:divBdr>
            <w:top w:val="none" w:sz="0" w:space="0" w:color="auto"/>
            <w:left w:val="none" w:sz="0" w:space="0" w:color="auto"/>
            <w:bottom w:val="none" w:sz="0" w:space="0" w:color="auto"/>
            <w:right w:val="none" w:sz="0" w:space="0" w:color="auto"/>
          </w:divBdr>
        </w:div>
        <w:div w:id="796728303">
          <w:marLeft w:val="0"/>
          <w:marRight w:val="0"/>
          <w:marTop w:val="0"/>
          <w:marBottom w:val="0"/>
          <w:divBdr>
            <w:top w:val="none" w:sz="0" w:space="0" w:color="auto"/>
            <w:left w:val="none" w:sz="0" w:space="0" w:color="auto"/>
            <w:bottom w:val="none" w:sz="0" w:space="0" w:color="auto"/>
            <w:right w:val="none" w:sz="0" w:space="0" w:color="auto"/>
          </w:divBdr>
        </w:div>
        <w:div w:id="855196217">
          <w:marLeft w:val="0"/>
          <w:marRight w:val="0"/>
          <w:marTop w:val="0"/>
          <w:marBottom w:val="0"/>
          <w:divBdr>
            <w:top w:val="none" w:sz="0" w:space="0" w:color="auto"/>
            <w:left w:val="none" w:sz="0" w:space="0" w:color="auto"/>
            <w:bottom w:val="none" w:sz="0" w:space="0" w:color="auto"/>
            <w:right w:val="none" w:sz="0" w:space="0" w:color="auto"/>
          </w:divBdr>
        </w:div>
        <w:div w:id="855658734">
          <w:marLeft w:val="0"/>
          <w:marRight w:val="0"/>
          <w:marTop w:val="0"/>
          <w:marBottom w:val="0"/>
          <w:divBdr>
            <w:top w:val="none" w:sz="0" w:space="0" w:color="auto"/>
            <w:left w:val="none" w:sz="0" w:space="0" w:color="auto"/>
            <w:bottom w:val="none" w:sz="0" w:space="0" w:color="auto"/>
            <w:right w:val="none" w:sz="0" w:space="0" w:color="auto"/>
          </w:divBdr>
        </w:div>
        <w:div w:id="866411371">
          <w:marLeft w:val="0"/>
          <w:marRight w:val="0"/>
          <w:marTop w:val="0"/>
          <w:marBottom w:val="0"/>
          <w:divBdr>
            <w:top w:val="none" w:sz="0" w:space="0" w:color="auto"/>
            <w:left w:val="none" w:sz="0" w:space="0" w:color="auto"/>
            <w:bottom w:val="none" w:sz="0" w:space="0" w:color="auto"/>
            <w:right w:val="none" w:sz="0" w:space="0" w:color="auto"/>
          </w:divBdr>
        </w:div>
        <w:div w:id="884951719">
          <w:marLeft w:val="0"/>
          <w:marRight w:val="0"/>
          <w:marTop w:val="0"/>
          <w:marBottom w:val="0"/>
          <w:divBdr>
            <w:top w:val="none" w:sz="0" w:space="0" w:color="auto"/>
            <w:left w:val="none" w:sz="0" w:space="0" w:color="auto"/>
            <w:bottom w:val="none" w:sz="0" w:space="0" w:color="auto"/>
            <w:right w:val="none" w:sz="0" w:space="0" w:color="auto"/>
          </w:divBdr>
        </w:div>
        <w:div w:id="900411249">
          <w:marLeft w:val="0"/>
          <w:marRight w:val="0"/>
          <w:marTop w:val="0"/>
          <w:marBottom w:val="0"/>
          <w:divBdr>
            <w:top w:val="none" w:sz="0" w:space="0" w:color="auto"/>
            <w:left w:val="none" w:sz="0" w:space="0" w:color="auto"/>
            <w:bottom w:val="none" w:sz="0" w:space="0" w:color="auto"/>
            <w:right w:val="none" w:sz="0" w:space="0" w:color="auto"/>
          </w:divBdr>
        </w:div>
        <w:div w:id="966817556">
          <w:marLeft w:val="0"/>
          <w:marRight w:val="0"/>
          <w:marTop w:val="0"/>
          <w:marBottom w:val="0"/>
          <w:divBdr>
            <w:top w:val="none" w:sz="0" w:space="0" w:color="auto"/>
            <w:left w:val="none" w:sz="0" w:space="0" w:color="auto"/>
            <w:bottom w:val="none" w:sz="0" w:space="0" w:color="auto"/>
            <w:right w:val="none" w:sz="0" w:space="0" w:color="auto"/>
          </w:divBdr>
        </w:div>
        <w:div w:id="976840236">
          <w:marLeft w:val="0"/>
          <w:marRight w:val="0"/>
          <w:marTop w:val="0"/>
          <w:marBottom w:val="0"/>
          <w:divBdr>
            <w:top w:val="none" w:sz="0" w:space="0" w:color="auto"/>
            <w:left w:val="none" w:sz="0" w:space="0" w:color="auto"/>
            <w:bottom w:val="none" w:sz="0" w:space="0" w:color="auto"/>
            <w:right w:val="none" w:sz="0" w:space="0" w:color="auto"/>
          </w:divBdr>
        </w:div>
        <w:div w:id="1019769418">
          <w:marLeft w:val="0"/>
          <w:marRight w:val="0"/>
          <w:marTop w:val="0"/>
          <w:marBottom w:val="0"/>
          <w:divBdr>
            <w:top w:val="none" w:sz="0" w:space="0" w:color="auto"/>
            <w:left w:val="none" w:sz="0" w:space="0" w:color="auto"/>
            <w:bottom w:val="none" w:sz="0" w:space="0" w:color="auto"/>
            <w:right w:val="none" w:sz="0" w:space="0" w:color="auto"/>
          </w:divBdr>
        </w:div>
        <w:div w:id="1034232823">
          <w:marLeft w:val="0"/>
          <w:marRight w:val="0"/>
          <w:marTop w:val="0"/>
          <w:marBottom w:val="0"/>
          <w:divBdr>
            <w:top w:val="none" w:sz="0" w:space="0" w:color="auto"/>
            <w:left w:val="none" w:sz="0" w:space="0" w:color="auto"/>
            <w:bottom w:val="none" w:sz="0" w:space="0" w:color="auto"/>
            <w:right w:val="none" w:sz="0" w:space="0" w:color="auto"/>
          </w:divBdr>
        </w:div>
        <w:div w:id="1040207158">
          <w:marLeft w:val="0"/>
          <w:marRight w:val="0"/>
          <w:marTop w:val="0"/>
          <w:marBottom w:val="0"/>
          <w:divBdr>
            <w:top w:val="none" w:sz="0" w:space="0" w:color="auto"/>
            <w:left w:val="none" w:sz="0" w:space="0" w:color="auto"/>
            <w:bottom w:val="none" w:sz="0" w:space="0" w:color="auto"/>
            <w:right w:val="none" w:sz="0" w:space="0" w:color="auto"/>
          </w:divBdr>
        </w:div>
        <w:div w:id="1047418154">
          <w:marLeft w:val="0"/>
          <w:marRight w:val="0"/>
          <w:marTop w:val="0"/>
          <w:marBottom w:val="0"/>
          <w:divBdr>
            <w:top w:val="none" w:sz="0" w:space="0" w:color="auto"/>
            <w:left w:val="none" w:sz="0" w:space="0" w:color="auto"/>
            <w:bottom w:val="none" w:sz="0" w:space="0" w:color="auto"/>
            <w:right w:val="none" w:sz="0" w:space="0" w:color="auto"/>
          </w:divBdr>
        </w:div>
        <w:div w:id="1051459735">
          <w:marLeft w:val="0"/>
          <w:marRight w:val="0"/>
          <w:marTop w:val="0"/>
          <w:marBottom w:val="0"/>
          <w:divBdr>
            <w:top w:val="none" w:sz="0" w:space="0" w:color="auto"/>
            <w:left w:val="none" w:sz="0" w:space="0" w:color="auto"/>
            <w:bottom w:val="none" w:sz="0" w:space="0" w:color="auto"/>
            <w:right w:val="none" w:sz="0" w:space="0" w:color="auto"/>
          </w:divBdr>
        </w:div>
        <w:div w:id="1054043754">
          <w:marLeft w:val="0"/>
          <w:marRight w:val="0"/>
          <w:marTop w:val="0"/>
          <w:marBottom w:val="0"/>
          <w:divBdr>
            <w:top w:val="none" w:sz="0" w:space="0" w:color="auto"/>
            <w:left w:val="none" w:sz="0" w:space="0" w:color="auto"/>
            <w:bottom w:val="none" w:sz="0" w:space="0" w:color="auto"/>
            <w:right w:val="none" w:sz="0" w:space="0" w:color="auto"/>
          </w:divBdr>
        </w:div>
        <w:div w:id="1061174214">
          <w:marLeft w:val="0"/>
          <w:marRight w:val="0"/>
          <w:marTop w:val="0"/>
          <w:marBottom w:val="0"/>
          <w:divBdr>
            <w:top w:val="none" w:sz="0" w:space="0" w:color="auto"/>
            <w:left w:val="none" w:sz="0" w:space="0" w:color="auto"/>
            <w:bottom w:val="none" w:sz="0" w:space="0" w:color="auto"/>
            <w:right w:val="none" w:sz="0" w:space="0" w:color="auto"/>
          </w:divBdr>
        </w:div>
        <w:div w:id="1071535949">
          <w:marLeft w:val="0"/>
          <w:marRight w:val="0"/>
          <w:marTop w:val="0"/>
          <w:marBottom w:val="0"/>
          <w:divBdr>
            <w:top w:val="none" w:sz="0" w:space="0" w:color="auto"/>
            <w:left w:val="none" w:sz="0" w:space="0" w:color="auto"/>
            <w:bottom w:val="none" w:sz="0" w:space="0" w:color="auto"/>
            <w:right w:val="none" w:sz="0" w:space="0" w:color="auto"/>
          </w:divBdr>
        </w:div>
        <w:div w:id="1077095471">
          <w:marLeft w:val="0"/>
          <w:marRight w:val="0"/>
          <w:marTop w:val="0"/>
          <w:marBottom w:val="0"/>
          <w:divBdr>
            <w:top w:val="none" w:sz="0" w:space="0" w:color="auto"/>
            <w:left w:val="none" w:sz="0" w:space="0" w:color="auto"/>
            <w:bottom w:val="none" w:sz="0" w:space="0" w:color="auto"/>
            <w:right w:val="none" w:sz="0" w:space="0" w:color="auto"/>
          </w:divBdr>
        </w:div>
        <w:div w:id="1090081513">
          <w:marLeft w:val="0"/>
          <w:marRight w:val="0"/>
          <w:marTop w:val="0"/>
          <w:marBottom w:val="0"/>
          <w:divBdr>
            <w:top w:val="none" w:sz="0" w:space="0" w:color="auto"/>
            <w:left w:val="none" w:sz="0" w:space="0" w:color="auto"/>
            <w:bottom w:val="none" w:sz="0" w:space="0" w:color="auto"/>
            <w:right w:val="none" w:sz="0" w:space="0" w:color="auto"/>
          </w:divBdr>
        </w:div>
        <w:div w:id="1111819686">
          <w:marLeft w:val="0"/>
          <w:marRight w:val="0"/>
          <w:marTop w:val="0"/>
          <w:marBottom w:val="0"/>
          <w:divBdr>
            <w:top w:val="none" w:sz="0" w:space="0" w:color="auto"/>
            <w:left w:val="none" w:sz="0" w:space="0" w:color="auto"/>
            <w:bottom w:val="none" w:sz="0" w:space="0" w:color="auto"/>
            <w:right w:val="none" w:sz="0" w:space="0" w:color="auto"/>
          </w:divBdr>
        </w:div>
        <w:div w:id="1160971360">
          <w:marLeft w:val="0"/>
          <w:marRight w:val="0"/>
          <w:marTop w:val="0"/>
          <w:marBottom w:val="0"/>
          <w:divBdr>
            <w:top w:val="none" w:sz="0" w:space="0" w:color="auto"/>
            <w:left w:val="none" w:sz="0" w:space="0" w:color="auto"/>
            <w:bottom w:val="none" w:sz="0" w:space="0" w:color="auto"/>
            <w:right w:val="none" w:sz="0" w:space="0" w:color="auto"/>
          </w:divBdr>
        </w:div>
        <w:div w:id="1161697952">
          <w:marLeft w:val="0"/>
          <w:marRight w:val="0"/>
          <w:marTop w:val="0"/>
          <w:marBottom w:val="0"/>
          <w:divBdr>
            <w:top w:val="none" w:sz="0" w:space="0" w:color="auto"/>
            <w:left w:val="none" w:sz="0" w:space="0" w:color="auto"/>
            <w:bottom w:val="none" w:sz="0" w:space="0" w:color="auto"/>
            <w:right w:val="none" w:sz="0" w:space="0" w:color="auto"/>
          </w:divBdr>
        </w:div>
        <w:div w:id="1165164621">
          <w:marLeft w:val="0"/>
          <w:marRight w:val="0"/>
          <w:marTop w:val="0"/>
          <w:marBottom w:val="0"/>
          <w:divBdr>
            <w:top w:val="none" w:sz="0" w:space="0" w:color="auto"/>
            <w:left w:val="none" w:sz="0" w:space="0" w:color="auto"/>
            <w:bottom w:val="none" w:sz="0" w:space="0" w:color="auto"/>
            <w:right w:val="none" w:sz="0" w:space="0" w:color="auto"/>
          </w:divBdr>
        </w:div>
        <w:div w:id="1205487480">
          <w:marLeft w:val="0"/>
          <w:marRight w:val="0"/>
          <w:marTop w:val="0"/>
          <w:marBottom w:val="0"/>
          <w:divBdr>
            <w:top w:val="none" w:sz="0" w:space="0" w:color="auto"/>
            <w:left w:val="none" w:sz="0" w:space="0" w:color="auto"/>
            <w:bottom w:val="none" w:sz="0" w:space="0" w:color="auto"/>
            <w:right w:val="none" w:sz="0" w:space="0" w:color="auto"/>
          </w:divBdr>
        </w:div>
        <w:div w:id="1216432392">
          <w:marLeft w:val="0"/>
          <w:marRight w:val="0"/>
          <w:marTop w:val="0"/>
          <w:marBottom w:val="0"/>
          <w:divBdr>
            <w:top w:val="none" w:sz="0" w:space="0" w:color="auto"/>
            <w:left w:val="none" w:sz="0" w:space="0" w:color="auto"/>
            <w:bottom w:val="none" w:sz="0" w:space="0" w:color="auto"/>
            <w:right w:val="none" w:sz="0" w:space="0" w:color="auto"/>
          </w:divBdr>
        </w:div>
        <w:div w:id="1261790581">
          <w:marLeft w:val="0"/>
          <w:marRight w:val="0"/>
          <w:marTop w:val="0"/>
          <w:marBottom w:val="0"/>
          <w:divBdr>
            <w:top w:val="none" w:sz="0" w:space="0" w:color="auto"/>
            <w:left w:val="none" w:sz="0" w:space="0" w:color="auto"/>
            <w:bottom w:val="none" w:sz="0" w:space="0" w:color="auto"/>
            <w:right w:val="none" w:sz="0" w:space="0" w:color="auto"/>
          </w:divBdr>
        </w:div>
        <w:div w:id="1303654581">
          <w:marLeft w:val="0"/>
          <w:marRight w:val="0"/>
          <w:marTop w:val="0"/>
          <w:marBottom w:val="0"/>
          <w:divBdr>
            <w:top w:val="none" w:sz="0" w:space="0" w:color="auto"/>
            <w:left w:val="none" w:sz="0" w:space="0" w:color="auto"/>
            <w:bottom w:val="none" w:sz="0" w:space="0" w:color="auto"/>
            <w:right w:val="none" w:sz="0" w:space="0" w:color="auto"/>
          </w:divBdr>
        </w:div>
        <w:div w:id="1374236226">
          <w:marLeft w:val="0"/>
          <w:marRight w:val="0"/>
          <w:marTop w:val="0"/>
          <w:marBottom w:val="0"/>
          <w:divBdr>
            <w:top w:val="none" w:sz="0" w:space="0" w:color="auto"/>
            <w:left w:val="none" w:sz="0" w:space="0" w:color="auto"/>
            <w:bottom w:val="none" w:sz="0" w:space="0" w:color="auto"/>
            <w:right w:val="none" w:sz="0" w:space="0" w:color="auto"/>
          </w:divBdr>
        </w:div>
        <w:div w:id="1383478215">
          <w:marLeft w:val="0"/>
          <w:marRight w:val="0"/>
          <w:marTop w:val="0"/>
          <w:marBottom w:val="0"/>
          <w:divBdr>
            <w:top w:val="none" w:sz="0" w:space="0" w:color="auto"/>
            <w:left w:val="none" w:sz="0" w:space="0" w:color="auto"/>
            <w:bottom w:val="none" w:sz="0" w:space="0" w:color="auto"/>
            <w:right w:val="none" w:sz="0" w:space="0" w:color="auto"/>
          </w:divBdr>
        </w:div>
        <w:div w:id="1439715200">
          <w:marLeft w:val="0"/>
          <w:marRight w:val="0"/>
          <w:marTop w:val="0"/>
          <w:marBottom w:val="0"/>
          <w:divBdr>
            <w:top w:val="none" w:sz="0" w:space="0" w:color="auto"/>
            <w:left w:val="none" w:sz="0" w:space="0" w:color="auto"/>
            <w:bottom w:val="none" w:sz="0" w:space="0" w:color="auto"/>
            <w:right w:val="none" w:sz="0" w:space="0" w:color="auto"/>
          </w:divBdr>
        </w:div>
        <w:div w:id="1448281812">
          <w:marLeft w:val="0"/>
          <w:marRight w:val="0"/>
          <w:marTop w:val="0"/>
          <w:marBottom w:val="0"/>
          <w:divBdr>
            <w:top w:val="none" w:sz="0" w:space="0" w:color="auto"/>
            <w:left w:val="none" w:sz="0" w:space="0" w:color="auto"/>
            <w:bottom w:val="none" w:sz="0" w:space="0" w:color="auto"/>
            <w:right w:val="none" w:sz="0" w:space="0" w:color="auto"/>
          </w:divBdr>
        </w:div>
        <w:div w:id="1468082528">
          <w:marLeft w:val="0"/>
          <w:marRight w:val="0"/>
          <w:marTop w:val="0"/>
          <w:marBottom w:val="0"/>
          <w:divBdr>
            <w:top w:val="none" w:sz="0" w:space="0" w:color="auto"/>
            <w:left w:val="none" w:sz="0" w:space="0" w:color="auto"/>
            <w:bottom w:val="none" w:sz="0" w:space="0" w:color="auto"/>
            <w:right w:val="none" w:sz="0" w:space="0" w:color="auto"/>
          </w:divBdr>
          <w:divsChild>
            <w:div w:id="974530522">
              <w:marLeft w:val="0"/>
              <w:marRight w:val="0"/>
              <w:marTop w:val="0"/>
              <w:marBottom w:val="0"/>
              <w:divBdr>
                <w:top w:val="none" w:sz="0" w:space="0" w:color="auto"/>
                <w:left w:val="none" w:sz="0" w:space="0" w:color="auto"/>
                <w:bottom w:val="none" w:sz="0" w:space="0" w:color="auto"/>
                <w:right w:val="none" w:sz="0" w:space="0" w:color="auto"/>
              </w:divBdr>
            </w:div>
          </w:divsChild>
        </w:div>
        <w:div w:id="1475028132">
          <w:marLeft w:val="0"/>
          <w:marRight w:val="0"/>
          <w:marTop w:val="0"/>
          <w:marBottom w:val="0"/>
          <w:divBdr>
            <w:top w:val="none" w:sz="0" w:space="0" w:color="auto"/>
            <w:left w:val="none" w:sz="0" w:space="0" w:color="auto"/>
            <w:bottom w:val="none" w:sz="0" w:space="0" w:color="auto"/>
            <w:right w:val="none" w:sz="0" w:space="0" w:color="auto"/>
          </w:divBdr>
        </w:div>
        <w:div w:id="1489590416">
          <w:marLeft w:val="0"/>
          <w:marRight w:val="0"/>
          <w:marTop w:val="0"/>
          <w:marBottom w:val="0"/>
          <w:divBdr>
            <w:top w:val="none" w:sz="0" w:space="0" w:color="auto"/>
            <w:left w:val="none" w:sz="0" w:space="0" w:color="auto"/>
            <w:bottom w:val="none" w:sz="0" w:space="0" w:color="auto"/>
            <w:right w:val="none" w:sz="0" w:space="0" w:color="auto"/>
          </w:divBdr>
        </w:div>
        <w:div w:id="1499270455">
          <w:marLeft w:val="0"/>
          <w:marRight w:val="0"/>
          <w:marTop w:val="0"/>
          <w:marBottom w:val="0"/>
          <w:divBdr>
            <w:top w:val="none" w:sz="0" w:space="0" w:color="auto"/>
            <w:left w:val="none" w:sz="0" w:space="0" w:color="auto"/>
            <w:bottom w:val="none" w:sz="0" w:space="0" w:color="auto"/>
            <w:right w:val="none" w:sz="0" w:space="0" w:color="auto"/>
          </w:divBdr>
        </w:div>
        <w:div w:id="1523008263">
          <w:marLeft w:val="0"/>
          <w:marRight w:val="0"/>
          <w:marTop w:val="0"/>
          <w:marBottom w:val="0"/>
          <w:divBdr>
            <w:top w:val="none" w:sz="0" w:space="0" w:color="auto"/>
            <w:left w:val="none" w:sz="0" w:space="0" w:color="auto"/>
            <w:bottom w:val="none" w:sz="0" w:space="0" w:color="auto"/>
            <w:right w:val="none" w:sz="0" w:space="0" w:color="auto"/>
          </w:divBdr>
        </w:div>
        <w:div w:id="1558396563">
          <w:marLeft w:val="0"/>
          <w:marRight w:val="0"/>
          <w:marTop w:val="0"/>
          <w:marBottom w:val="0"/>
          <w:divBdr>
            <w:top w:val="none" w:sz="0" w:space="0" w:color="auto"/>
            <w:left w:val="none" w:sz="0" w:space="0" w:color="auto"/>
            <w:bottom w:val="none" w:sz="0" w:space="0" w:color="auto"/>
            <w:right w:val="none" w:sz="0" w:space="0" w:color="auto"/>
          </w:divBdr>
        </w:div>
        <w:div w:id="1589385037">
          <w:marLeft w:val="0"/>
          <w:marRight w:val="0"/>
          <w:marTop w:val="0"/>
          <w:marBottom w:val="0"/>
          <w:divBdr>
            <w:top w:val="none" w:sz="0" w:space="0" w:color="auto"/>
            <w:left w:val="none" w:sz="0" w:space="0" w:color="auto"/>
            <w:bottom w:val="none" w:sz="0" w:space="0" w:color="auto"/>
            <w:right w:val="none" w:sz="0" w:space="0" w:color="auto"/>
          </w:divBdr>
        </w:div>
        <w:div w:id="1610820750">
          <w:marLeft w:val="0"/>
          <w:marRight w:val="0"/>
          <w:marTop w:val="0"/>
          <w:marBottom w:val="0"/>
          <w:divBdr>
            <w:top w:val="none" w:sz="0" w:space="0" w:color="auto"/>
            <w:left w:val="none" w:sz="0" w:space="0" w:color="auto"/>
            <w:bottom w:val="none" w:sz="0" w:space="0" w:color="auto"/>
            <w:right w:val="none" w:sz="0" w:space="0" w:color="auto"/>
          </w:divBdr>
        </w:div>
        <w:div w:id="1642541559">
          <w:marLeft w:val="0"/>
          <w:marRight w:val="0"/>
          <w:marTop w:val="0"/>
          <w:marBottom w:val="0"/>
          <w:divBdr>
            <w:top w:val="none" w:sz="0" w:space="0" w:color="auto"/>
            <w:left w:val="none" w:sz="0" w:space="0" w:color="auto"/>
            <w:bottom w:val="none" w:sz="0" w:space="0" w:color="auto"/>
            <w:right w:val="none" w:sz="0" w:space="0" w:color="auto"/>
          </w:divBdr>
        </w:div>
        <w:div w:id="1654603111">
          <w:marLeft w:val="0"/>
          <w:marRight w:val="0"/>
          <w:marTop w:val="0"/>
          <w:marBottom w:val="0"/>
          <w:divBdr>
            <w:top w:val="none" w:sz="0" w:space="0" w:color="auto"/>
            <w:left w:val="none" w:sz="0" w:space="0" w:color="auto"/>
            <w:bottom w:val="none" w:sz="0" w:space="0" w:color="auto"/>
            <w:right w:val="none" w:sz="0" w:space="0" w:color="auto"/>
          </w:divBdr>
        </w:div>
        <w:div w:id="1658991108">
          <w:marLeft w:val="0"/>
          <w:marRight w:val="0"/>
          <w:marTop w:val="0"/>
          <w:marBottom w:val="0"/>
          <w:divBdr>
            <w:top w:val="none" w:sz="0" w:space="0" w:color="auto"/>
            <w:left w:val="none" w:sz="0" w:space="0" w:color="auto"/>
            <w:bottom w:val="none" w:sz="0" w:space="0" w:color="auto"/>
            <w:right w:val="none" w:sz="0" w:space="0" w:color="auto"/>
          </w:divBdr>
        </w:div>
        <w:div w:id="1719235235">
          <w:marLeft w:val="0"/>
          <w:marRight w:val="0"/>
          <w:marTop w:val="0"/>
          <w:marBottom w:val="0"/>
          <w:divBdr>
            <w:top w:val="none" w:sz="0" w:space="0" w:color="auto"/>
            <w:left w:val="none" w:sz="0" w:space="0" w:color="auto"/>
            <w:bottom w:val="none" w:sz="0" w:space="0" w:color="auto"/>
            <w:right w:val="none" w:sz="0" w:space="0" w:color="auto"/>
          </w:divBdr>
        </w:div>
        <w:div w:id="1746755095">
          <w:marLeft w:val="0"/>
          <w:marRight w:val="0"/>
          <w:marTop w:val="0"/>
          <w:marBottom w:val="0"/>
          <w:divBdr>
            <w:top w:val="none" w:sz="0" w:space="0" w:color="auto"/>
            <w:left w:val="none" w:sz="0" w:space="0" w:color="auto"/>
            <w:bottom w:val="none" w:sz="0" w:space="0" w:color="auto"/>
            <w:right w:val="none" w:sz="0" w:space="0" w:color="auto"/>
          </w:divBdr>
        </w:div>
        <w:div w:id="1776442013">
          <w:marLeft w:val="0"/>
          <w:marRight w:val="0"/>
          <w:marTop w:val="0"/>
          <w:marBottom w:val="0"/>
          <w:divBdr>
            <w:top w:val="none" w:sz="0" w:space="0" w:color="auto"/>
            <w:left w:val="none" w:sz="0" w:space="0" w:color="auto"/>
            <w:bottom w:val="none" w:sz="0" w:space="0" w:color="auto"/>
            <w:right w:val="none" w:sz="0" w:space="0" w:color="auto"/>
          </w:divBdr>
        </w:div>
        <w:div w:id="1796102519">
          <w:marLeft w:val="0"/>
          <w:marRight w:val="0"/>
          <w:marTop w:val="0"/>
          <w:marBottom w:val="0"/>
          <w:divBdr>
            <w:top w:val="none" w:sz="0" w:space="0" w:color="auto"/>
            <w:left w:val="none" w:sz="0" w:space="0" w:color="auto"/>
            <w:bottom w:val="none" w:sz="0" w:space="0" w:color="auto"/>
            <w:right w:val="none" w:sz="0" w:space="0" w:color="auto"/>
          </w:divBdr>
        </w:div>
        <w:div w:id="1853716687">
          <w:marLeft w:val="0"/>
          <w:marRight w:val="0"/>
          <w:marTop w:val="0"/>
          <w:marBottom w:val="0"/>
          <w:divBdr>
            <w:top w:val="none" w:sz="0" w:space="0" w:color="auto"/>
            <w:left w:val="none" w:sz="0" w:space="0" w:color="auto"/>
            <w:bottom w:val="none" w:sz="0" w:space="0" w:color="auto"/>
            <w:right w:val="none" w:sz="0" w:space="0" w:color="auto"/>
          </w:divBdr>
        </w:div>
        <w:div w:id="1898390581">
          <w:marLeft w:val="0"/>
          <w:marRight w:val="0"/>
          <w:marTop w:val="0"/>
          <w:marBottom w:val="0"/>
          <w:divBdr>
            <w:top w:val="none" w:sz="0" w:space="0" w:color="auto"/>
            <w:left w:val="none" w:sz="0" w:space="0" w:color="auto"/>
            <w:bottom w:val="none" w:sz="0" w:space="0" w:color="auto"/>
            <w:right w:val="none" w:sz="0" w:space="0" w:color="auto"/>
          </w:divBdr>
        </w:div>
        <w:div w:id="1920599376">
          <w:marLeft w:val="0"/>
          <w:marRight w:val="0"/>
          <w:marTop w:val="0"/>
          <w:marBottom w:val="0"/>
          <w:divBdr>
            <w:top w:val="none" w:sz="0" w:space="0" w:color="auto"/>
            <w:left w:val="none" w:sz="0" w:space="0" w:color="auto"/>
            <w:bottom w:val="none" w:sz="0" w:space="0" w:color="auto"/>
            <w:right w:val="none" w:sz="0" w:space="0" w:color="auto"/>
          </w:divBdr>
        </w:div>
        <w:div w:id="1944729701">
          <w:marLeft w:val="0"/>
          <w:marRight w:val="0"/>
          <w:marTop w:val="0"/>
          <w:marBottom w:val="0"/>
          <w:divBdr>
            <w:top w:val="none" w:sz="0" w:space="0" w:color="auto"/>
            <w:left w:val="none" w:sz="0" w:space="0" w:color="auto"/>
            <w:bottom w:val="none" w:sz="0" w:space="0" w:color="auto"/>
            <w:right w:val="none" w:sz="0" w:space="0" w:color="auto"/>
          </w:divBdr>
        </w:div>
        <w:div w:id="2001152568">
          <w:marLeft w:val="0"/>
          <w:marRight w:val="0"/>
          <w:marTop w:val="0"/>
          <w:marBottom w:val="0"/>
          <w:divBdr>
            <w:top w:val="none" w:sz="0" w:space="0" w:color="auto"/>
            <w:left w:val="none" w:sz="0" w:space="0" w:color="auto"/>
            <w:bottom w:val="none" w:sz="0" w:space="0" w:color="auto"/>
            <w:right w:val="none" w:sz="0" w:space="0" w:color="auto"/>
          </w:divBdr>
        </w:div>
        <w:div w:id="2078474394">
          <w:marLeft w:val="0"/>
          <w:marRight w:val="0"/>
          <w:marTop w:val="0"/>
          <w:marBottom w:val="0"/>
          <w:divBdr>
            <w:top w:val="none" w:sz="0" w:space="0" w:color="auto"/>
            <w:left w:val="none" w:sz="0" w:space="0" w:color="auto"/>
            <w:bottom w:val="none" w:sz="0" w:space="0" w:color="auto"/>
            <w:right w:val="none" w:sz="0" w:space="0" w:color="auto"/>
          </w:divBdr>
        </w:div>
        <w:div w:id="2085756166">
          <w:marLeft w:val="0"/>
          <w:marRight w:val="0"/>
          <w:marTop w:val="0"/>
          <w:marBottom w:val="0"/>
          <w:divBdr>
            <w:top w:val="none" w:sz="0" w:space="0" w:color="auto"/>
            <w:left w:val="none" w:sz="0" w:space="0" w:color="auto"/>
            <w:bottom w:val="none" w:sz="0" w:space="0" w:color="auto"/>
            <w:right w:val="none" w:sz="0" w:space="0" w:color="auto"/>
          </w:divBdr>
        </w:div>
        <w:div w:id="2089302318">
          <w:marLeft w:val="0"/>
          <w:marRight w:val="0"/>
          <w:marTop w:val="0"/>
          <w:marBottom w:val="0"/>
          <w:divBdr>
            <w:top w:val="none" w:sz="0" w:space="0" w:color="auto"/>
            <w:left w:val="none" w:sz="0" w:space="0" w:color="auto"/>
            <w:bottom w:val="none" w:sz="0" w:space="0" w:color="auto"/>
            <w:right w:val="none" w:sz="0" w:space="0" w:color="auto"/>
          </w:divBdr>
        </w:div>
        <w:div w:id="2144424393">
          <w:marLeft w:val="0"/>
          <w:marRight w:val="0"/>
          <w:marTop w:val="0"/>
          <w:marBottom w:val="0"/>
          <w:divBdr>
            <w:top w:val="none" w:sz="0" w:space="0" w:color="auto"/>
            <w:left w:val="none" w:sz="0" w:space="0" w:color="auto"/>
            <w:bottom w:val="none" w:sz="0" w:space="0" w:color="auto"/>
            <w:right w:val="none" w:sz="0" w:space="0" w:color="auto"/>
          </w:divBdr>
        </w:div>
      </w:divsChild>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educationendowmentfoundation.org.uk/public/files/Preparing_Literacy_Guidance_2018.pdf" TargetMode="External"/><Relationship Id="rId26" Type="http://schemas.openxmlformats.org/officeDocument/2006/relationships/hyperlink" Target="https://educationendowmentfoundation.org.uk/education-evidence/guidance-reports/literacy-early-years" TargetMode="External"/><Relationship Id="rId3" Type="http://schemas.openxmlformats.org/officeDocument/2006/relationships/customXml" Target="../customXml/item3.xml"/><Relationship Id="rId21" Type="http://schemas.openxmlformats.org/officeDocument/2006/relationships/hyperlink" Target="https://educationendowmentfoundation.org.uk/tools/guidance-reports/literacy-ks-1/" TargetMode="External"/><Relationship Id="rId34"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ducationendowmentfoundation.org.uk/education-evidence/teaching-learning-toolkit/oral-language-interventions?utm_source=/education-evidence/teaching-learning-toolkit/oral-language-interventions&amp;utm_medium=search&amp;utm_campaign=site_search&amp;search_term=oral%20l" TargetMode="External"/><Relationship Id="rId25" Type="http://schemas.openxmlformats.org/officeDocument/2006/relationships/hyperlink" Target="https://educationendowmentfoundation.org.uk/tools/guidance-reports/improving-literacy-in-secondary-school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marymyatt.com/blog/walking-the-talk" TargetMode="External"/><Relationship Id="rId29" Type="http://schemas.openxmlformats.org/officeDocument/2006/relationships/hyperlink" Target="https://educationendowmentfoundation.org.uk/education-evidence/guidance-reports/literacy-ks3-ks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literacytrust.org.uk/information/what-is-literacy/what-phonic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educationendowmentfoundation.org.uk/education-evidence/teaching-learning-toolkit/oral-language-interventions" TargetMode="External"/><Relationship Id="rId28" Type="http://schemas.openxmlformats.org/officeDocument/2006/relationships/hyperlink" Target="https://educationendowmentfoundation.org.uk/education-evidence/guidance-reports/literacy-ks2" TargetMode="External"/><Relationship Id="rId10" Type="http://schemas.openxmlformats.org/officeDocument/2006/relationships/endnotes" Target="endnotes.xml"/><Relationship Id="rId19" Type="http://schemas.openxmlformats.org/officeDocument/2006/relationships/hyperlink" Target="https://educationendowmentfoundation.org.uk/tools/guidance-reports/improving-literacy-in-secondary-schools/"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educationendowmentfoundation.org.uk/public/files/Publications/Literacy/Preparing_Literacy_Guidance_2018.pdf" TargetMode="External"/><Relationship Id="rId27" Type="http://schemas.openxmlformats.org/officeDocument/2006/relationships/hyperlink" Target="https://educationendowmentfoundation.org.uk/education-evidence/guidance-reports/literacy-ks-1" TargetMode="External"/><Relationship Id="rId30" Type="http://schemas.openxmlformats.org/officeDocument/2006/relationships/header" Target="header3.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BFB123C-6AD7-45BD-963A-E07FD43BB9B0}">
    <t:Anchor>
      <t:Comment id="656903318"/>
    </t:Anchor>
    <t:History>
      <t:Event id="{EEB26831-BC44-481F-BC24-87B3FC345BB1}" time="2022-11-23T10:47:53.945Z">
        <t:Attribution userId="S::rebecca.curtis@ambition.org.uk::609e8174-787e-467f-8cd8-aae58e160e71" userProvider="AD" userName="Rebecca Curtis"/>
        <t:Anchor>
          <t:Comment id="2140393832"/>
        </t:Anchor>
        <t:Create/>
      </t:Event>
      <t:Event id="{DC0652DA-F93A-432F-AF15-98FABD255335}" time="2022-11-23T10:47:53.945Z">
        <t:Attribution userId="S::rebecca.curtis@ambition.org.uk::609e8174-787e-467f-8cd8-aae58e160e71" userProvider="AD" userName="Rebecca Curtis"/>
        <t:Anchor>
          <t:Comment id="2140393832"/>
        </t:Anchor>
        <t:Assign userId="S::ryan.yung@ambition.org.uk::541896ef-cc67-427c-ad46-123c4251c4d4" userProvider="AD" userName="Ryan Yung"/>
      </t:Event>
      <t:Event id="{1A1D2E9D-0629-4A27-9D45-92ECE9D6DE98}" time="2022-11-23T10:47:53.945Z">
        <t:Attribution userId="S::rebecca.curtis@ambition.org.uk::609e8174-787e-467f-8cd8-aae58e160e71" userProvider="AD" userName="Rebecca Curtis"/>
        <t:Anchor>
          <t:Comment id="2140393832"/>
        </t:Anchor>
        <t:SetTitle title="Thanks - interestingly - this highlights variance in the wording (which I did not spot when looking at the slides) @Ryan Yung please can we amend slides and workbook to be consistent with the phrasing of each question. a) Where can you see the …"/>
      </t:Event>
    </t:History>
  </t:Task>
</t:Task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0" ma:contentTypeDescription="Create a new document." ma:contentTypeScope="" ma:versionID="1170f1fb1c618b4a48cc4a0a18753606">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c4eca4842fb0f9da170d37fe1cb86b8c"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customXml/itemProps2.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3.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4.xml><?xml version="1.0" encoding="utf-8"?>
<ds:datastoreItem xmlns:ds="http://schemas.openxmlformats.org/officeDocument/2006/customXml" ds:itemID="{A883CB02-B254-451C-B9DF-428894DC25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9225</Words>
  <Characters>52588</Characters>
  <Application>Microsoft Office Word</Application>
  <DocSecurity>2</DocSecurity>
  <Lines>438</Lines>
  <Paragraphs>123</Paragraphs>
  <ScaleCrop>false</ScaleCrop>
  <Company/>
  <LinksUpToDate>false</LinksUpToDate>
  <CharactersWithSpaces>61690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Victoria Ribbons</cp:lastModifiedBy>
  <cp:revision>165</cp:revision>
  <cp:lastPrinted>2023-10-27T15:08:00Z</cp:lastPrinted>
  <dcterms:created xsi:type="dcterms:W3CDTF">2022-11-18T10:34:00Z</dcterms:created>
  <dcterms:modified xsi:type="dcterms:W3CDTF">2023-10-27T15:08:00Z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