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75921" w14:textId="14ACC03E" w:rsidR="00BF2031" w:rsidRPr="0081033F" w:rsidRDefault="0093475A" w:rsidP="009F42AB">
      <w:pPr>
        <w:pStyle w:val="Documenttitle"/>
        <w:spacing w:line="254" w:lineRule="auto"/>
        <w:rPr>
          <w:rFonts w:ascii="Aptos" w:hAnsi="Aptos" w:cs="Segoe UI"/>
          <w:sz w:val="20"/>
          <w:szCs w:val="20"/>
        </w:rPr>
        <w:sectPr w:rsidR="00BF2031" w:rsidRPr="0081033F"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sidRPr="0081033F">
        <w:rPr>
          <w:rFonts w:ascii="Aptos" w:hAnsi="Aptos"/>
          <w:noProof/>
        </w:rPr>
        <mc:AlternateContent>
          <mc:Choice Requires="wps">
            <w:drawing>
              <wp:anchor distT="45720" distB="45720" distL="114300" distR="114300" simplePos="0" relativeHeight="251662336" behindDoc="0" locked="0" layoutInCell="1" allowOverlap="1" wp14:anchorId="141AADE4" wp14:editId="6598C6C5">
                <wp:simplePos x="0" y="0"/>
                <wp:positionH relativeFrom="margin">
                  <wp:align>left</wp:align>
                </wp:positionH>
                <wp:positionV relativeFrom="margin">
                  <wp:align>center</wp:align>
                </wp:positionV>
                <wp:extent cx="5949315" cy="3681095"/>
                <wp:effectExtent l="0" t="0" r="0" b="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3681095"/>
                        </a:xfrm>
                        <a:prstGeom prst="rect">
                          <a:avLst/>
                        </a:prstGeom>
                        <a:noFill/>
                        <a:ln w="9525">
                          <a:noFill/>
                          <a:miter lim="800000"/>
                          <a:headEnd/>
                          <a:tailEnd/>
                        </a:ln>
                      </wps:spPr>
                      <wps:txbx>
                        <w:txbxContent>
                          <w:p w14:paraId="242693A0" w14:textId="77777777"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14:paraId="76FA21B6" w14:textId="77777777" w:rsidR="0093475A" w:rsidRPr="00E767FA" w:rsidRDefault="0093475A" w:rsidP="0093475A">
                            <w:pPr>
                              <w:spacing w:after="0" w:line="240" w:lineRule="auto"/>
                              <w:rPr>
                                <w:rFonts w:ascii="Aptos" w:hAnsi="Aptos" w:cs="Calibri"/>
                                <w:b/>
                                <w:bCs/>
                                <w:color w:val="FFFFFF" w:themeColor="background2"/>
                                <w:sz w:val="72"/>
                                <w:szCs w:val="72"/>
                              </w:rPr>
                            </w:pPr>
                          </w:p>
                          <w:p w14:paraId="74EC32FB" w14:textId="75155431"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sidR="00674FCB">
                              <w:rPr>
                                <w:rFonts w:ascii="Aptos" w:hAnsi="Aptos" w:cs="Calibri"/>
                                <w:b/>
                                <w:bCs/>
                                <w:color w:val="FFFFFF" w:themeColor="background2"/>
                                <w:sz w:val="72"/>
                                <w:szCs w:val="72"/>
                              </w:rPr>
                              <w:t>1</w:t>
                            </w:r>
                            <w:r w:rsidRPr="00E767FA">
                              <w:rPr>
                                <w:rFonts w:ascii="Aptos" w:hAnsi="Aptos" w:cs="Calibri"/>
                                <w:b/>
                                <w:bCs/>
                                <w:color w:val="FFFFFF" w:themeColor="background2"/>
                                <w:sz w:val="72"/>
                                <w:szCs w:val="72"/>
                              </w:rPr>
                              <w:t xml:space="preserve">: </w:t>
                            </w:r>
                            <w:r w:rsidR="00674FCB">
                              <w:rPr>
                                <w:rFonts w:ascii="Aptos" w:hAnsi="Aptos" w:cs="Calibri"/>
                                <w:b/>
                                <w:bCs/>
                                <w:color w:val="FFFFFF" w:themeColor="background2"/>
                                <w:sz w:val="72"/>
                                <w:szCs w:val="72"/>
                              </w:rPr>
                              <w:t>High expectations</w:t>
                            </w:r>
                          </w:p>
                          <w:p w14:paraId="246CCEBB" w14:textId="77777777" w:rsidR="0093475A" w:rsidRPr="00E767FA" w:rsidRDefault="0093475A" w:rsidP="0093475A">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14:paraId="7D43A609" w14:textId="2D4223D1" w:rsidR="0093475A" w:rsidRPr="00E767FA" w:rsidRDefault="0093475A" w:rsidP="0093475A">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EE1168">
                              <w:rPr>
                                <w:rFonts w:ascii="Aptos" w:hAnsi="Aptos" w:cs="Calibri"/>
                                <w:color w:val="FFFFFF" w:themeColor="background2"/>
                                <w:sz w:val="72"/>
                                <w:szCs w:val="72"/>
                              </w:rPr>
                              <w:t>S</w:t>
                            </w:r>
                            <w:r w:rsidR="001D554E">
                              <w:rPr>
                                <w:rFonts w:ascii="Aptos" w:hAnsi="Aptos" w:cs="Calibri"/>
                                <w:color w:val="FFFFFF" w:themeColor="background2"/>
                                <w:sz w:val="72"/>
                                <w:szCs w:val="72"/>
                              </w:rPr>
                              <w:t>pecialist SEND</w:t>
                            </w:r>
                            <w:r w:rsidRPr="00E767FA">
                              <w:rPr>
                                <w:rFonts w:ascii="Aptos" w:hAnsi="Aptos" w:cs="Calibri"/>
                                <w:color w:val="FFFFFF" w:themeColor="background2"/>
                                <w:sz w:val="72"/>
                                <w:szCs w:val="72"/>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AADE4" id="_x0000_t202" coordsize="21600,21600" o:spt="202" path="m,l,21600r21600,l21600,xe">
                <v:stroke joinstyle="miter"/>
                <v:path gradientshapeok="t" o:connecttype="rect"/>
              </v:shapetype>
              <v:shape id="Text Box 1" o:spid="_x0000_s1026" type="#_x0000_t202" style="position:absolute;margin-left:0;margin-top:0;width:468.45pt;height:289.85pt;z-index:251662336;visibility:visible;mso-wrap-style:square;mso-width-percent:0;mso-height-percent:0;mso-wrap-distance-left:9pt;mso-wrap-distance-top:3.6pt;mso-wrap-distance-right:9pt;mso-wrap-distance-bottom:3.6pt;mso-position-horizontal:lef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" filled="f" stroked="f">
                <v:textbox>
                  <w:txbxContent>
                    <w:p w14:paraId="242693A0" w14:textId="77777777"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14:paraId="76FA21B6" w14:textId="77777777" w:rsidR="0093475A" w:rsidRPr="00E767FA" w:rsidRDefault="0093475A" w:rsidP="0093475A">
                      <w:pPr>
                        <w:spacing w:after="0" w:line="240" w:lineRule="auto"/>
                        <w:rPr>
                          <w:rFonts w:ascii="Aptos" w:hAnsi="Aptos" w:cs="Calibri"/>
                          <w:b/>
                          <w:bCs/>
                          <w:color w:val="FFFFFF" w:themeColor="background2"/>
                          <w:sz w:val="72"/>
                          <w:szCs w:val="72"/>
                        </w:rPr>
                      </w:pPr>
                    </w:p>
                    <w:p w14:paraId="74EC32FB" w14:textId="75155431"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sidR="00674FCB">
                        <w:rPr>
                          <w:rFonts w:ascii="Aptos" w:hAnsi="Aptos" w:cs="Calibri"/>
                          <w:b/>
                          <w:bCs/>
                          <w:color w:val="FFFFFF" w:themeColor="background2"/>
                          <w:sz w:val="72"/>
                          <w:szCs w:val="72"/>
                        </w:rPr>
                        <w:t>1</w:t>
                      </w:r>
                      <w:r w:rsidRPr="00E767FA">
                        <w:rPr>
                          <w:rFonts w:ascii="Aptos" w:hAnsi="Aptos" w:cs="Calibri"/>
                          <w:b/>
                          <w:bCs/>
                          <w:color w:val="FFFFFF" w:themeColor="background2"/>
                          <w:sz w:val="72"/>
                          <w:szCs w:val="72"/>
                        </w:rPr>
                        <w:t xml:space="preserve">: </w:t>
                      </w:r>
                      <w:r w:rsidR="00674FCB">
                        <w:rPr>
                          <w:rFonts w:ascii="Aptos" w:hAnsi="Aptos" w:cs="Calibri"/>
                          <w:b/>
                          <w:bCs/>
                          <w:color w:val="FFFFFF" w:themeColor="background2"/>
                          <w:sz w:val="72"/>
                          <w:szCs w:val="72"/>
                        </w:rPr>
                        <w:t>High expectations</w:t>
                      </w:r>
                    </w:p>
                    <w:p w14:paraId="246CCEBB" w14:textId="77777777" w:rsidR="0093475A" w:rsidRPr="00E767FA" w:rsidRDefault="0093475A" w:rsidP="0093475A">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14:paraId="7D43A609" w14:textId="2D4223D1" w:rsidR="0093475A" w:rsidRPr="00E767FA" w:rsidRDefault="0093475A" w:rsidP="0093475A">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EE1168">
                        <w:rPr>
                          <w:rFonts w:ascii="Aptos" w:hAnsi="Aptos" w:cs="Calibri"/>
                          <w:color w:val="FFFFFF" w:themeColor="background2"/>
                          <w:sz w:val="72"/>
                          <w:szCs w:val="72"/>
                        </w:rPr>
                        <w:t>S</w:t>
                      </w:r>
                      <w:r w:rsidR="001D554E">
                        <w:rPr>
                          <w:rFonts w:ascii="Aptos" w:hAnsi="Aptos" w:cs="Calibri"/>
                          <w:color w:val="FFFFFF" w:themeColor="background2"/>
                          <w:sz w:val="72"/>
                          <w:szCs w:val="72"/>
                        </w:rPr>
                        <w:t>pecialist SEND</w:t>
                      </w:r>
                      <w:r w:rsidRPr="00E767FA">
                        <w:rPr>
                          <w:rFonts w:ascii="Aptos" w:hAnsi="Aptos" w:cs="Calibri"/>
                          <w:color w:val="FFFFFF" w:themeColor="background2"/>
                          <w:sz w:val="72"/>
                          <w:szCs w:val="72"/>
                        </w:rPr>
                        <w:t xml:space="preserve"> Pack)</w:t>
                      </w:r>
                    </w:p>
                  </w:txbxContent>
                </v:textbox>
                <w10:wrap type="square" anchorx="margin" anchory="margin"/>
              </v:shape>
            </w:pict>
          </mc:Fallback>
        </mc:AlternateContent>
      </w:r>
      <w:r w:rsidR="000B7F65" w:rsidRPr="0081033F">
        <w:rPr>
          <w:rFonts w:ascii="Aptos" w:hAnsi="Aptos" w:cs="Segoe UI"/>
          <w:sz w:val="20"/>
          <w:szCs w:val="20"/>
        </w:rPr>
        <w:br w:type="page"/>
      </w:r>
    </w:p>
    <w:p w14:paraId="11A40E68" w14:textId="1EEDE577" w:rsidR="00C9499F" w:rsidRPr="0081033F" w:rsidRDefault="00C9499F">
      <w:pPr>
        <w:rPr>
          <w:rFonts w:ascii="Aptos" w:hAnsi="Aptos" w:cs="Segoe UI"/>
          <w:sz w:val="20"/>
          <w:szCs w:val="20"/>
        </w:rPr>
      </w:pPr>
      <w:r w:rsidRPr="0081033F">
        <w:rPr>
          <w:rFonts w:ascii="Aptos" w:hAnsi="Aptos" w:cs="Segoe UI"/>
          <w:noProof/>
          <w:sz w:val="20"/>
          <w:szCs w:val="20"/>
        </w:rPr>
        <w:lastRenderedPageBreak/>
        <mc:AlternateContent>
          <mc:Choice Requires="wps">
            <w:drawing>
              <wp:anchor distT="45720" distB="45720" distL="114300" distR="114300" simplePos="0" relativeHeight="251654144" behindDoc="0" locked="0" layoutInCell="1" allowOverlap="1" wp14:anchorId="45BBEF98" wp14:editId="03E070F7">
                <wp:simplePos x="0" y="0"/>
                <wp:positionH relativeFrom="margin">
                  <wp:posOffset>1167130</wp:posOffset>
                </wp:positionH>
                <wp:positionV relativeFrom="paragraph">
                  <wp:posOffset>6985</wp:posOffset>
                </wp:positionV>
                <wp:extent cx="3835400" cy="866775"/>
                <wp:effectExtent l="0" t="0" r="12700" b="285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677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5DC96EB1" w14:textId="77777777" w:rsidR="00C9499F" w:rsidRDefault="00C9499F" w:rsidP="00C9499F">
                            <w:r>
                              <w:t>Name: ………………………………………………………………………………..</w:t>
                            </w:r>
                          </w:p>
                          <w:p w14:paraId="13A85E03" w14:textId="77777777" w:rsidR="00C9499F" w:rsidRDefault="00C9499F" w:rsidP="00C9499F">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BEF98" id="Text Box 13" o:spid="_x0000_s1027" type="#_x0000_t202" style="position:absolute;margin-left:91.9pt;margin-top:.55pt;width:302pt;height:68.2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" fillcolor="white [3201]" strokecolor="#e94b58 [3205]" strokeweight="1.5pt">
                <v:textbox inset="5mm,5mm,5mm,5mm">
                  <w:txbxContent>
                    <w:p w14:paraId="5DC96EB1" w14:textId="77777777" w:rsidR="00C9499F" w:rsidRDefault="00C9499F" w:rsidP="00C9499F">
                      <w:r>
                        <w:t>Name: ………………………………………………………………………………..</w:t>
                      </w:r>
                    </w:p>
                    <w:p w14:paraId="13A85E03" w14:textId="77777777" w:rsidR="00C9499F" w:rsidRDefault="00C9499F" w:rsidP="00C9499F">
                      <w:r>
                        <w:t>Session date: ………………………………………………………………………</w:t>
                      </w:r>
                    </w:p>
                  </w:txbxContent>
                </v:textbox>
                <w10:wrap type="square" anchorx="margin"/>
              </v:shape>
            </w:pict>
          </mc:Fallback>
        </mc:AlternateContent>
      </w:r>
    </w:p>
    <w:p w14:paraId="44C4955B" w14:textId="77777777" w:rsidR="00D92868" w:rsidRPr="0081033F" w:rsidRDefault="00D92868">
      <w:pPr>
        <w:rPr>
          <w:rFonts w:ascii="Aptos" w:hAnsi="Aptos" w:cs="Segoe UI"/>
          <w:sz w:val="20"/>
          <w:szCs w:val="20"/>
        </w:rPr>
      </w:pPr>
    </w:p>
    <w:p w14:paraId="2C769EE7" w14:textId="77777777" w:rsidR="00D92868" w:rsidRPr="0081033F" w:rsidRDefault="00D92868">
      <w:pPr>
        <w:rPr>
          <w:rFonts w:ascii="Aptos" w:hAnsi="Aptos" w:cs="Segoe UI"/>
          <w:sz w:val="20"/>
          <w:szCs w:val="20"/>
        </w:rPr>
      </w:pPr>
    </w:p>
    <w:p w14:paraId="3700E8CF" w14:textId="77777777" w:rsidR="00D92868" w:rsidRPr="0081033F" w:rsidRDefault="00D92868">
      <w:pPr>
        <w:rPr>
          <w:rFonts w:ascii="Aptos" w:hAnsi="Aptos" w:cs="Segoe UI"/>
          <w:sz w:val="20"/>
          <w:szCs w:val="20"/>
        </w:rPr>
      </w:pPr>
    </w:p>
    <w:p w14:paraId="6F44036B" w14:textId="77777777" w:rsidR="00AE4AA9" w:rsidRPr="0081033F" w:rsidRDefault="00AE4AA9">
      <w:pPr>
        <w:rPr>
          <w:rFonts w:ascii="Aptos" w:hAnsi="Aptos" w:cstheme="minorHAnsi"/>
          <w:b/>
          <w:color w:val="474C68" w:themeColor="accent1"/>
          <w:sz w:val="32"/>
        </w:rPr>
      </w:pPr>
      <w:r w:rsidRPr="0081033F">
        <w:rPr>
          <w:rFonts w:ascii="Aptos" w:hAnsi="Aptos"/>
        </w:rPr>
        <w:br w:type="page"/>
      </w:r>
    </w:p>
    <w:sdt>
      <w:sdtPr>
        <w:rPr>
          <w:rFonts w:ascii="Aptos" w:eastAsiaTheme="minorEastAsia" w:hAnsi="Aptos" w:cstheme="minorBidi"/>
          <w:b w:val="0"/>
          <w:color w:val="auto"/>
          <w:sz w:val="22"/>
          <w:szCs w:val="22"/>
          <w:lang w:val="en-GB"/>
        </w:rPr>
        <w:id w:val="-119695380"/>
        <w:docPartObj>
          <w:docPartGallery w:val="Table of Contents"/>
          <w:docPartUnique/>
        </w:docPartObj>
      </w:sdtPr>
      <w:sdtEndPr>
        <w:rPr>
          <w:noProof/>
        </w:rPr>
      </w:sdtEndPr>
      <w:sdtContent>
        <w:p w14:paraId="048E5411" w14:textId="170380C0" w:rsidR="003F55C1" w:rsidRPr="0081033F" w:rsidRDefault="003F55C1">
          <w:pPr>
            <w:pStyle w:val="TOCHeading"/>
            <w:rPr>
              <w:rFonts w:ascii="Aptos" w:hAnsi="Aptos"/>
            </w:rPr>
          </w:pPr>
          <w:r w:rsidRPr="0081033F">
            <w:rPr>
              <w:rFonts w:ascii="Aptos" w:hAnsi="Aptos"/>
            </w:rPr>
            <w:t>Contents</w:t>
          </w:r>
        </w:p>
        <w:p w14:paraId="33B957E3" w14:textId="3F34456A" w:rsidR="002956A6" w:rsidRDefault="003F55C1">
          <w:pPr>
            <w:pStyle w:val="TOC1"/>
            <w:tabs>
              <w:tab w:val="right" w:leader="dot" w:pos="9912"/>
            </w:tabs>
            <w:rPr>
              <w:rFonts w:eastAsiaTheme="minorEastAsia"/>
              <w:noProof/>
              <w:kern w:val="2"/>
              <w:sz w:val="24"/>
              <w:szCs w:val="24"/>
              <w:lang w:eastAsia="en-GB"/>
              <w14:ligatures w14:val="standardContextual"/>
            </w:rPr>
          </w:pPr>
          <w:r w:rsidRPr="0081033F">
            <w:rPr>
              <w:rFonts w:ascii="Aptos" w:hAnsi="Aptos"/>
            </w:rPr>
            <w:fldChar w:fldCharType="begin"/>
          </w:r>
          <w:r w:rsidRPr="0081033F">
            <w:rPr>
              <w:rFonts w:ascii="Aptos" w:hAnsi="Aptos"/>
            </w:rPr>
            <w:instrText xml:space="preserve"> TOC \o "1-3" \h \z \u </w:instrText>
          </w:r>
          <w:r w:rsidRPr="0081033F">
            <w:rPr>
              <w:rFonts w:ascii="Aptos" w:hAnsi="Aptos"/>
            </w:rPr>
            <w:fldChar w:fldCharType="separate"/>
          </w:r>
          <w:hyperlink w:anchor="_Toc204765356" w:history="1">
            <w:r w:rsidR="002956A6" w:rsidRPr="00C9255E">
              <w:rPr>
                <w:rStyle w:val="Hyperlink"/>
                <w:rFonts w:ascii="Aptos" w:hAnsi="Aptos"/>
                <w:noProof/>
              </w:rPr>
              <w:t>Pre-clinic tasks</w:t>
            </w:r>
            <w:r w:rsidR="002956A6">
              <w:rPr>
                <w:noProof/>
                <w:webHidden/>
              </w:rPr>
              <w:tab/>
            </w:r>
            <w:r w:rsidR="002956A6">
              <w:rPr>
                <w:noProof/>
                <w:webHidden/>
              </w:rPr>
              <w:fldChar w:fldCharType="begin"/>
            </w:r>
            <w:r w:rsidR="002956A6">
              <w:rPr>
                <w:noProof/>
                <w:webHidden/>
              </w:rPr>
              <w:instrText xml:space="preserve"> PAGEREF _Toc204765356 \h </w:instrText>
            </w:r>
            <w:r w:rsidR="002956A6">
              <w:rPr>
                <w:noProof/>
                <w:webHidden/>
              </w:rPr>
            </w:r>
            <w:r w:rsidR="002956A6">
              <w:rPr>
                <w:noProof/>
                <w:webHidden/>
              </w:rPr>
              <w:fldChar w:fldCharType="separate"/>
            </w:r>
            <w:r w:rsidR="00941FBA">
              <w:rPr>
                <w:noProof/>
                <w:webHidden/>
              </w:rPr>
              <w:t>4</w:t>
            </w:r>
            <w:r w:rsidR="002956A6">
              <w:rPr>
                <w:noProof/>
                <w:webHidden/>
              </w:rPr>
              <w:fldChar w:fldCharType="end"/>
            </w:r>
          </w:hyperlink>
        </w:p>
        <w:p w14:paraId="686D7795" w14:textId="1B148AB5"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57" w:history="1">
            <w:r w:rsidRPr="00C9255E">
              <w:rPr>
                <w:rStyle w:val="Hyperlink"/>
                <w:rFonts w:ascii="Aptos" w:hAnsi="Aptos"/>
                <w:noProof/>
              </w:rPr>
              <w:t>Teaching problem</w:t>
            </w:r>
            <w:r>
              <w:rPr>
                <w:noProof/>
                <w:webHidden/>
              </w:rPr>
              <w:tab/>
            </w:r>
            <w:r>
              <w:rPr>
                <w:noProof/>
                <w:webHidden/>
              </w:rPr>
              <w:fldChar w:fldCharType="begin"/>
            </w:r>
            <w:r>
              <w:rPr>
                <w:noProof/>
                <w:webHidden/>
              </w:rPr>
              <w:instrText xml:space="preserve"> PAGEREF _Toc204765357 \h </w:instrText>
            </w:r>
            <w:r>
              <w:rPr>
                <w:noProof/>
                <w:webHidden/>
              </w:rPr>
            </w:r>
            <w:r>
              <w:rPr>
                <w:noProof/>
                <w:webHidden/>
              </w:rPr>
              <w:fldChar w:fldCharType="separate"/>
            </w:r>
            <w:r w:rsidR="00941FBA">
              <w:rPr>
                <w:noProof/>
                <w:webHidden/>
              </w:rPr>
              <w:t>9</w:t>
            </w:r>
            <w:r>
              <w:rPr>
                <w:noProof/>
                <w:webHidden/>
              </w:rPr>
              <w:fldChar w:fldCharType="end"/>
            </w:r>
          </w:hyperlink>
        </w:p>
        <w:p w14:paraId="4A9170FC" w14:textId="486281C1"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58" w:history="1">
            <w:r w:rsidRPr="00C9255E">
              <w:rPr>
                <w:rStyle w:val="Hyperlink"/>
                <w:rFonts w:ascii="Aptos" w:hAnsi="Aptos"/>
                <w:noProof/>
              </w:rPr>
              <w:t>I do</w:t>
            </w:r>
            <w:r>
              <w:rPr>
                <w:noProof/>
                <w:webHidden/>
              </w:rPr>
              <w:tab/>
            </w:r>
            <w:r>
              <w:rPr>
                <w:noProof/>
                <w:webHidden/>
              </w:rPr>
              <w:fldChar w:fldCharType="begin"/>
            </w:r>
            <w:r>
              <w:rPr>
                <w:noProof/>
                <w:webHidden/>
              </w:rPr>
              <w:instrText xml:space="preserve"> PAGEREF _Toc204765358 \h </w:instrText>
            </w:r>
            <w:r>
              <w:rPr>
                <w:noProof/>
                <w:webHidden/>
              </w:rPr>
            </w:r>
            <w:r>
              <w:rPr>
                <w:noProof/>
                <w:webHidden/>
              </w:rPr>
              <w:fldChar w:fldCharType="separate"/>
            </w:r>
            <w:r w:rsidR="00941FBA">
              <w:rPr>
                <w:noProof/>
                <w:webHidden/>
              </w:rPr>
              <w:t>11</w:t>
            </w:r>
            <w:r>
              <w:rPr>
                <w:noProof/>
                <w:webHidden/>
              </w:rPr>
              <w:fldChar w:fldCharType="end"/>
            </w:r>
          </w:hyperlink>
        </w:p>
        <w:p w14:paraId="48A855ED" w14:textId="7CED9CC1"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59" w:history="1">
            <w:r w:rsidRPr="00C9255E">
              <w:rPr>
                <w:rStyle w:val="Hyperlink"/>
                <w:rFonts w:ascii="Aptos" w:hAnsi="Aptos"/>
                <w:noProof/>
              </w:rPr>
              <w:t>We do</w:t>
            </w:r>
            <w:r>
              <w:rPr>
                <w:noProof/>
                <w:webHidden/>
              </w:rPr>
              <w:tab/>
            </w:r>
            <w:r>
              <w:rPr>
                <w:noProof/>
                <w:webHidden/>
              </w:rPr>
              <w:fldChar w:fldCharType="begin"/>
            </w:r>
            <w:r>
              <w:rPr>
                <w:noProof/>
                <w:webHidden/>
              </w:rPr>
              <w:instrText xml:space="preserve"> PAGEREF _Toc204765359 \h </w:instrText>
            </w:r>
            <w:r>
              <w:rPr>
                <w:noProof/>
                <w:webHidden/>
              </w:rPr>
            </w:r>
            <w:r>
              <w:rPr>
                <w:noProof/>
                <w:webHidden/>
              </w:rPr>
              <w:fldChar w:fldCharType="separate"/>
            </w:r>
            <w:r w:rsidR="00941FBA">
              <w:rPr>
                <w:noProof/>
                <w:webHidden/>
              </w:rPr>
              <w:t>13</w:t>
            </w:r>
            <w:r>
              <w:rPr>
                <w:noProof/>
                <w:webHidden/>
              </w:rPr>
              <w:fldChar w:fldCharType="end"/>
            </w:r>
          </w:hyperlink>
        </w:p>
        <w:p w14:paraId="7CF551E4" w14:textId="17CF7BEB"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0" w:history="1">
            <w:r w:rsidRPr="00C9255E">
              <w:rPr>
                <w:rStyle w:val="Hyperlink"/>
                <w:rFonts w:ascii="Aptos" w:hAnsi="Aptos"/>
                <w:noProof/>
              </w:rPr>
              <w:t>Option A: Non-example</w:t>
            </w:r>
            <w:r>
              <w:rPr>
                <w:noProof/>
                <w:webHidden/>
              </w:rPr>
              <w:tab/>
            </w:r>
            <w:r>
              <w:rPr>
                <w:noProof/>
                <w:webHidden/>
              </w:rPr>
              <w:fldChar w:fldCharType="begin"/>
            </w:r>
            <w:r>
              <w:rPr>
                <w:noProof/>
                <w:webHidden/>
              </w:rPr>
              <w:instrText xml:space="preserve"> PAGEREF _Toc204765360 \h </w:instrText>
            </w:r>
            <w:r>
              <w:rPr>
                <w:noProof/>
                <w:webHidden/>
              </w:rPr>
            </w:r>
            <w:r>
              <w:rPr>
                <w:noProof/>
                <w:webHidden/>
              </w:rPr>
              <w:fldChar w:fldCharType="separate"/>
            </w:r>
            <w:r w:rsidR="00941FBA">
              <w:rPr>
                <w:noProof/>
                <w:webHidden/>
              </w:rPr>
              <w:t>17</w:t>
            </w:r>
            <w:r>
              <w:rPr>
                <w:noProof/>
                <w:webHidden/>
              </w:rPr>
              <w:fldChar w:fldCharType="end"/>
            </w:r>
          </w:hyperlink>
        </w:p>
        <w:p w14:paraId="6A538E23" w14:textId="3F6C2FF5"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1" w:history="1">
            <w:r w:rsidRPr="00C9255E">
              <w:rPr>
                <w:rStyle w:val="Hyperlink"/>
                <w:rFonts w:ascii="Aptos" w:hAnsi="Aptos"/>
                <w:noProof/>
              </w:rPr>
              <w:t>Option B: Planning/Practice task</w:t>
            </w:r>
            <w:r>
              <w:rPr>
                <w:noProof/>
                <w:webHidden/>
              </w:rPr>
              <w:tab/>
            </w:r>
            <w:r>
              <w:rPr>
                <w:noProof/>
                <w:webHidden/>
              </w:rPr>
              <w:fldChar w:fldCharType="begin"/>
            </w:r>
            <w:r>
              <w:rPr>
                <w:noProof/>
                <w:webHidden/>
              </w:rPr>
              <w:instrText xml:space="preserve"> PAGEREF _Toc204765361 \h </w:instrText>
            </w:r>
            <w:r>
              <w:rPr>
                <w:noProof/>
                <w:webHidden/>
              </w:rPr>
            </w:r>
            <w:r>
              <w:rPr>
                <w:noProof/>
                <w:webHidden/>
              </w:rPr>
              <w:fldChar w:fldCharType="separate"/>
            </w:r>
            <w:r w:rsidR="00941FBA">
              <w:rPr>
                <w:noProof/>
                <w:webHidden/>
              </w:rPr>
              <w:t>19</w:t>
            </w:r>
            <w:r>
              <w:rPr>
                <w:noProof/>
                <w:webHidden/>
              </w:rPr>
              <w:fldChar w:fldCharType="end"/>
            </w:r>
          </w:hyperlink>
        </w:p>
        <w:p w14:paraId="2280CDBA" w14:textId="13D08008"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2" w:history="1">
            <w:r w:rsidRPr="00C9255E">
              <w:rPr>
                <w:rStyle w:val="Hyperlink"/>
                <w:rFonts w:ascii="Aptos" w:hAnsi="Aptos"/>
                <w:noProof/>
              </w:rPr>
              <w:t>Option C: I Do 2</w:t>
            </w:r>
            <w:r>
              <w:rPr>
                <w:noProof/>
                <w:webHidden/>
              </w:rPr>
              <w:tab/>
            </w:r>
            <w:r>
              <w:rPr>
                <w:noProof/>
                <w:webHidden/>
              </w:rPr>
              <w:fldChar w:fldCharType="begin"/>
            </w:r>
            <w:r>
              <w:rPr>
                <w:noProof/>
                <w:webHidden/>
              </w:rPr>
              <w:instrText xml:space="preserve"> PAGEREF _Toc204765362 \h </w:instrText>
            </w:r>
            <w:r>
              <w:rPr>
                <w:noProof/>
                <w:webHidden/>
              </w:rPr>
            </w:r>
            <w:r>
              <w:rPr>
                <w:noProof/>
                <w:webHidden/>
              </w:rPr>
              <w:fldChar w:fldCharType="separate"/>
            </w:r>
            <w:r w:rsidR="00941FBA">
              <w:rPr>
                <w:noProof/>
                <w:webHidden/>
              </w:rPr>
              <w:t>22</w:t>
            </w:r>
            <w:r>
              <w:rPr>
                <w:noProof/>
                <w:webHidden/>
              </w:rPr>
              <w:fldChar w:fldCharType="end"/>
            </w:r>
          </w:hyperlink>
        </w:p>
        <w:p w14:paraId="42611975" w14:textId="7CF669F8"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3" w:history="1">
            <w:r w:rsidRPr="00C9255E">
              <w:rPr>
                <w:rStyle w:val="Hyperlink"/>
                <w:rFonts w:ascii="Aptos" w:hAnsi="Aptos"/>
                <w:noProof/>
              </w:rPr>
              <w:t>Close</w:t>
            </w:r>
            <w:r>
              <w:rPr>
                <w:noProof/>
                <w:webHidden/>
              </w:rPr>
              <w:tab/>
            </w:r>
            <w:r>
              <w:rPr>
                <w:noProof/>
                <w:webHidden/>
              </w:rPr>
              <w:fldChar w:fldCharType="begin"/>
            </w:r>
            <w:r>
              <w:rPr>
                <w:noProof/>
                <w:webHidden/>
              </w:rPr>
              <w:instrText xml:space="preserve"> PAGEREF _Toc204765363 \h </w:instrText>
            </w:r>
            <w:r>
              <w:rPr>
                <w:noProof/>
                <w:webHidden/>
              </w:rPr>
            </w:r>
            <w:r>
              <w:rPr>
                <w:noProof/>
                <w:webHidden/>
              </w:rPr>
              <w:fldChar w:fldCharType="separate"/>
            </w:r>
            <w:r w:rsidR="00941FBA">
              <w:rPr>
                <w:noProof/>
                <w:webHidden/>
              </w:rPr>
              <w:t>24</w:t>
            </w:r>
            <w:r>
              <w:rPr>
                <w:noProof/>
                <w:webHidden/>
              </w:rPr>
              <w:fldChar w:fldCharType="end"/>
            </w:r>
          </w:hyperlink>
        </w:p>
        <w:p w14:paraId="221A82E2" w14:textId="4C26A3FA"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4" w:history="1">
            <w:r w:rsidRPr="00C9255E">
              <w:rPr>
                <w:rStyle w:val="Hyperlink"/>
                <w:rFonts w:ascii="Aptos" w:hAnsi="Aptos"/>
                <w:noProof/>
              </w:rPr>
              <w:t>References</w:t>
            </w:r>
            <w:r>
              <w:rPr>
                <w:noProof/>
                <w:webHidden/>
              </w:rPr>
              <w:tab/>
            </w:r>
            <w:r>
              <w:rPr>
                <w:noProof/>
                <w:webHidden/>
              </w:rPr>
              <w:fldChar w:fldCharType="begin"/>
            </w:r>
            <w:r>
              <w:rPr>
                <w:noProof/>
                <w:webHidden/>
              </w:rPr>
              <w:instrText xml:space="preserve"> PAGEREF _Toc204765364 \h </w:instrText>
            </w:r>
            <w:r>
              <w:rPr>
                <w:noProof/>
                <w:webHidden/>
              </w:rPr>
            </w:r>
            <w:r>
              <w:rPr>
                <w:noProof/>
                <w:webHidden/>
              </w:rPr>
              <w:fldChar w:fldCharType="separate"/>
            </w:r>
            <w:r w:rsidR="00941FBA">
              <w:rPr>
                <w:noProof/>
                <w:webHidden/>
              </w:rPr>
              <w:t>25</w:t>
            </w:r>
            <w:r>
              <w:rPr>
                <w:noProof/>
                <w:webHidden/>
              </w:rPr>
              <w:fldChar w:fldCharType="end"/>
            </w:r>
          </w:hyperlink>
        </w:p>
        <w:p w14:paraId="633BD183" w14:textId="6E1BE8B9" w:rsidR="003F55C1" w:rsidRPr="0081033F" w:rsidRDefault="003F55C1">
          <w:pPr>
            <w:rPr>
              <w:rFonts w:ascii="Aptos" w:hAnsi="Aptos"/>
            </w:rPr>
          </w:pPr>
          <w:r w:rsidRPr="0081033F">
            <w:rPr>
              <w:rFonts w:ascii="Aptos" w:hAnsi="Aptos"/>
              <w:b/>
              <w:bCs/>
              <w:noProof/>
            </w:rPr>
            <w:fldChar w:fldCharType="end"/>
          </w:r>
        </w:p>
      </w:sdtContent>
    </w:sdt>
    <w:p w14:paraId="141C7702" w14:textId="77777777" w:rsidR="003F55C1" w:rsidRPr="0081033F" w:rsidRDefault="003F55C1">
      <w:pPr>
        <w:rPr>
          <w:rFonts w:ascii="Aptos" w:hAnsi="Aptos" w:cstheme="minorHAnsi"/>
          <w:b/>
          <w:color w:val="474C68" w:themeColor="accent1"/>
          <w:sz w:val="32"/>
        </w:rPr>
      </w:pPr>
      <w:r w:rsidRPr="0081033F">
        <w:rPr>
          <w:rFonts w:ascii="Aptos" w:hAnsi="Aptos"/>
        </w:rPr>
        <w:br w:type="page"/>
      </w:r>
    </w:p>
    <w:p w14:paraId="520611C2" w14:textId="78B35DA5" w:rsidR="008A2FCD" w:rsidRPr="0081033F" w:rsidRDefault="00674FCB" w:rsidP="003F55C1">
      <w:pPr>
        <w:pStyle w:val="Heading1"/>
        <w:rPr>
          <w:rFonts w:ascii="Aptos" w:hAnsi="Aptos"/>
        </w:rPr>
      </w:pPr>
      <w:bookmarkStart w:id="0" w:name="_Toc204765356"/>
      <w:r w:rsidRPr="0081033F">
        <w:rPr>
          <w:rFonts w:ascii="Aptos" w:hAnsi="Aptos"/>
        </w:rPr>
        <w:lastRenderedPageBreak/>
        <w:t>P</w:t>
      </w:r>
      <w:r w:rsidR="00F51421" w:rsidRPr="0081033F">
        <w:rPr>
          <w:rFonts w:ascii="Aptos" w:hAnsi="Aptos"/>
        </w:rPr>
        <w:t>re-clinic task</w:t>
      </w:r>
      <w:r w:rsidR="00D5148C" w:rsidRPr="0081033F">
        <w:rPr>
          <w:rFonts w:ascii="Aptos" w:hAnsi="Aptos"/>
        </w:rPr>
        <w:t>s</w:t>
      </w:r>
      <w:bookmarkEnd w:id="0"/>
    </w:p>
    <w:p w14:paraId="76845453" w14:textId="25BDE03E" w:rsidR="00562AF4" w:rsidRPr="0081033F" w:rsidRDefault="00F51421" w:rsidP="00DB0616">
      <w:pPr>
        <w:pStyle w:val="Heading"/>
        <w:rPr>
          <w:rFonts w:ascii="Aptos" w:hAnsi="Aptos"/>
          <w:sz w:val="22"/>
        </w:rPr>
      </w:pPr>
      <w:r w:rsidRPr="0081033F">
        <w:rPr>
          <w:rFonts w:ascii="Aptos" w:hAnsi="Aptos"/>
          <w:b w:val="0"/>
          <w:color w:val="auto"/>
          <w:sz w:val="22"/>
        </w:rPr>
        <w:t>The following</w:t>
      </w:r>
      <w:r w:rsidR="00D5148C" w:rsidRPr="0081033F">
        <w:rPr>
          <w:rFonts w:ascii="Aptos" w:hAnsi="Aptos"/>
          <w:b w:val="0"/>
          <w:color w:val="auto"/>
          <w:sz w:val="22"/>
        </w:rPr>
        <w:t xml:space="preserve"> tasks are to be completed before you attend Clinic </w:t>
      </w:r>
      <w:r w:rsidR="00674FCB" w:rsidRPr="0081033F">
        <w:rPr>
          <w:rFonts w:ascii="Aptos" w:hAnsi="Aptos"/>
          <w:b w:val="0"/>
          <w:color w:val="auto"/>
          <w:sz w:val="22"/>
        </w:rPr>
        <w:t>1</w:t>
      </w:r>
      <w:r w:rsidR="00D5148C" w:rsidRPr="0081033F">
        <w:rPr>
          <w:rFonts w:ascii="Aptos" w:hAnsi="Aptos"/>
          <w:b w:val="0"/>
          <w:color w:val="auto"/>
          <w:sz w:val="22"/>
        </w:rPr>
        <w:t xml:space="preserve">. This should take no longer than 30 minutes </w:t>
      </w:r>
    </w:p>
    <w:p w14:paraId="4DA3E2D2" w14:textId="28C819EE" w:rsidR="00562AF4" w:rsidRPr="0081033F" w:rsidRDefault="00562AF4" w:rsidP="00562AF4">
      <w:pPr>
        <w:pStyle w:val="Heading"/>
        <w:spacing w:after="0"/>
        <w:rPr>
          <w:rFonts w:ascii="Aptos" w:hAnsi="Aptos"/>
          <w:b w:val="0"/>
          <w:color w:val="auto"/>
          <w:sz w:val="22"/>
        </w:rPr>
      </w:pPr>
      <w:r w:rsidRPr="0081033F">
        <w:rPr>
          <w:rFonts w:ascii="Aptos" w:eastAsia="Calibri" w:hAnsi="Aptos" w:cs="Segoe UI"/>
          <w:b w:val="0"/>
          <w:color w:val="auto"/>
          <w:sz w:val="22"/>
        </w:rPr>
        <w:t xml:space="preserve">In Clinic </w:t>
      </w:r>
      <w:r w:rsidR="00674FCB" w:rsidRPr="0081033F">
        <w:rPr>
          <w:rFonts w:ascii="Aptos" w:eastAsia="Calibri" w:hAnsi="Aptos" w:cs="Segoe UI"/>
          <w:b w:val="0"/>
          <w:color w:val="auto"/>
          <w:sz w:val="22"/>
        </w:rPr>
        <w:t>1</w:t>
      </w:r>
      <w:r w:rsidRPr="0081033F">
        <w:rPr>
          <w:rFonts w:ascii="Aptos" w:eastAsia="Calibri" w:hAnsi="Aptos" w:cs="Segoe UI"/>
          <w:b w:val="0"/>
          <w:color w:val="auto"/>
          <w:sz w:val="22"/>
        </w:rPr>
        <w:t>, you will read and analyse 3-4 scenarios that consider the following teaching problem across a range of contexts:</w:t>
      </w:r>
    </w:p>
    <w:p w14:paraId="6B3CB86F" w14:textId="77777777" w:rsidR="009B2456" w:rsidRPr="0081033F" w:rsidRDefault="009B2456" w:rsidP="00562AF4">
      <w:pPr>
        <w:pStyle w:val="Heading"/>
        <w:spacing w:after="0"/>
        <w:rPr>
          <w:rFonts w:ascii="Aptos" w:hAnsi="Aptos"/>
          <w:b w:val="0"/>
          <w:bCs/>
          <w:color w:val="auto"/>
          <w:sz w:val="22"/>
        </w:rPr>
      </w:pPr>
    </w:p>
    <w:p w14:paraId="23417712" w14:textId="77777777" w:rsidR="00562AF4" w:rsidRPr="0081033F" w:rsidRDefault="00562AF4" w:rsidP="00562AF4">
      <w:pPr>
        <w:rPr>
          <w:rFonts w:ascii="Aptos" w:eastAsia="Calibri" w:hAnsi="Aptos" w:cs="Segoe UI"/>
        </w:rPr>
      </w:pPr>
      <w:r w:rsidRPr="0081033F">
        <w:rPr>
          <w:rFonts w:ascii="Aptos" w:eastAsia="Calibri" w:hAnsi="Aptos" w:cs="Segoe UI"/>
          <w:noProof/>
        </w:rPr>
        <mc:AlternateContent>
          <mc:Choice Requires="wps">
            <w:drawing>
              <wp:anchor distT="0" distB="0" distL="114300" distR="114300" simplePos="0" relativeHeight="251656192" behindDoc="0" locked="0" layoutInCell="1" allowOverlap="1" wp14:anchorId="6BBDF818" wp14:editId="66E290BB">
                <wp:simplePos x="0" y="0"/>
                <wp:positionH relativeFrom="margin">
                  <wp:align>left</wp:align>
                </wp:positionH>
                <wp:positionV relativeFrom="paragraph">
                  <wp:posOffset>8890</wp:posOffset>
                </wp:positionV>
                <wp:extent cx="5905500" cy="497434"/>
                <wp:effectExtent l="0" t="0" r="19050" b="17145"/>
                <wp:wrapNone/>
                <wp:docPr id="1670905729" name="Text Box 1"/>
                <wp:cNvGraphicFramePr/>
                <a:graphic xmlns:a="http://schemas.openxmlformats.org/drawingml/2006/main">
                  <a:graphicData uri="http://schemas.microsoft.com/office/word/2010/wordprocessingShape">
                    <wps:wsp>
                      <wps:cNvSpPr txBox="1"/>
                      <wps:spPr>
                        <a:xfrm>
                          <a:off x="0" y="0"/>
                          <a:ext cx="5905500" cy="497434"/>
                        </a:xfrm>
                        <a:prstGeom prst="rect">
                          <a:avLst/>
                        </a:prstGeom>
                        <a:noFill/>
                        <a:ln w="12700">
                          <a:solidFill>
                            <a:srgbClr val="0070C0"/>
                          </a:solidFill>
                        </a:ln>
                      </wps:spPr>
                      <wps:txbx>
                        <w:txbxContent>
                          <w:p w14:paraId="5C18D738" w14:textId="77777777" w:rsidR="00655A4C" w:rsidRPr="00655A4C" w:rsidRDefault="00655A4C" w:rsidP="00655A4C">
                            <w:pPr>
                              <w:rPr>
                                <w:rFonts w:ascii="Segoe UI" w:eastAsia="Calibri" w:hAnsi="Segoe UI" w:cs="Segoe UI"/>
                              </w:rPr>
                            </w:pPr>
                            <w:r w:rsidRPr="00655A4C">
                              <w:rPr>
                                <w:rFonts w:ascii="Segoe UI" w:eastAsia="Calibri" w:hAnsi="Segoe UI" w:cs="Segoe UI"/>
                              </w:rPr>
                              <w:t>How can teachers prevent and respond to low-level disruption to create a positive, predictable and safe learning environment? </w:t>
                            </w:r>
                          </w:p>
                          <w:p w14:paraId="66038E57" w14:textId="7A66FD85" w:rsidR="00562AF4" w:rsidRPr="005D76B8" w:rsidRDefault="00562AF4" w:rsidP="00562AF4">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BDF818" id="_x0000_s1028" type="#_x0000_t202" style="position:absolute;margin-left:0;margin-top:.7pt;width:465pt;height:39.15pt;z-index:2516561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" filled="f" strokecolor="#0070c0" strokeweight="1pt">
                <v:textbox>
                  <w:txbxContent>
                    <w:p w14:paraId="5C18D738" w14:textId="77777777" w:rsidR="00655A4C" w:rsidRPr="00655A4C" w:rsidRDefault="00655A4C" w:rsidP="00655A4C">
                      <w:pPr>
                        <w:rPr>
                          <w:rFonts w:ascii="Segoe UI" w:eastAsia="Calibri" w:hAnsi="Segoe UI" w:cs="Segoe UI"/>
                        </w:rPr>
                      </w:pPr>
                      <w:r w:rsidRPr="00655A4C">
                        <w:rPr>
                          <w:rFonts w:ascii="Segoe UI" w:eastAsia="Calibri" w:hAnsi="Segoe UI" w:cs="Segoe UI"/>
                        </w:rPr>
                        <w:t>How can teachers prevent and respond to low-level disruption to create a positive, predictable and safe learning environment? </w:t>
                      </w:r>
                    </w:p>
                    <w:p w14:paraId="66038E57" w14:textId="7A66FD85" w:rsidR="00562AF4" w:rsidRPr="005D76B8" w:rsidRDefault="00562AF4" w:rsidP="00562AF4">
                      <w:pPr>
                        <w:rPr>
                          <w:rFonts w:ascii="Segoe UI" w:hAnsi="Segoe UI" w:cs="Segoe UI"/>
                          <w:sz w:val="24"/>
                          <w:szCs w:val="24"/>
                        </w:rPr>
                      </w:pPr>
                    </w:p>
                  </w:txbxContent>
                </v:textbox>
                <w10:wrap anchorx="margin"/>
              </v:shape>
            </w:pict>
          </mc:Fallback>
        </mc:AlternateContent>
      </w:r>
    </w:p>
    <w:p w14:paraId="6C00616B" w14:textId="77777777" w:rsidR="009B2456" w:rsidRPr="0081033F" w:rsidRDefault="009B2456" w:rsidP="00562AF4">
      <w:pPr>
        <w:rPr>
          <w:rFonts w:ascii="Aptos" w:eastAsia="Calibri" w:hAnsi="Aptos" w:cs="Segoe UI"/>
        </w:rPr>
      </w:pPr>
    </w:p>
    <w:p w14:paraId="06CE33D3" w14:textId="0D6F2824" w:rsidR="00562AF4" w:rsidRPr="0081033F" w:rsidRDefault="00562AF4" w:rsidP="00025314">
      <w:pPr>
        <w:spacing w:before="120"/>
        <w:rPr>
          <w:rFonts w:ascii="Aptos" w:eastAsia="Calibri" w:hAnsi="Aptos" w:cs="Segoe UI"/>
        </w:rPr>
      </w:pPr>
      <w:r w:rsidRPr="0081033F">
        <w:rPr>
          <w:rFonts w:ascii="Aptos" w:eastAsia="Calibri" w:hAnsi="Aptos" w:cs="Segoe UI"/>
        </w:rPr>
        <w:t xml:space="preserve">The scenarios will exemplify the </w:t>
      </w:r>
      <w:r w:rsidR="00655A4C" w:rsidRPr="0081033F">
        <w:rPr>
          <w:rFonts w:ascii="Aptos" w:eastAsia="Calibri" w:hAnsi="Aptos" w:cs="Segoe UI"/>
        </w:rPr>
        <w:t>four</w:t>
      </w:r>
      <w:r w:rsidRPr="0081033F">
        <w:rPr>
          <w:rFonts w:ascii="Aptos" w:eastAsia="Calibri" w:hAnsi="Aptos" w:cs="Segoe UI"/>
        </w:rPr>
        <w:t xml:space="preserve"> module principles below, demonstrating how teachers can </w:t>
      </w:r>
      <w:r w:rsidR="00655A4C" w:rsidRPr="0081033F">
        <w:rPr>
          <w:rFonts w:ascii="Aptos" w:eastAsia="Calibri" w:hAnsi="Aptos" w:cs="Segoe UI"/>
        </w:rPr>
        <w:t>establish and maintain high expectations in order to minimise low-level disruption</w:t>
      </w:r>
      <w:r w:rsidRPr="0081033F">
        <w:rPr>
          <w:rFonts w:ascii="Aptos" w:eastAsia="Calibri" w:hAnsi="Aptos" w:cs="Segoe UI"/>
        </w:rPr>
        <w:t xml:space="preserve">. </w:t>
      </w:r>
    </w:p>
    <w:tbl>
      <w:tblPr>
        <w:tblW w:w="9348" w:type="dxa"/>
        <w:tblBorders>
          <w:top w:val="outset" w:sz="6" w:space="0" w:color="auto"/>
          <w:left w:val="outset" w:sz="6" w:space="0" w:color="auto"/>
          <w:bottom w:val="outset" w:sz="6" w:space="0" w:color="auto"/>
          <w:right w:val="outset" w:sz="6" w:space="0" w:color="auto"/>
        </w:tblBorders>
        <w:tblCellMar>
          <w:top w:w="57" w:type="dxa"/>
          <w:bottom w:w="57" w:type="dxa"/>
        </w:tblCellMar>
        <w:tblLook w:val="04A0" w:firstRow="1" w:lastRow="0" w:firstColumn="1" w:lastColumn="0" w:noHBand="0" w:noVBand="1"/>
      </w:tblPr>
      <w:tblGrid>
        <w:gridCol w:w="2119"/>
        <w:gridCol w:w="7229"/>
      </w:tblGrid>
      <w:tr w:rsidR="00562AF4" w:rsidRPr="0081033F" w14:paraId="361573E6"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2FA6DDDA" w14:textId="77777777" w:rsidR="00562AF4" w:rsidRPr="0081033F" w:rsidRDefault="00562AF4"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Module principle</w:t>
            </w:r>
          </w:p>
        </w:tc>
        <w:tc>
          <w:tcPr>
            <w:tcW w:w="7229" w:type="dxa"/>
            <w:tcBorders>
              <w:top w:val="single" w:sz="6" w:space="0" w:color="000000"/>
              <w:left w:val="single" w:sz="6" w:space="0" w:color="000000"/>
              <w:bottom w:val="single" w:sz="6" w:space="0" w:color="000000"/>
              <w:right w:val="single" w:sz="6" w:space="0" w:color="000000"/>
            </w:tcBorders>
            <w:hideMark/>
          </w:tcPr>
          <w:p w14:paraId="2F99B084" w14:textId="77777777" w:rsidR="00562AF4" w:rsidRPr="0081033F" w:rsidRDefault="00562AF4"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Description</w:t>
            </w:r>
          </w:p>
        </w:tc>
      </w:tr>
      <w:tr w:rsidR="00302EBA" w:rsidRPr="0081033F" w14:paraId="48DFABD0"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700BFE04" w14:textId="7F7822CE"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consistent</w:t>
            </w:r>
          </w:p>
        </w:tc>
        <w:tc>
          <w:tcPr>
            <w:tcW w:w="7229" w:type="dxa"/>
            <w:tcBorders>
              <w:top w:val="single" w:sz="6" w:space="0" w:color="000000"/>
              <w:left w:val="single" w:sz="6" w:space="0" w:color="000000"/>
              <w:bottom w:val="single" w:sz="6" w:space="0" w:color="000000"/>
              <w:right w:val="single" w:sz="6" w:space="0" w:color="000000"/>
            </w:tcBorders>
            <w:hideMark/>
          </w:tcPr>
          <w:p w14:paraId="171CD9E4" w14:textId="22FAB592"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A predictable environment helps pupils feel secure and know what to expect. Maintain expectations and embed routines by taking a consistent approach, using familiar language and providing predictable responses. For example, use a predictable system of rewards and sanctions in line with whole-school policies.</w:t>
            </w:r>
          </w:p>
        </w:tc>
      </w:tr>
      <w:tr w:rsidR="00302EBA" w:rsidRPr="0081033F" w14:paraId="2E1B57D9"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47CF15F1" w14:textId="334F4D0C"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Guide attention</w:t>
            </w:r>
          </w:p>
        </w:tc>
        <w:tc>
          <w:tcPr>
            <w:tcW w:w="7229" w:type="dxa"/>
            <w:tcBorders>
              <w:top w:val="single" w:sz="6" w:space="0" w:color="000000"/>
              <w:left w:val="single" w:sz="6" w:space="0" w:color="000000"/>
              <w:bottom w:val="single" w:sz="6" w:space="0" w:color="000000"/>
              <w:right w:val="single" w:sz="6" w:space="0" w:color="000000"/>
            </w:tcBorders>
            <w:hideMark/>
          </w:tcPr>
          <w:p w14:paraId="6E898E0C" w14:textId="627AEC78"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Expectations need to be carefully communicated so that pupils understand what to do. Direct attention with specific, sequential and manageable instructions, using scaffolds to make these concrete.</w:t>
            </w:r>
          </w:p>
        </w:tc>
      </w:tr>
      <w:tr w:rsidR="00302EBA" w:rsidRPr="0081033F" w14:paraId="46C5DB6B"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6A05F27A" w14:textId="2FA58163"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Share purpose</w:t>
            </w:r>
          </w:p>
        </w:tc>
        <w:tc>
          <w:tcPr>
            <w:tcW w:w="7229" w:type="dxa"/>
            <w:tcBorders>
              <w:top w:val="single" w:sz="6" w:space="0" w:color="000000"/>
              <w:left w:val="single" w:sz="6" w:space="0" w:color="000000"/>
              <w:bottom w:val="single" w:sz="6" w:space="0" w:color="000000"/>
              <w:right w:val="single" w:sz="6" w:space="0" w:color="000000"/>
            </w:tcBorders>
            <w:hideMark/>
          </w:tcPr>
          <w:p w14:paraId="01341993" w14:textId="646CDA28"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Explaining the intent behind expectations and routines can make them more meaningful and motivating for pupils. Share the purpose and benefits so that pupils understand what is expected of them and why it matters.</w:t>
            </w:r>
          </w:p>
        </w:tc>
      </w:tr>
      <w:tr w:rsidR="00302EBA" w:rsidRPr="0081033F" w14:paraId="22851E70"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2F7F687F" w14:textId="1EA833EC"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responsive</w:t>
            </w:r>
          </w:p>
        </w:tc>
        <w:tc>
          <w:tcPr>
            <w:tcW w:w="7229" w:type="dxa"/>
            <w:tcBorders>
              <w:top w:val="single" w:sz="6" w:space="0" w:color="000000"/>
              <w:left w:val="single" w:sz="6" w:space="0" w:color="000000"/>
              <w:bottom w:val="single" w:sz="6" w:space="0" w:color="000000"/>
              <w:right w:val="single" w:sz="6" w:space="0" w:color="000000"/>
            </w:tcBorders>
            <w:hideMark/>
          </w:tcPr>
          <w:p w14:paraId="45D8A029" w14:textId="6A60A5F1"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Responding promptly and appropriately to pupils’ behaviour reinforces expectations. Use strategies such as checking for understanding, positive framing and specific praise to promote positive behaviours. Use least-invasive strategies early when expectations are not met.</w:t>
            </w:r>
          </w:p>
        </w:tc>
      </w:tr>
    </w:tbl>
    <w:p w14:paraId="1E360DAE" w14:textId="77777777" w:rsidR="00674FCB" w:rsidRPr="0081033F" w:rsidRDefault="00674FCB" w:rsidP="00562AF4">
      <w:pPr>
        <w:rPr>
          <w:rFonts w:ascii="Aptos" w:eastAsia="Calibri" w:hAnsi="Aptos" w:cs="Segoe UI"/>
        </w:rPr>
      </w:pPr>
    </w:p>
    <w:p w14:paraId="195CACB5" w14:textId="6EB36D49" w:rsidR="00562AF4" w:rsidRPr="0081033F" w:rsidRDefault="00562AF4" w:rsidP="00562AF4">
      <w:pPr>
        <w:rPr>
          <w:rFonts w:ascii="Aptos" w:eastAsia="Calibri" w:hAnsi="Aptos" w:cs="Segoe UI"/>
        </w:rPr>
      </w:pPr>
      <w:r w:rsidRPr="0081033F">
        <w:rPr>
          <w:rFonts w:ascii="Aptos" w:eastAsia="Calibri" w:hAnsi="Aptos" w:cs="Segoe UI"/>
        </w:rPr>
        <w:t xml:space="preserve">These module principles are relevant to all teachers and can be applied across all contexts, regardless of phase, subject or setting. For instance, a teacher may </w:t>
      </w:r>
      <w:r w:rsidR="00A23E09" w:rsidRPr="0081033F">
        <w:rPr>
          <w:rFonts w:ascii="Aptos" w:eastAsia="Calibri" w:hAnsi="Aptos" w:cs="Segoe UI"/>
        </w:rPr>
        <w:t xml:space="preserve">be giving instructions </w:t>
      </w:r>
      <w:r w:rsidR="00101B92" w:rsidRPr="0081033F">
        <w:rPr>
          <w:rFonts w:ascii="Aptos" w:eastAsia="Calibri" w:hAnsi="Aptos" w:cs="Segoe UI"/>
        </w:rPr>
        <w:t>for the next task in the lesson</w:t>
      </w:r>
      <w:r w:rsidRPr="0081033F">
        <w:rPr>
          <w:rFonts w:ascii="Aptos" w:eastAsia="Calibri" w:hAnsi="Aptos" w:cs="Segoe UI"/>
        </w:rPr>
        <w:t xml:space="preserve">. In contrast, </w:t>
      </w:r>
      <w:r w:rsidR="00101B92" w:rsidRPr="0081033F">
        <w:rPr>
          <w:rFonts w:ascii="Aptos" w:eastAsia="Calibri" w:hAnsi="Aptos" w:cs="Segoe UI"/>
        </w:rPr>
        <w:t xml:space="preserve">at the start of the school year </w:t>
      </w:r>
      <w:r w:rsidRPr="0081033F">
        <w:rPr>
          <w:rFonts w:ascii="Aptos" w:eastAsia="Calibri" w:hAnsi="Aptos" w:cs="Segoe UI"/>
        </w:rPr>
        <w:t xml:space="preserve">a teacher may </w:t>
      </w:r>
      <w:r w:rsidR="00101B92" w:rsidRPr="0081033F">
        <w:rPr>
          <w:rFonts w:ascii="Aptos" w:eastAsia="Calibri" w:hAnsi="Aptos" w:cs="Segoe UI"/>
        </w:rPr>
        <w:t>be showing pupils how they want them to enter the classroom</w:t>
      </w:r>
      <w:r w:rsidRPr="0081033F">
        <w:rPr>
          <w:rFonts w:ascii="Aptos" w:eastAsia="Calibri" w:hAnsi="Aptos" w:cs="Segoe UI"/>
        </w:rPr>
        <w:t xml:space="preserve">. The content may differ, but the teachers in both scenarios would benefit from applying the </w:t>
      </w:r>
      <w:r w:rsidR="00101B92" w:rsidRPr="0081033F">
        <w:rPr>
          <w:rFonts w:ascii="Aptos" w:eastAsia="Calibri" w:hAnsi="Aptos" w:cs="Segoe UI"/>
        </w:rPr>
        <w:t xml:space="preserve">same </w:t>
      </w:r>
      <w:r w:rsidRPr="0081033F">
        <w:rPr>
          <w:rFonts w:ascii="Aptos" w:eastAsia="Calibri" w:hAnsi="Aptos" w:cs="Segoe UI"/>
        </w:rPr>
        <w:t xml:space="preserve">module principles. </w:t>
      </w:r>
    </w:p>
    <w:p w14:paraId="135A6D6E" w14:textId="77777777" w:rsidR="00562AF4" w:rsidRPr="0081033F" w:rsidRDefault="00562AF4" w:rsidP="00562AF4">
      <w:pPr>
        <w:rPr>
          <w:rFonts w:ascii="Aptos" w:eastAsia="Calibri" w:hAnsi="Aptos" w:cs="Segoe UI"/>
        </w:rPr>
      </w:pPr>
      <w:r w:rsidRPr="0081033F">
        <w:rPr>
          <w:rFonts w:ascii="Aptos" w:eastAsia="Calibri" w:hAnsi="Aptos" w:cs="Segoe UI"/>
        </w:rPr>
        <w:t>The following two tasks will help you to familiarise yourself with the module principles before you attend the clinic. During the clinic, you will build on this prior knowledge by exploring the module principles in greater depth with the support of your facilitator, before applying these to your own practice.</w:t>
      </w:r>
    </w:p>
    <w:p w14:paraId="0F24C7FE" w14:textId="77777777" w:rsidR="00562AF4" w:rsidRPr="0081033F" w:rsidRDefault="00562AF4" w:rsidP="00562AF4">
      <w:pPr>
        <w:rPr>
          <w:rFonts w:ascii="Aptos" w:eastAsia="Calibri" w:hAnsi="Aptos" w:cs="Segoe UI"/>
          <w:b/>
        </w:rPr>
      </w:pPr>
    </w:p>
    <w:p w14:paraId="0719C78D" w14:textId="77777777" w:rsidR="00025314" w:rsidRPr="0081033F" w:rsidRDefault="00025314">
      <w:pPr>
        <w:rPr>
          <w:rFonts w:ascii="Aptos" w:eastAsia="Calibri" w:hAnsi="Aptos" w:cs="Segoe UI"/>
          <w:b/>
        </w:rPr>
      </w:pPr>
      <w:r w:rsidRPr="0081033F">
        <w:rPr>
          <w:rFonts w:ascii="Aptos" w:eastAsia="Calibri" w:hAnsi="Aptos" w:cs="Segoe UI"/>
          <w:b/>
        </w:rPr>
        <w:br w:type="page"/>
      </w:r>
    </w:p>
    <w:p w14:paraId="11190323" w14:textId="1CD73505" w:rsidR="00562AF4" w:rsidRPr="0081033F" w:rsidRDefault="00562AF4" w:rsidP="00562AF4">
      <w:pPr>
        <w:rPr>
          <w:rFonts w:ascii="Aptos" w:eastAsia="Calibri" w:hAnsi="Aptos" w:cs="Segoe UI"/>
          <w:b/>
        </w:rPr>
      </w:pPr>
      <w:r w:rsidRPr="0081033F">
        <w:rPr>
          <w:rFonts w:ascii="Aptos" w:eastAsia="Calibri" w:hAnsi="Aptos" w:cs="Segoe UI"/>
          <w:b/>
        </w:rPr>
        <w:lastRenderedPageBreak/>
        <w:t>Task 1</w:t>
      </w:r>
    </w:p>
    <w:p w14:paraId="079A2179" w14:textId="77777777" w:rsidR="00562AF4" w:rsidRPr="0081033F" w:rsidRDefault="00562AF4" w:rsidP="00C17180">
      <w:pPr>
        <w:pStyle w:val="ListParagraph"/>
        <w:numPr>
          <w:ilvl w:val="0"/>
          <w:numId w:val="12"/>
        </w:numPr>
        <w:spacing w:line="279" w:lineRule="auto"/>
        <w:rPr>
          <w:rFonts w:ascii="Aptos" w:eastAsia="Calibri" w:hAnsi="Aptos" w:cs="Segoe UI"/>
        </w:rPr>
      </w:pPr>
      <w:r w:rsidRPr="0081033F">
        <w:rPr>
          <w:rFonts w:ascii="Aptos" w:eastAsia="Calibri" w:hAnsi="Aptos" w:cs="Segoe UI"/>
        </w:rPr>
        <w:t xml:space="preserve">Read the scenario below. </w:t>
      </w:r>
    </w:p>
    <w:p w14:paraId="3D4D9E38" w14:textId="571B54EB" w:rsidR="00562AF4" w:rsidRPr="0081033F" w:rsidRDefault="00562AF4" w:rsidP="00C17180">
      <w:pPr>
        <w:pStyle w:val="ListParagraph"/>
        <w:numPr>
          <w:ilvl w:val="0"/>
          <w:numId w:val="12"/>
        </w:numPr>
        <w:spacing w:line="279" w:lineRule="auto"/>
        <w:rPr>
          <w:rFonts w:ascii="Aptos" w:eastAsia="Calibri" w:hAnsi="Aptos" w:cs="Segoe UI"/>
        </w:rPr>
      </w:pPr>
      <w:r w:rsidRPr="0081033F">
        <w:rPr>
          <w:rFonts w:ascii="Aptos" w:eastAsia="Calibri" w:hAnsi="Aptos" w:cs="Segoe UI"/>
        </w:rPr>
        <w:t>Answer the questions, using the module principle as a guide.</w:t>
      </w:r>
    </w:p>
    <w:p w14:paraId="21391659" w14:textId="1C7CE36A" w:rsidR="009B2456" w:rsidRDefault="009B2456" w:rsidP="00025314">
      <w:pPr>
        <w:rPr>
          <w:rFonts w:ascii="Aptos" w:eastAsia="Calibri" w:hAnsi="Aptos" w:cs="Segoe UI"/>
        </w:rPr>
      </w:pPr>
    </w:p>
    <w:p w14:paraId="2498B640" w14:textId="77777777" w:rsidR="008D3BD6" w:rsidRPr="00C65C42" w:rsidRDefault="008D3BD6" w:rsidP="008D3BD6">
      <w:pPr>
        <w:spacing w:after="120"/>
        <w:rPr>
          <w:rFonts w:ascii="Aptos" w:eastAsia="Calibri" w:hAnsi="Aptos" w:cs="Segoe UI"/>
        </w:rPr>
      </w:pPr>
      <w:r w:rsidRPr="00C65C42">
        <w:rPr>
          <w:rFonts w:ascii="Aptos" w:eastAsia="Calibri" w:hAnsi="Aptos" w:cs="Segoe UI"/>
        </w:rPr>
        <w:t xml:space="preserve">Mrs. Ahmed is an </w:t>
      </w:r>
      <w:r>
        <w:rPr>
          <w:rFonts w:ascii="Aptos" w:eastAsia="Calibri" w:hAnsi="Aptos" w:cs="Segoe UI"/>
        </w:rPr>
        <w:t>a</w:t>
      </w:r>
      <w:r w:rsidRPr="00C65C42">
        <w:rPr>
          <w:rFonts w:ascii="Aptos" w:eastAsia="Calibri" w:hAnsi="Aptos" w:cs="Segoe UI"/>
        </w:rPr>
        <w:t xml:space="preserve">rt Teacher at Cooper’s Academy, a secondary school for pupils with special educational needs. She has found that pupils often struggle to maintain focus for the duration of longer tasks. This can cause low-level disruption as pupils become fidgety, move around the room and chat to each other. </w:t>
      </w:r>
    </w:p>
    <w:p w14:paraId="119473E5" w14:textId="77777777" w:rsidR="008D3BD6" w:rsidRPr="00C65C42" w:rsidRDefault="008D3BD6" w:rsidP="008D3BD6">
      <w:pPr>
        <w:spacing w:after="120"/>
        <w:rPr>
          <w:rFonts w:ascii="Aptos" w:eastAsia="Calibri" w:hAnsi="Aptos" w:cs="Segoe UI"/>
        </w:rPr>
      </w:pPr>
      <w:r w:rsidRPr="00C65C42">
        <w:rPr>
          <w:rFonts w:ascii="Aptos" w:eastAsia="Calibri" w:hAnsi="Aptos" w:cs="Segoe UI"/>
        </w:rPr>
        <w:t xml:space="preserve">Mrs. Ahmed knows that pupils benefit from regular short breaks. So, she has considered how to include these in her routines to support pupils. She also understands the importance of teaching her pupils to self-regulate because it will reduce the likelihood of low-level disruption in her lessons. Over the last term, Mrs. Ahmed has established a routine which uses coloured sand timers to break long tasks into smaller periods of focussed work. Pupils can then take timed movement breaks. The frequency and length of these breaks are based on the individual needs of the pupils. However, the structure remains consistent. </w:t>
      </w:r>
    </w:p>
    <w:p w14:paraId="072EC5FA" w14:textId="77777777" w:rsidR="008D3BD6" w:rsidRPr="00C65C42" w:rsidRDefault="008D3BD6" w:rsidP="008D3BD6">
      <w:pPr>
        <w:spacing w:after="120"/>
        <w:rPr>
          <w:rFonts w:ascii="Aptos" w:eastAsia="Calibri" w:hAnsi="Aptos" w:cs="Segoe UI"/>
        </w:rPr>
      </w:pPr>
      <w:r w:rsidRPr="00C65C42">
        <w:rPr>
          <w:rFonts w:ascii="Aptos" w:eastAsia="Calibri" w:hAnsi="Aptos" w:cs="Segoe UI"/>
        </w:rPr>
        <w:t>In today’s lesson, pupils will be working on an extended piece of work. She knows movement breaks will be a good way to support them to do this. When she is setting up the task, she reminds them of her expectations:</w:t>
      </w:r>
    </w:p>
    <w:p w14:paraId="286DBAA0" w14:textId="77777777" w:rsidR="008D3BD6" w:rsidRPr="00C65C42" w:rsidRDefault="008D3BD6" w:rsidP="008D3BD6">
      <w:pPr>
        <w:spacing w:after="120"/>
        <w:rPr>
          <w:rFonts w:ascii="Aptos" w:eastAsia="Calibri" w:hAnsi="Aptos" w:cs="Segoe UI"/>
        </w:rPr>
      </w:pPr>
      <w:r w:rsidRPr="00C65C42">
        <w:rPr>
          <w:rFonts w:ascii="Aptos" w:eastAsia="Calibri" w:hAnsi="Aptos" w:cs="Segoe UI"/>
        </w:rPr>
        <w:t>“Today, it is an extended piece of work. We know our concentration is improved when we have an opportunity to move around and take a break from our work. So, I will give regular movement breaks. We will use the sand timers to help us remember how long we are working for, and how long our breaks last. I will direct you to the appropriate timer colour for you.”</w:t>
      </w:r>
    </w:p>
    <w:p w14:paraId="149D4573" w14:textId="77777777" w:rsidR="008D3BD6" w:rsidRDefault="008D3BD6" w:rsidP="008D3BD6">
      <w:pPr>
        <w:spacing w:after="120"/>
        <w:rPr>
          <w:rFonts w:ascii="Aptos" w:eastAsia="Calibri" w:hAnsi="Aptos" w:cs="Segoe UI"/>
        </w:rPr>
      </w:pPr>
      <w:r w:rsidRPr="00C65C42">
        <w:rPr>
          <w:rFonts w:ascii="Aptos" w:eastAsia="Calibri" w:hAnsi="Aptos" w:cs="Segoe UI"/>
        </w:rPr>
        <w:t>Later, while most pupils are settled into their drawing task, Mrs. Ahmed notices that Daniella is fidgeting in her seat. Mrs. Ahmed walks to her desk; “Daniella, you have worked really hard on the shading on your drawing. I am going to put this 2-minute timer on your desk because I want you to spend two more really focussed minutes on your drawing. I know you can time your own movement break. So, after this timer runs out you can go to the bench at the back of the room and pick up a red timer and start it. You will have until that timer has finished to take a movement break quietly, in the movement space. I will see you back at your desk when your red timer has finished.”</w:t>
      </w:r>
    </w:p>
    <w:p w14:paraId="5E300789" w14:textId="77777777" w:rsidR="003D10BC" w:rsidRPr="0059569A" w:rsidRDefault="003D10BC" w:rsidP="003D10BC">
      <w:pPr>
        <w:spacing w:after="120"/>
        <w:rPr>
          <w:rFonts w:ascii="Aptos" w:eastAsia="Calibri" w:hAnsi="Aptos" w:cs="Segoe UI"/>
        </w:rPr>
      </w:pPr>
    </w:p>
    <w:p w14:paraId="37FC71A8" w14:textId="77777777" w:rsidR="00854A50" w:rsidRDefault="00854A50" w:rsidP="00025314">
      <w:pPr>
        <w:rPr>
          <w:rFonts w:ascii="Aptos" w:eastAsia="Calibri" w:hAnsi="Aptos" w:cs="Segoe UI"/>
        </w:rPr>
      </w:pPr>
    </w:p>
    <w:p w14:paraId="094417B4" w14:textId="77777777" w:rsidR="00854A50" w:rsidRPr="0081033F" w:rsidRDefault="00854A50" w:rsidP="00025314">
      <w:pPr>
        <w:rPr>
          <w:rFonts w:ascii="Aptos" w:eastAsia="Calibri" w:hAnsi="Aptos" w:cs="Segoe UI"/>
        </w:rPr>
      </w:pPr>
    </w:p>
    <w:p w14:paraId="5EE45EEC" w14:textId="77777777" w:rsidR="00F8751B" w:rsidRPr="0081033F" w:rsidRDefault="00F8751B">
      <w:pPr>
        <w:rPr>
          <w:rFonts w:ascii="Aptos" w:eastAsia="Calibri" w:hAnsi="Aptos" w:cs="Segoe UI"/>
          <w:b/>
        </w:rPr>
      </w:pPr>
      <w:r w:rsidRPr="0081033F">
        <w:rPr>
          <w:rFonts w:ascii="Aptos" w:eastAsia="Calibri" w:hAnsi="Aptos" w:cs="Segoe UI"/>
          <w:b/>
        </w:rPr>
        <w:br w:type="page"/>
      </w:r>
    </w:p>
    <w:p w14:paraId="65BB95DF" w14:textId="67345D18" w:rsidR="00562AF4" w:rsidRPr="0081033F" w:rsidRDefault="00562AF4" w:rsidP="00562AF4">
      <w:pPr>
        <w:spacing w:after="0" w:line="240" w:lineRule="auto"/>
        <w:rPr>
          <w:rFonts w:ascii="Aptos" w:eastAsia="Calibri" w:hAnsi="Aptos" w:cs="Segoe UI"/>
          <w:b/>
        </w:rPr>
      </w:pPr>
      <w:r w:rsidRPr="0081033F">
        <w:rPr>
          <w:rFonts w:ascii="Aptos" w:eastAsia="Calibri" w:hAnsi="Aptos" w:cs="Segoe UI"/>
          <w:b/>
        </w:rPr>
        <w:lastRenderedPageBreak/>
        <w:t>After reading the scenario, reflect on the following questions and respond, using the table below:</w:t>
      </w:r>
    </w:p>
    <w:p w14:paraId="68716972" w14:textId="77777777" w:rsidR="00562AF4" w:rsidRPr="0081033F" w:rsidRDefault="00562AF4" w:rsidP="00562AF4">
      <w:pPr>
        <w:spacing w:after="0" w:line="240" w:lineRule="auto"/>
        <w:rPr>
          <w:rFonts w:ascii="Aptos" w:eastAsia="Calibri" w:hAnsi="Aptos" w:cs="Segoe UI"/>
        </w:rPr>
      </w:pPr>
    </w:p>
    <w:tbl>
      <w:tblPr>
        <w:tblStyle w:val="TableGrid"/>
        <w:tblW w:w="0" w:type="auto"/>
        <w:tblLook w:val="04A0" w:firstRow="1" w:lastRow="0" w:firstColumn="1" w:lastColumn="0" w:noHBand="0" w:noVBand="1"/>
      </w:tblPr>
      <w:tblGrid>
        <w:gridCol w:w="2089"/>
        <w:gridCol w:w="3070"/>
        <w:gridCol w:w="4601"/>
      </w:tblGrid>
      <w:tr w:rsidR="00562AF4" w:rsidRPr="0081033F" w14:paraId="5B4B8D63" w14:textId="77777777" w:rsidTr="00F8751B">
        <w:trPr>
          <w:trHeight w:val="622"/>
        </w:trPr>
        <w:tc>
          <w:tcPr>
            <w:tcW w:w="2089" w:type="dxa"/>
          </w:tcPr>
          <w:p w14:paraId="61E727A8" w14:textId="7977628B" w:rsidR="00562AF4" w:rsidRPr="0081033F" w:rsidRDefault="00562AF4" w:rsidP="00F37C35">
            <w:pPr>
              <w:pStyle w:val="Bodycopy"/>
              <w:rPr>
                <w:rFonts w:ascii="Aptos" w:hAnsi="Aptos" w:cs="Segoe UI"/>
                <w:b/>
              </w:rPr>
            </w:pPr>
            <w:r w:rsidRPr="0081033F">
              <w:rPr>
                <w:rFonts w:ascii="Aptos" w:hAnsi="Aptos" w:cs="Segoe UI"/>
                <w:b/>
              </w:rPr>
              <w:t xml:space="preserve">Module </w:t>
            </w:r>
            <w:r w:rsidR="00674FCB" w:rsidRPr="0081033F">
              <w:rPr>
                <w:rFonts w:ascii="Aptos" w:hAnsi="Aptos" w:cs="Segoe UI"/>
                <w:b/>
              </w:rPr>
              <w:t>p</w:t>
            </w:r>
            <w:r w:rsidRPr="0081033F">
              <w:rPr>
                <w:rFonts w:ascii="Aptos" w:hAnsi="Aptos" w:cs="Segoe UI"/>
                <w:b/>
              </w:rPr>
              <w:t>rinciple</w:t>
            </w:r>
          </w:p>
        </w:tc>
        <w:tc>
          <w:tcPr>
            <w:tcW w:w="3070" w:type="dxa"/>
          </w:tcPr>
          <w:p w14:paraId="7BE951C9" w14:textId="77777777" w:rsidR="00562AF4" w:rsidRPr="0081033F" w:rsidRDefault="00562AF4" w:rsidP="00F37C35">
            <w:pPr>
              <w:pStyle w:val="Bodycopy"/>
              <w:rPr>
                <w:rFonts w:ascii="Aptos" w:hAnsi="Aptos" w:cs="Segoe UI"/>
                <w:b/>
              </w:rPr>
            </w:pPr>
            <w:r w:rsidRPr="0081033F">
              <w:rPr>
                <w:rFonts w:ascii="Aptos" w:hAnsi="Aptos" w:cs="Segoe UI"/>
                <w:b/>
              </w:rPr>
              <w:t>Question(s)</w:t>
            </w:r>
          </w:p>
        </w:tc>
        <w:tc>
          <w:tcPr>
            <w:tcW w:w="4601" w:type="dxa"/>
          </w:tcPr>
          <w:p w14:paraId="40F39297" w14:textId="77777777" w:rsidR="00562AF4" w:rsidRPr="0081033F" w:rsidRDefault="00562AF4" w:rsidP="00F37C35">
            <w:pPr>
              <w:pStyle w:val="Bodycopy"/>
              <w:rPr>
                <w:rFonts w:ascii="Aptos" w:hAnsi="Aptos" w:cs="Segoe UI"/>
                <w:b/>
              </w:rPr>
            </w:pPr>
            <w:r w:rsidRPr="0081033F">
              <w:rPr>
                <w:rFonts w:ascii="Aptos" w:hAnsi="Aptos" w:cs="Segoe UI"/>
                <w:b/>
              </w:rPr>
              <w:t>Response</w:t>
            </w:r>
          </w:p>
        </w:tc>
      </w:tr>
      <w:tr w:rsidR="00211D27" w:rsidRPr="0081033F" w14:paraId="0B2821AC" w14:textId="77777777" w:rsidTr="00F8751B">
        <w:trPr>
          <w:trHeight w:val="2920"/>
        </w:trPr>
        <w:tc>
          <w:tcPr>
            <w:tcW w:w="2089" w:type="dxa"/>
          </w:tcPr>
          <w:p w14:paraId="7C7BE355" w14:textId="49A77F5D" w:rsidR="00211D27" w:rsidRPr="0081033F" w:rsidRDefault="00211D27" w:rsidP="00211D27">
            <w:pPr>
              <w:pStyle w:val="Bodycopy"/>
              <w:rPr>
                <w:rFonts w:ascii="Aptos" w:hAnsi="Aptos" w:cs="Segoe UI"/>
                <w:b/>
              </w:rPr>
            </w:pPr>
            <w:r w:rsidRPr="0081033F">
              <w:rPr>
                <w:rFonts w:ascii="Aptos" w:eastAsia="Calibri" w:hAnsi="Aptos" w:cs="Segoe UI"/>
                <w:b/>
                <w:bCs/>
                <w:lang w:val="en-US"/>
              </w:rPr>
              <w:t>Be consistent</w:t>
            </w:r>
          </w:p>
        </w:tc>
        <w:tc>
          <w:tcPr>
            <w:tcW w:w="3070" w:type="dxa"/>
          </w:tcPr>
          <w:p w14:paraId="37CD21F3" w14:textId="65048E9F" w:rsidR="00211D27" w:rsidRPr="0081033F" w:rsidRDefault="002B617B" w:rsidP="00211D27">
            <w:pPr>
              <w:pStyle w:val="Bodycopy"/>
              <w:rPr>
                <w:rFonts w:ascii="Aptos" w:hAnsi="Aptos" w:cs="Segoe UI"/>
              </w:rPr>
            </w:pPr>
            <w:r w:rsidRPr="0081033F">
              <w:rPr>
                <w:rFonts w:ascii="Aptos" w:hAnsi="Aptos" w:cs="Segoe UI"/>
              </w:rPr>
              <w:t>How does the teacher create a consistent environment for pupils?</w:t>
            </w:r>
          </w:p>
          <w:p w14:paraId="539C3AAC" w14:textId="77777777" w:rsidR="00211D27" w:rsidRPr="0081033F" w:rsidRDefault="00211D27" w:rsidP="00211D27">
            <w:pPr>
              <w:pStyle w:val="Bodycopy"/>
              <w:rPr>
                <w:rFonts w:ascii="Aptos" w:hAnsi="Aptos" w:cs="Segoe UI"/>
                <w:b/>
              </w:rPr>
            </w:pPr>
          </w:p>
        </w:tc>
        <w:tc>
          <w:tcPr>
            <w:tcW w:w="4601" w:type="dxa"/>
          </w:tcPr>
          <w:p w14:paraId="2B83B8B2" w14:textId="77777777" w:rsidR="00211D27" w:rsidRPr="0081033F" w:rsidRDefault="00211D27" w:rsidP="00211D27">
            <w:pPr>
              <w:pStyle w:val="Bodycopy"/>
              <w:rPr>
                <w:rFonts w:ascii="Aptos" w:hAnsi="Aptos" w:cs="Segoe UI"/>
                <w:b/>
              </w:rPr>
            </w:pPr>
          </w:p>
          <w:p w14:paraId="775140D4" w14:textId="77777777" w:rsidR="00211D27" w:rsidRPr="0081033F" w:rsidRDefault="00211D27" w:rsidP="00211D27">
            <w:pPr>
              <w:pStyle w:val="Bodycopy"/>
              <w:rPr>
                <w:rFonts w:ascii="Aptos" w:hAnsi="Aptos" w:cs="Segoe UI"/>
                <w:b/>
              </w:rPr>
            </w:pPr>
          </w:p>
          <w:p w14:paraId="0330FFC1" w14:textId="77777777" w:rsidR="00211D27" w:rsidRPr="0081033F" w:rsidRDefault="00211D27" w:rsidP="00211D27">
            <w:pPr>
              <w:pStyle w:val="Bodycopy"/>
              <w:rPr>
                <w:rFonts w:ascii="Aptos" w:hAnsi="Aptos" w:cs="Segoe UI"/>
                <w:b/>
              </w:rPr>
            </w:pPr>
          </w:p>
          <w:p w14:paraId="09D0309C" w14:textId="77777777" w:rsidR="00211D27" w:rsidRPr="0081033F" w:rsidRDefault="00211D27" w:rsidP="00211D27">
            <w:pPr>
              <w:pStyle w:val="Bodycopy"/>
              <w:rPr>
                <w:rFonts w:ascii="Aptos" w:hAnsi="Aptos" w:cs="Segoe UI"/>
                <w:b/>
              </w:rPr>
            </w:pPr>
          </w:p>
          <w:p w14:paraId="12E58B92" w14:textId="77777777" w:rsidR="00211D27" w:rsidRPr="0081033F" w:rsidRDefault="00211D27" w:rsidP="00211D27">
            <w:pPr>
              <w:pStyle w:val="Bodycopy"/>
              <w:rPr>
                <w:rFonts w:ascii="Aptos" w:hAnsi="Aptos" w:cs="Segoe UI"/>
                <w:b/>
              </w:rPr>
            </w:pPr>
          </w:p>
        </w:tc>
      </w:tr>
      <w:tr w:rsidR="00211D27" w:rsidRPr="0081033F" w14:paraId="1C2C9339" w14:textId="77777777" w:rsidTr="00F8751B">
        <w:trPr>
          <w:trHeight w:val="2920"/>
        </w:trPr>
        <w:tc>
          <w:tcPr>
            <w:tcW w:w="2089" w:type="dxa"/>
          </w:tcPr>
          <w:p w14:paraId="1DA06C36" w14:textId="2B57AF2C" w:rsidR="00211D27" w:rsidRPr="0081033F" w:rsidRDefault="00211D27" w:rsidP="00211D27">
            <w:pPr>
              <w:pStyle w:val="Bodycopy"/>
              <w:rPr>
                <w:rFonts w:ascii="Aptos" w:hAnsi="Aptos" w:cs="Segoe UI"/>
                <w:b/>
              </w:rPr>
            </w:pPr>
            <w:r w:rsidRPr="0081033F">
              <w:rPr>
                <w:rFonts w:ascii="Aptos" w:eastAsia="Calibri" w:hAnsi="Aptos" w:cs="Segoe UI"/>
                <w:b/>
                <w:bCs/>
                <w:lang w:val="en-US"/>
              </w:rPr>
              <w:t>Guide attention</w:t>
            </w:r>
          </w:p>
        </w:tc>
        <w:tc>
          <w:tcPr>
            <w:tcW w:w="3070" w:type="dxa"/>
          </w:tcPr>
          <w:p w14:paraId="2E640F99" w14:textId="41FE19C5" w:rsidR="00211D27" w:rsidRPr="0081033F" w:rsidRDefault="00211D27" w:rsidP="00211D27">
            <w:pPr>
              <w:pStyle w:val="Bodycopy"/>
              <w:rPr>
                <w:rFonts w:ascii="Aptos" w:hAnsi="Aptos" w:cs="Segoe UI"/>
              </w:rPr>
            </w:pPr>
            <w:r w:rsidRPr="0081033F">
              <w:rPr>
                <w:rFonts w:ascii="Aptos" w:hAnsi="Aptos" w:cs="Segoe UI"/>
              </w:rPr>
              <w:t xml:space="preserve">How does the teacher </w:t>
            </w:r>
            <w:r w:rsidR="003E7AA0" w:rsidRPr="0081033F">
              <w:rPr>
                <w:rFonts w:ascii="Aptos" w:hAnsi="Aptos" w:cs="Segoe UI"/>
              </w:rPr>
              <w:t>help pupils to follow h</w:t>
            </w:r>
            <w:r w:rsidR="003D10BC">
              <w:rPr>
                <w:rFonts w:ascii="Aptos" w:hAnsi="Aptos" w:cs="Segoe UI"/>
              </w:rPr>
              <w:t>er</w:t>
            </w:r>
            <w:r w:rsidR="003E7AA0" w:rsidRPr="0081033F">
              <w:rPr>
                <w:rFonts w:ascii="Aptos" w:hAnsi="Aptos" w:cs="Segoe UI"/>
              </w:rPr>
              <w:t xml:space="preserve"> instructions?</w:t>
            </w:r>
          </w:p>
        </w:tc>
        <w:tc>
          <w:tcPr>
            <w:tcW w:w="4601" w:type="dxa"/>
          </w:tcPr>
          <w:p w14:paraId="4FB736B6" w14:textId="77777777" w:rsidR="00211D27" w:rsidRPr="0081033F" w:rsidRDefault="00211D27" w:rsidP="00211D27">
            <w:pPr>
              <w:pStyle w:val="Bodycopy"/>
              <w:rPr>
                <w:rFonts w:ascii="Aptos" w:hAnsi="Aptos" w:cs="Segoe UI"/>
                <w:b/>
              </w:rPr>
            </w:pPr>
          </w:p>
          <w:p w14:paraId="42BAC94F" w14:textId="77777777" w:rsidR="00211D27" w:rsidRPr="0081033F" w:rsidRDefault="00211D27" w:rsidP="00211D27">
            <w:pPr>
              <w:pStyle w:val="Bodycopy"/>
              <w:rPr>
                <w:rFonts w:ascii="Aptos" w:hAnsi="Aptos" w:cs="Segoe UI"/>
                <w:b/>
              </w:rPr>
            </w:pPr>
          </w:p>
          <w:p w14:paraId="12C9AE20" w14:textId="77777777" w:rsidR="00211D27" w:rsidRPr="0081033F" w:rsidRDefault="00211D27" w:rsidP="00211D27">
            <w:pPr>
              <w:pStyle w:val="Bodycopy"/>
              <w:rPr>
                <w:rFonts w:ascii="Aptos" w:hAnsi="Aptos" w:cs="Segoe UI"/>
                <w:b/>
              </w:rPr>
            </w:pPr>
          </w:p>
          <w:p w14:paraId="5E29AD9B" w14:textId="77777777" w:rsidR="00211D27" w:rsidRPr="0081033F" w:rsidRDefault="00211D27" w:rsidP="00211D27">
            <w:pPr>
              <w:pStyle w:val="Bodycopy"/>
              <w:rPr>
                <w:rFonts w:ascii="Aptos" w:hAnsi="Aptos" w:cs="Segoe UI"/>
                <w:b/>
              </w:rPr>
            </w:pPr>
          </w:p>
          <w:p w14:paraId="7FF6050C" w14:textId="77777777" w:rsidR="00211D27" w:rsidRPr="0081033F" w:rsidRDefault="00211D27" w:rsidP="00211D27">
            <w:pPr>
              <w:pStyle w:val="Bodycopy"/>
              <w:rPr>
                <w:rFonts w:ascii="Aptos" w:hAnsi="Aptos" w:cs="Segoe UI"/>
                <w:b/>
              </w:rPr>
            </w:pPr>
          </w:p>
        </w:tc>
      </w:tr>
      <w:tr w:rsidR="00211D27" w:rsidRPr="0081033F" w14:paraId="6988253E" w14:textId="77777777" w:rsidTr="00F8751B">
        <w:trPr>
          <w:trHeight w:val="2920"/>
        </w:trPr>
        <w:tc>
          <w:tcPr>
            <w:tcW w:w="2089" w:type="dxa"/>
          </w:tcPr>
          <w:p w14:paraId="7518C0E7" w14:textId="23F1FF2B" w:rsidR="00211D27" w:rsidRPr="0081033F" w:rsidRDefault="00211D27" w:rsidP="00211D27">
            <w:pPr>
              <w:pStyle w:val="Bodycopy"/>
              <w:rPr>
                <w:rFonts w:ascii="Aptos" w:hAnsi="Aptos" w:cs="Segoe UI"/>
                <w:b/>
              </w:rPr>
            </w:pPr>
            <w:r w:rsidRPr="0081033F">
              <w:rPr>
                <w:rFonts w:ascii="Aptos" w:eastAsia="Calibri" w:hAnsi="Aptos" w:cs="Segoe UI"/>
                <w:b/>
                <w:bCs/>
                <w:lang w:val="en-US"/>
              </w:rPr>
              <w:t>Share purpose</w:t>
            </w:r>
          </w:p>
        </w:tc>
        <w:tc>
          <w:tcPr>
            <w:tcW w:w="3070" w:type="dxa"/>
          </w:tcPr>
          <w:p w14:paraId="51AD5DE5" w14:textId="30D287B7" w:rsidR="00211D27" w:rsidRPr="0081033F" w:rsidRDefault="00E365DD" w:rsidP="00211D27">
            <w:pPr>
              <w:pStyle w:val="Bodycopy"/>
              <w:rPr>
                <w:rFonts w:ascii="Aptos" w:hAnsi="Aptos" w:cs="Segoe UI"/>
              </w:rPr>
            </w:pPr>
            <w:r w:rsidRPr="0081033F">
              <w:rPr>
                <w:rFonts w:ascii="Aptos" w:hAnsi="Aptos" w:cs="Segoe UI"/>
              </w:rPr>
              <w:t>How does the teacher explain the purpose of the instruction to pupils?</w:t>
            </w:r>
          </w:p>
        </w:tc>
        <w:tc>
          <w:tcPr>
            <w:tcW w:w="4601" w:type="dxa"/>
          </w:tcPr>
          <w:p w14:paraId="02F7FD53" w14:textId="77777777" w:rsidR="00211D27" w:rsidRPr="0081033F" w:rsidRDefault="00211D27" w:rsidP="00211D27">
            <w:pPr>
              <w:pStyle w:val="Bodycopy"/>
              <w:rPr>
                <w:rFonts w:ascii="Aptos" w:hAnsi="Aptos" w:cs="Segoe UI"/>
                <w:b/>
              </w:rPr>
            </w:pPr>
          </w:p>
          <w:p w14:paraId="7EBE188A" w14:textId="77777777" w:rsidR="00211D27" w:rsidRPr="0081033F" w:rsidRDefault="00211D27" w:rsidP="00211D27">
            <w:pPr>
              <w:pStyle w:val="Bodycopy"/>
              <w:rPr>
                <w:rFonts w:ascii="Aptos" w:hAnsi="Aptos" w:cs="Segoe UI"/>
                <w:b/>
              </w:rPr>
            </w:pPr>
          </w:p>
          <w:p w14:paraId="5DC05999" w14:textId="77777777" w:rsidR="00211D27" w:rsidRPr="0081033F" w:rsidRDefault="00211D27" w:rsidP="00211D27">
            <w:pPr>
              <w:pStyle w:val="Bodycopy"/>
              <w:rPr>
                <w:rFonts w:ascii="Aptos" w:hAnsi="Aptos" w:cs="Segoe UI"/>
                <w:b/>
              </w:rPr>
            </w:pPr>
          </w:p>
          <w:p w14:paraId="373A2FE7" w14:textId="77777777" w:rsidR="00211D27" w:rsidRPr="0081033F" w:rsidRDefault="00211D27" w:rsidP="00211D27">
            <w:pPr>
              <w:pStyle w:val="Bodycopy"/>
              <w:rPr>
                <w:rFonts w:ascii="Aptos" w:hAnsi="Aptos" w:cs="Segoe UI"/>
                <w:b/>
              </w:rPr>
            </w:pPr>
          </w:p>
          <w:p w14:paraId="4E4C8B48" w14:textId="77777777" w:rsidR="00211D27" w:rsidRPr="0081033F" w:rsidRDefault="00211D27" w:rsidP="00211D27">
            <w:pPr>
              <w:pStyle w:val="Bodycopy"/>
              <w:rPr>
                <w:rFonts w:ascii="Aptos" w:hAnsi="Aptos" w:cs="Segoe UI"/>
                <w:b/>
              </w:rPr>
            </w:pPr>
          </w:p>
        </w:tc>
      </w:tr>
      <w:tr w:rsidR="00211D27" w:rsidRPr="0081033F" w14:paraId="14062CF0" w14:textId="77777777" w:rsidTr="00F8751B">
        <w:trPr>
          <w:trHeight w:val="2920"/>
        </w:trPr>
        <w:tc>
          <w:tcPr>
            <w:tcW w:w="2089" w:type="dxa"/>
          </w:tcPr>
          <w:p w14:paraId="27099E6E" w14:textId="70C09F76" w:rsidR="00211D27" w:rsidRPr="0081033F" w:rsidRDefault="00211D27" w:rsidP="00211D27">
            <w:pPr>
              <w:pStyle w:val="Bodycopy"/>
              <w:rPr>
                <w:rFonts w:ascii="Aptos" w:hAnsi="Aptos" w:cs="Segoe UI"/>
                <w:b/>
              </w:rPr>
            </w:pPr>
            <w:r w:rsidRPr="0081033F">
              <w:rPr>
                <w:rFonts w:ascii="Aptos" w:eastAsia="Calibri" w:hAnsi="Aptos" w:cs="Segoe UI"/>
                <w:b/>
                <w:bCs/>
                <w:lang w:val="en-US"/>
              </w:rPr>
              <w:t>Be responsive</w:t>
            </w:r>
          </w:p>
        </w:tc>
        <w:tc>
          <w:tcPr>
            <w:tcW w:w="3070" w:type="dxa"/>
          </w:tcPr>
          <w:p w14:paraId="370FB2CF" w14:textId="4C2F71DC" w:rsidR="00211D27" w:rsidRPr="0081033F" w:rsidRDefault="00211D27" w:rsidP="00211D27">
            <w:pPr>
              <w:pStyle w:val="Bodycopy"/>
              <w:rPr>
                <w:rFonts w:ascii="Aptos" w:hAnsi="Aptos" w:cs="Segoe UI"/>
              </w:rPr>
            </w:pPr>
            <w:r w:rsidRPr="0081033F">
              <w:rPr>
                <w:rFonts w:ascii="Aptos" w:hAnsi="Aptos" w:cs="Segoe UI"/>
              </w:rPr>
              <w:t xml:space="preserve">How does the teacher </w:t>
            </w:r>
            <w:r w:rsidR="00D06011" w:rsidRPr="0081033F">
              <w:rPr>
                <w:rFonts w:ascii="Aptos" w:hAnsi="Aptos" w:cs="Segoe UI"/>
              </w:rPr>
              <w:t xml:space="preserve">respond to what </w:t>
            </w:r>
            <w:r w:rsidR="003D10BC">
              <w:rPr>
                <w:rFonts w:ascii="Aptos" w:hAnsi="Aptos" w:cs="Segoe UI"/>
              </w:rPr>
              <w:t>s</w:t>
            </w:r>
            <w:r w:rsidR="00D06011" w:rsidRPr="0081033F">
              <w:rPr>
                <w:rFonts w:ascii="Aptos" w:hAnsi="Aptos" w:cs="Segoe UI"/>
              </w:rPr>
              <w:t>he sees from pupils?</w:t>
            </w:r>
            <w:r w:rsidRPr="0081033F">
              <w:rPr>
                <w:rFonts w:ascii="Aptos" w:hAnsi="Aptos" w:cs="Segoe UI"/>
              </w:rPr>
              <w:t xml:space="preserve"> </w:t>
            </w:r>
          </w:p>
          <w:p w14:paraId="704B88A9" w14:textId="77777777" w:rsidR="00211D27" w:rsidRPr="0081033F" w:rsidRDefault="00211D27" w:rsidP="00211D27">
            <w:pPr>
              <w:pStyle w:val="Bodycopy"/>
              <w:rPr>
                <w:rFonts w:ascii="Aptos" w:hAnsi="Aptos" w:cs="Segoe UI"/>
                <w:b/>
              </w:rPr>
            </w:pPr>
          </w:p>
        </w:tc>
        <w:tc>
          <w:tcPr>
            <w:tcW w:w="4601" w:type="dxa"/>
          </w:tcPr>
          <w:p w14:paraId="1CC6B6F4" w14:textId="77777777" w:rsidR="00211D27" w:rsidRPr="0081033F" w:rsidRDefault="00211D27" w:rsidP="00211D27">
            <w:pPr>
              <w:pStyle w:val="Bodycopy"/>
              <w:rPr>
                <w:rFonts w:ascii="Aptos" w:hAnsi="Aptos" w:cs="Segoe UI"/>
                <w:b/>
              </w:rPr>
            </w:pPr>
          </w:p>
          <w:p w14:paraId="0E65765A" w14:textId="77777777" w:rsidR="00211D27" w:rsidRPr="0081033F" w:rsidRDefault="00211D27" w:rsidP="00211D27">
            <w:pPr>
              <w:pStyle w:val="Bodycopy"/>
              <w:rPr>
                <w:rFonts w:ascii="Aptos" w:hAnsi="Aptos" w:cs="Segoe UI"/>
                <w:b/>
              </w:rPr>
            </w:pPr>
          </w:p>
          <w:p w14:paraId="657A07A6" w14:textId="77777777" w:rsidR="00211D27" w:rsidRPr="0081033F" w:rsidRDefault="00211D27" w:rsidP="00211D27">
            <w:pPr>
              <w:pStyle w:val="Bodycopy"/>
              <w:rPr>
                <w:rFonts w:ascii="Aptos" w:hAnsi="Aptos" w:cs="Segoe UI"/>
                <w:b/>
              </w:rPr>
            </w:pPr>
          </w:p>
          <w:p w14:paraId="15846AE9" w14:textId="77777777" w:rsidR="00211D27" w:rsidRPr="0081033F" w:rsidRDefault="00211D27" w:rsidP="00211D27">
            <w:pPr>
              <w:pStyle w:val="Bodycopy"/>
              <w:rPr>
                <w:rFonts w:ascii="Aptos" w:hAnsi="Aptos" w:cs="Segoe UI"/>
                <w:b/>
              </w:rPr>
            </w:pPr>
          </w:p>
        </w:tc>
      </w:tr>
    </w:tbl>
    <w:p w14:paraId="6B95011B" w14:textId="77777777" w:rsidR="00562AF4" w:rsidRPr="0081033F" w:rsidRDefault="00562AF4" w:rsidP="00562AF4">
      <w:pPr>
        <w:pStyle w:val="Heading"/>
        <w:rPr>
          <w:rFonts w:ascii="Aptos" w:hAnsi="Aptos"/>
          <w:sz w:val="28"/>
          <w:szCs w:val="28"/>
        </w:rPr>
      </w:pPr>
    </w:p>
    <w:p w14:paraId="4F9657B6" w14:textId="77777777" w:rsidR="00562AF4" w:rsidRPr="0081033F" w:rsidRDefault="00562AF4" w:rsidP="00562AF4">
      <w:pPr>
        <w:rPr>
          <w:rFonts w:ascii="Aptos" w:eastAsia="Calibri" w:hAnsi="Aptos" w:cs="Segoe UI"/>
          <w:b/>
        </w:rPr>
      </w:pPr>
      <w:r w:rsidRPr="0081033F">
        <w:rPr>
          <w:rFonts w:ascii="Aptos" w:eastAsia="Calibri" w:hAnsi="Aptos" w:cs="Segoe UI"/>
          <w:b/>
        </w:rPr>
        <w:lastRenderedPageBreak/>
        <w:t>Task 2</w:t>
      </w:r>
    </w:p>
    <w:p w14:paraId="55AFC97E" w14:textId="77777777" w:rsidR="00562AF4" w:rsidRPr="0081033F" w:rsidRDefault="00562AF4" w:rsidP="00C17180">
      <w:pPr>
        <w:pStyle w:val="ListParagraph"/>
        <w:numPr>
          <w:ilvl w:val="0"/>
          <w:numId w:val="9"/>
        </w:numPr>
        <w:spacing w:line="279" w:lineRule="auto"/>
        <w:rPr>
          <w:rFonts w:ascii="Aptos" w:eastAsia="Calibri" w:hAnsi="Aptos" w:cs="Segoe UI"/>
        </w:rPr>
      </w:pPr>
      <w:r w:rsidRPr="0081033F">
        <w:rPr>
          <w:rFonts w:ascii="Aptos" w:eastAsia="Calibri" w:hAnsi="Aptos" w:cs="Segoe UI"/>
        </w:rPr>
        <w:t xml:space="preserve">Take a moment to reflect on the module principles for this clinic. </w:t>
      </w:r>
    </w:p>
    <w:p w14:paraId="53D1C196" w14:textId="31E6AD29" w:rsidR="00562AF4" w:rsidRPr="0081033F" w:rsidRDefault="00562AF4" w:rsidP="00C17180">
      <w:pPr>
        <w:pStyle w:val="ListParagraph"/>
        <w:numPr>
          <w:ilvl w:val="0"/>
          <w:numId w:val="9"/>
        </w:numPr>
        <w:spacing w:line="279" w:lineRule="auto"/>
        <w:rPr>
          <w:rFonts w:ascii="Aptos" w:eastAsia="Calibri" w:hAnsi="Aptos" w:cs="Segoe UI"/>
        </w:rPr>
      </w:pPr>
      <w:r w:rsidRPr="0081033F">
        <w:rPr>
          <w:rFonts w:ascii="Aptos" w:eastAsia="Calibri" w:hAnsi="Aptos" w:cs="Segoe UI"/>
        </w:rPr>
        <w:t xml:space="preserve">Consider a recent </w:t>
      </w:r>
      <w:r w:rsidR="00D06011" w:rsidRPr="0081033F">
        <w:rPr>
          <w:rFonts w:ascii="Aptos" w:eastAsia="Calibri" w:hAnsi="Aptos" w:cs="Segoe UI"/>
        </w:rPr>
        <w:t>lesson that you have taught</w:t>
      </w:r>
      <w:r w:rsidR="00825A15" w:rsidRPr="0081033F">
        <w:rPr>
          <w:rFonts w:ascii="Aptos" w:eastAsia="Calibri" w:hAnsi="Aptos" w:cs="Segoe UI"/>
        </w:rPr>
        <w:t xml:space="preserve"> and tried to prevent low-level disruption</w:t>
      </w:r>
      <w:r w:rsidRPr="0081033F">
        <w:rPr>
          <w:rFonts w:ascii="Aptos" w:eastAsia="Segoe UI" w:hAnsi="Aptos" w:cs="Segoe UI"/>
        </w:rPr>
        <w:t>.</w:t>
      </w:r>
    </w:p>
    <w:p w14:paraId="30FC7707" w14:textId="77777777" w:rsidR="00562AF4" w:rsidRPr="0081033F" w:rsidRDefault="00562AF4" w:rsidP="00C17180">
      <w:pPr>
        <w:pStyle w:val="ListParagraph"/>
        <w:numPr>
          <w:ilvl w:val="0"/>
          <w:numId w:val="9"/>
        </w:numPr>
        <w:spacing w:line="279" w:lineRule="auto"/>
        <w:rPr>
          <w:rFonts w:ascii="Aptos" w:eastAsia="Calibri" w:hAnsi="Aptos" w:cs="Segoe UI"/>
        </w:rPr>
      </w:pPr>
      <w:r w:rsidRPr="0081033F">
        <w:rPr>
          <w:rFonts w:ascii="Aptos" w:eastAsia="Segoe UI" w:hAnsi="Aptos" w:cs="Segoe UI"/>
        </w:rPr>
        <w:t xml:space="preserve">Complete the table, reflecting on your experience. </w:t>
      </w:r>
    </w:p>
    <w:p w14:paraId="606F11B8" w14:textId="77777777" w:rsidR="00562AF4" w:rsidRPr="0081033F" w:rsidRDefault="00562AF4" w:rsidP="00562AF4">
      <w:pPr>
        <w:spacing w:line="279" w:lineRule="auto"/>
        <w:rPr>
          <w:rFonts w:ascii="Aptos" w:eastAsia="Calibri" w:hAnsi="Aptos" w:cs="Segoe UI"/>
        </w:rPr>
      </w:pPr>
      <w:r w:rsidRPr="0081033F">
        <w:rPr>
          <w:rFonts w:ascii="Aptos" w:eastAsia="Calibri" w:hAnsi="Aptos" w:cs="Segoe UI"/>
          <w:b/>
        </w:rPr>
        <w:t>Example:</w:t>
      </w:r>
      <w:r w:rsidRPr="0081033F">
        <w:rPr>
          <w:rFonts w:ascii="Aptos" w:eastAsia="Calibri" w:hAnsi="Aptos" w:cs="Segoe UI"/>
        </w:rPr>
        <w:t xml:space="preserve"> This is completed example for the first two module principles to support your thinking.</w:t>
      </w:r>
    </w:p>
    <w:tbl>
      <w:tblPr>
        <w:tblStyle w:val="TableGrid"/>
        <w:tblW w:w="9918" w:type="dxa"/>
        <w:tblCellMar>
          <w:top w:w="57" w:type="dxa"/>
          <w:bottom w:w="57" w:type="dxa"/>
        </w:tblCellMar>
        <w:tblLook w:val="04A0" w:firstRow="1" w:lastRow="0" w:firstColumn="1" w:lastColumn="0" w:noHBand="0" w:noVBand="1"/>
      </w:tblPr>
      <w:tblGrid>
        <w:gridCol w:w="1413"/>
        <w:gridCol w:w="1701"/>
        <w:gridCol w:w="3544"/>
        <w:gridCol w:w="3260"/>
      </w:tblGrid>
      <w:tr w:rsidR="00562AF4" w:rsidRPr="0081033F" w14:paraId="37E13570" w14:textId="77777777" w:rsidTr="00F37C35">
        <w:trPr>
          <w:trHeight w:val="934"/>
        </w:trPr>
        <w:tc>
          <w:tcPr>
            <w:tcW w:w="1413" w:type="dxa"/>
          </w:tcPr>
          <w:p w14:paraId="2007B94E" w14:textId="77777777" w:rsidR="00562AF4" w:rsidRPr="0081033F" w:rsidRDefault="00562AF4" w:rsidP="00F37C35">
            <w:pPr>
              <w:rPr>
                <w:rFonts w:ascii="Aptos" w:eastAsia="Calibri" w:hAnsi="Aptos" w:cs="Segoe UI"/>
              </w:rPr>
            </w:pPr>
            <w:r w:rsidRPr="0081033F">
              <w:rPr>
                <w:rFonts w:ascii="Aptos" w:eastAsia="Calibri" w:hAnsi="Aptos" w:cs="Segoe UI"/>
              </w:rPr>
              <w:t>Module principle</w:t>
            </w:r>
          </w:p>
        </w:tc>
        <w:tc>
          <w:tcPr>
            <w:tcW w:w="1701" w:type="dxa"/>
          </w:tcPr>
          <w:p w14:paraId="635CA9AB" w14:textId="77777777" w:rsidR="00562AF4" w:rsidRPr="0081033F" w:rsidRDefault="00562AF4" w:rsidP="00F37C35">
            <w:pPr>
              <w:rPr>
                <w:rFonts w:ascii="Aptos" w:eastAsia="Calibri" w:hAnsi="Aptos" w:cs="Segoe UI"/>
              </w:rPr>
            </w:pPr>
            <w:r w:rsidRPr="0081033F">
              <w:rPr>
                <w:rFonts w:ascii="Aptos" w:eastAsia="Calibri" w:hAnsi="Aptos" w:cs="Segoe UI"/>
              </w:rPr>
              <w:t xml:space="preserve">Do you feel that you applied this module principle? </w:t>
            </w:r>
          </w:p>
        </w:tc>
        <w:tc>
          <w:tcPr>
            <w:tcW w:w="3544" w:type="dxa"/>
          </w:tcPr>
          <w:p w14:paraId="74E5F822" w14:textId="77777777" w:rsidR="00562AF4" w:rsidRPr="0081033F" w:rsidRDefault="00562AF4" w:rsidP="00F37C35">
            <w:pPr>
              <w:rPr>
                <w:rFonts w:ascii="Aptos" w:eastAsia="Calibri" w:hAnsi="Aptos" w:cs="Segoe UI"/>
              </w:rPr>
            </w:pPr>
            <w:r w:rsidRPr="0081033F">
              <w:rPr>
                <w:rFonts w:ascii="Aptos" w:eastAsia="Calibri" w:hAnsi="Aptos" w:cs="Segoe UI"/>
                <w:b/>
              </w:rPr>
              <w:t>If yes,</w:t>
            </w:r>
            <w:r w:rsidRPr="0081033F">
              <w:rPr>
                <w:rFonts w:ascii="Aptos" w:eastAsia="Calibri" w:hAnsi="Aptos" w:cs="Segoe UI"/>
              </w:rPr>
              <w:t xml:space="preserve"> how did this module principle support your practice? </w:t>
            </w:r>
          </w:p>
        </w:tc>
        <w:tc>
          <w:tcPr>
            <w:tcW w:w="3260" w:type="dxa"/>
          </w:tcPr>
          <w:p w14:paraId="356D2996" w14:textId="77777777" w:rsidR="00562AF4" w:rsidRPr="0081033F" w:rsidRDefault="00562AF4" w:rsidP="00F37C35">
            <w:pPr>
              <w:rPr>
                <w:rFonts w:ascii="Aptos" w:eastAsia="Calibri" w:hAnsi="Aptos" w:cs="Segoe UI"/>
              </w:rPr>
            </w:pPr>
            <w:r w:rsidRPr="0081033F">
              <w:rPr>
                <w:rFonts w:ascii="Aptos" w:eastAsia="Calibri" w:hAnsi="Aptos" w:cs="Segoe UI"/>
                <w:b/>
              </w:rPr>
              <w:t xml:space="preserve">If no, </w:t>
            </w:r>
            <w:r w:rsidRPr="0081033F">
              <w:rPr>
                <w:rFonts w:ascii="Aptos" w:eastAsia="Calibri" w:hAnsi="Aptos" w:cs="Segoe UI"/>
              </w:rPr>
              <w:t xml:space="preserve">what might you do next time to use this module principle? </w:t>
            </w:r>
          </w:p>
        </w:tc>
      </w:tr>
      <w:tr w:rsidR="00562AF4" w:rsidRPr="0081033F" w14:paraId="56F8DDA3" w14:textId="77777777" w:rsidTr="00F37C35">
        <w:tc>
          <w:tcPr>
            <w:tcW w:w="141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55CBCA46" w14:textId="025AFB1F" w:rsidR="00562AF4" w:rsidRPr="0081033F" w:rsidRDefault="00825A15" w:rsidP="00F37C35">
            <w:pPr>
              <w:rPr>
                <w:rFonts w:ascii="Aptos" w:eastAsia="Calibri" w:hAnsi="Aptos" w:cs="Segoe UI"/>
                <w:b/>
              </w:rPr>
            </w:pPr>
            <w:r w:rsidRPr="0081033F">
              <w:rPr>
                <w:rFonts w:ascii="Aptos" w:eastAsia="Times New Roman" w:hAnsi="Aptos" w:cs="Segoe UI"/>
                <w:b/>
                <w:lang w:eastAsia="en-GB"/>
              </w:rPr>
              <w:t>Be consistent</w:t>
            </w:r>
          </w:p>
        </w:tc>
        <w:tc>
          <w:tcPr>
            <w:tcW w:w="1701" w:type="dxa"/>
            <w:shd w:val="clear" w:color="auto" w:fill="F2F2F2" w:themeFill="background1" w:themeFillShade="F2"/>
          </w:tcPr>
          <w:p w14:paraId="061BCF4D" w14:textId="77777777" w:rsidR="00562AF4" w:rsidRPr="0081033F" w:rsidRDefault="00562AF4" w:rsidP="00F37C35">
            <w:pPr>
              <w:rPr>
                <w:rFonts w:ascii="Aptos" w:eastAsia="Calibri" w:hAnsi="Aptos" w:cs="Segoe UI"/>
              </w:rPr>
            </w:pPr>
            <w:r w:rsidRPr="0081033F">
              <w:rPr>
                <w:rFonts w:ascii="Aptos" w:eastAsia="Calibri" w:hAnsi="Aptos" w:cs="Segoe UI"/>
              </w:rPr>
              <w:t>Yes</w:t>
            </w:r>
          </w:p>
        </w:tc>
        <w:tc>
          <w:tcPr>
            <w:tcW w:w="3544" w:type="dxa"/>
            <w:shd w:val="clear" w:color="auto" w:fill="F2F2F2" w:themeFill="background1" w:themeFillShade="F2"/>
          </w:tcPr>
          <w:p w14:paraId="73EC77B7" w14:textId="725447A2" w:rsidR="00562AF4" w:rsidRPr="0081033F" w:rsidRDefault="00013604" w:rsidP="00F37C35">
            <w:pPr>
              <w:rPr>
                <w:rFonts w:ascii="Aptos" w:eastAsia="Calibri" w:hAnsi="Aptos" w:cs="Segoe UI"/>
              </w:rPr>
            </w:pPr>
            <w:r w:rsidRPr="0081033F">
              <w:rPr>
                <w:rFonts w:ascii="Aptos" w:eastAsia="Calibri" w:hAnsi="Aptos" w:cs="Segoe UI"/>
              </w:rPr>
              <w:t xml:space="preserve">I consistently use the whole-school prompts to gain pupils’ attention. This helps them to </w:t>
            </w:r>
            <w:r w:rsidR="001F231B" w:rsidRPr="0081033F">
              <w:rPr>
                <w:rFonts w:ascii="Aptos" w:eastAsia="Calibri" w:hAnsi="Aptos" w:cs="Segoe UI"/>
              </w:rPr>
              <w:t>understand what I want from them without me having to explain, and supports to establish this as a routine across the school.</w:t>
            </w:r>
            <w:r w:rsidR="00562AF4" w:rsidRPr="0081033F">
              <w:rPr>
                <w:rFonts w:ascii="Aptos" w:eastAsia="Calibri" w:hAnsi="Aptos" w:cs="Segoe UI"/>
              </w:rPr>
              <w:t xml:space="preserve"> </w:t>
            </w:r>
          </w:p>
        </w:tc>
        <w:tc>
          <w:tcPr>
            <w:tcW w:w="3260" w:type="dxa"/>
            <w:shd w:val="clear" w:color="auto" w:fill="F2F2F2" w:themeFill="background1" w:themeFillShade="F2"/>
          </w:tcPr>
          <w:p w14:paraId="51B990E7" w14:textId="77777777" w:rsidR="00562AF4" w:rsidRPr="0081033F" w:rsidRDefault="00562AF4" w:rsidP="00F37C35">
            <w:pPr>
              <w:rPr>
                <w:rFonts w:ascii="Aptos" w:eastAsia="Calibri" w:hAnsi="Aptos" w:cs="Segoe UI"/>
              </w:rPr>
            </w:pPr>
          </w:p>
        </w:tc>
      </w:tr>
      <w:tr w:rsidR="00562AF4" w:rsidRPr="0081033F" w14:paraId="30DFAC4A" w14:textId="77777777" w:rsidTr="00F37C35">
        <w:tc>
          <w:tcPr>
            <w:tcW w:w="141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245B8963" w14:textId="63821D87" w:rsidR="00562AF4" w:rsidRPr="0081033F" w:rsidRDefault="00825A15" w:rsidP="00F37C35">
            <w:pPr>
              <w:rPr>
                <w:rFonts w:ascii="Aptos" w:eastAsia="Calibri" w:hAnsi="Aptos" w:cs="Segoe UI"/>
                <w:b/>
              </w:rPr>
            </w:pPr>
            <w:r w:rsidRPr="0081033F">
              <w:rPr>
                <w:rFonts w:ascii="Aptos" w:eastAsia="Times New Roman" w:hAnsi="Aptos" w:cs="Segoe UI"/>
                <w:b/>
                <w:lang w:eastAsia="en-GB"/>
              </w:rPr>
              <w:t>Share purpose</w:t>
            </w:r>
            <w:r w:rsidR="00562AF4" w:rsidRPr="0081033F">
              <w:rPr>
                <w:rFonts w:ascii="Aptos" w:eastAsia="Times New Roman" w:hAnsi="Aptos" w:cs="Segoe UI"/>
                <w:b/>
                <w:lang w:eastAsia="en-GB"/>
              </w:rPr>
              <w:t> </w:t>
            </w:r>
          </w:p>
        </w:tc>
        <w:tc>
          <w:tcPr>
            <w:tcW w:w="1701" w:type="dxa"/>
            <w:shd w:val="clear" w:color="auto" w:fill="F2F2F2" w:themeFill="background1" w:themeFillShade="F2"/>
          </w:tcPr>
          <w:p w14:paraId="66B26644" w14:textId="77777777" w:rsidR="00562AF4" w:rsidRPr="0081033F" w:rsidRDefault="00562AF4" w:rsidP="00F37C35">
            <w:pPr>
              <w:rPr>
                <w:rFonts w:ascii="Aptos" w:eastAsia="Calibri" w:hAnsi="Aptos" w:cs="Segoe UI"/>
              </w:rPr>
            </w:pPr>
            <w:r w:rsidRPr="0081033F">
              <w:rPr>
                <w:rFonts w:ascii="Aptos" w:eastAsia="Calibri" w:hAnsi="Aptos" w:cs="Segoe UI"/>
              </w:rPr>
              <w:t>No</w:t>
            </w:r>
          </w:p>
        </w:tc>
        <w:tc>
          <w:tcPr>
            <w:tcW w:w="3544" w:type="dxa"/>
            <w:shd w:val="clear" w:color="auto" w:fill="F2F2F2" w:themeFill="background1" w:themeFillShade="F2"/>
          </w:tcPr>
          <w:p w14:paraId="650A2D98" w14:textId="77777777" w:rsidR="00562AF4" w:rsidRPr="0081033F" w:rsidRDefault="00562AF4" w:rsidP="00F37C35">
            <w:pPr>
              <w:rPr>
                <w:rFonts w:ascii="Aptos" w:eastAsia="Calibri" w:hAnsi="Aptos" w:cs="Segoe UI"/>
              </w:rPr>
            </w:pPr>
          </w:p>
        </w:tc>
        <w:tc>
          <w:tcPr>
            <w:tcW w:w="3260" w:type="dxa"/>
            <w:shd w:val="clear" w:color="auto" w:fill="F2F2F2" w:themeFill="background1" w:themeFillShade="F2"/>
          </w:tcPr>
          <w:p w14:paraId="528419D4" w14:textId="41CA90F9" w:rsidR="00562AF4" w:rsidRPr="0081033F" w:rsidRDefault="00562AF4" w:rsidP="00F37C35">
            <w:pPr>
              <w:rPr>
                <w:rFonts w:ascii="Aptos" w:eastAsia="Calibri" w:hAnsi="Aptos" w:cs="Segoe UI"/>
              </w:rPr>
            </w:pPr>
            <w:r w:rsidRPr="0081033F">
              <w:rPr>
                <w:rFonts w:ascii="Aptos" w:eastAsia="Calibri" w:hAnsi="Aptos" w:cs="Segoe UI"/>
              </w:rPr>
              <w:t xml:space="preserve">I could </w:t>
            </w:r>
            <w:r w:rsidR="00825A15" w:rsidRPr="0081033F">
              <w:rPr>
                <w:rFonts w:ascii="Aptos" w:eastAsia="Calibri" w:hAnsi="Aptos" w:cs="Segoe UI"/>
              </w:rPr>
              <w:t xml:space="preserve">explain to pupils why they need to be silent during the task. I could </w:t>
            </w:r>
            <w:r w:rsidR="00013604" w:rsidRPr="0081033F">
              <w:rPr>
                <w:rFonts w:ascii="Aptos" w:eastAsia="Calibri" w:hAnsi="Aptos" w:cs="Segoe UI"/>
              </w:rPr>
              <w:t>tell them that I want them to work independently, so that I can see what they know, and what we need to look over again.</w:t>
            </w:r>
            <w:r w:rsidRPr="0081033F">
              <w:rPr>
                <w:rFonts w:ascii="Aptos" w:eastAsia="Calibri" w:hAnsi="Aptos" w:cs="Segoe UI"/>
              </w:rPr>
              <w:t xml:space="preserve"> </w:t>
            </w:r>
          </w:p>
        </w:tc>
      </w:tr>
    </w:tbl>
    <w:p w14:paraId="1A148298" w14:textId="77777777" w:rsidR="00562AF4" w:rsidRPr="0081033F" w:rsidRDefault="00562AF4" w:rsidP="00562AF4">
      <w:pPr>
        <w:spacing w:line="279" w:lineRule="auto"/>
        <w:rPr>
          <w:rFonts w:ascii="Aptos" w:eastAsia="Calibri" w:hAnsi="Aptos" w:cs="Segoe UI"/>
        </w:rPr>
      </w:pPr>
    </w:p>
    <w:p w14:paraId="1C0F3CA8" w14:textId="4291B84C" w:rsidR="00F8751B" w:rsidRPr="0081033F" w:rsidRDefault="00F8751B">
      <w:pPr>
        <w:rPr>
          <w:rFonts w:ascii="Aptos" w:eastAsia="Calibri" w:hAnsi="Aptos" w:cs="Segoe UI"/>
        </w:rPr>
      </w:pPr>
      <w:r w:rsidRPr="0081033F">
        <w:rPr>
          <w:rFonts w:ascii="Aptos" w:eastAsia="Calibri" w:hAnsi="Aptos" w:cs="Segoe UI"/>
        </w:rPr>
        <w:br w:type="page"/>
      </w:r>
    </w:p>
    <w:tbl>
      <w:tblPr>
        <w:tblStyle w:val="TableGrid"/>
        <w:tblW w:w="10124" w:type="dxa"/>
        <w:tblCellMar>
          <w:top w:w="57" w:type="dxa"/>
          <w:bottom w:w="57" w:type="dxa"/>
        </w:tblCellMar>
        <w:tblLook w:val="04A0" w:firstRow="1" w:lastRow="0" w:firstColumn="1" w:lastColumn="0" w:noHBand="0" w:noVBand="1"/>
      </w:tblPr>
      <w:tblGrid>
        <w:gridCol w:w="1681"/>
        <w:gridCol w:w="1684"/>
        <w:gridCol w:w="3518"/>
        <w:gridCol w:w="3241"/>
      </w:tblGrid>
      <w:tr w:rsidR="00562AF4" w:rsidRPr="0081033F" w14:paraId="6BB6AEC5" w14:textId="77777777" w:rsidTr="002421F0">
        <w:trPr>
          <w:trHeight w:val="1285"/>
        </w:trPr>
        <w:tc>
          <w:tcPr>
            <w:tcW w:w="1681" w:type="dxa"/>
          </w:tcPr>
          <w:p w14:paraId="1FE2D30B" w14:textId="77777777" w:rsidR="00562AF4" w:rsidRPr="0081033F" w:rsidRDefault="00562AF4" w:rsidP="00F37C35">
            <w:pPr>
              <w:rPr>
                <w:rFonts w:ascii="Aptos" w:eastAsia="Calibri" w:hAnsi="Aptos" w:cs="Segoe UI"/>
              </w:rPr>
            </w:pPr>
            <w:r w:rsidRPr="0081033F">
              <w:rPr>
                <w:rFonts w:ascii="Aptos" w:eastAsia="Calibri" w:hAnsi="Aptos" w:cs="Segoe UI"/>
              </w:rPr>
              <w:lastRenderedPageBreak/>
              <w:t>Module principle</w:t>
            </w:r>
          </w:p>
        </w:tc>
        <w:tc>
          <w:tcPr>
            <w:tcW w:w="1684" w:type="dxa"/>
          </w:tcPr>
          <w:p w14:paraId="5BC70DF5" w14:textId="77777777" w:rsidR="00562AF4" w:rsidRPr="0081033F" w:rsidRDefault="00562AF4" w:rsidP="00F37C35">
            <w:pPr>
              <w:rPr>
                <w:rFonts w:ascii="Aptos" w:eastAsia="Calibri" w:hAnsi="Aptos" w:cs="Segoe UI"/>
              </w:rPr>
            </w:pPr>
            <w:r w:rsidRPr="0081033F">
              <w:rPr>
                <w:rFonts w:ascii="Aptos" w:eastAsia="Calibri" w:hAnsi="Aptos" w:cs="Segoe UI"/>
              </w:rPr>
              <w:t>Do you feel that you applied this module principle? (Y/N)</w:t>
            </w:r>
          </w:p>
        </w:tc>
        <w:tc>
          <w:tcPr>
            <w:tcW w:w="3518" w:type="dxa"/>
          </w:tcPr>
          <w:p w14:paraId="7E6F5C59" w14:textId="77777777" w:rsidR="00562AF4" w:rsidRPr="0081033F" w:rsidRDefault="00562AF4" w:rsidP="00F37C35">
            <w:pPr>
              <w:rPr>
                <w:rFonts w:ascii="Aptos" w:eastAsia="Calibri" w:hAnsi="Aptos" w:cs="Segoe UI"/>
              </w:rPr>
            </w:pPr>
            <w:r w:rsidRPr="0081033F">
              <w:rPr>
                <w:rFonts w:ascii="Aptos" w:eastAsia="Calibri" w:hAnsi="Aptos" w:cs="Segoe UI"/>
                <w:b/>
              </w:rPr>
              <w:t>If yes,</w:t>
            </w:r>
            <w:r w:rsidRPr="0081033F">
              <w:rPr>
                <w:rFonts w:ascii="Aptos" w:eastAsia="Calibri" w:hAnsi="Aptos" w:cs="Segoe UI"/>
              </w:rPr>
              <w:t xml:space="preserve"> how did this module principle support your practice? </w:t>
            </w:r>
          </w:p>
        </w:tc>
        <w:tc>
          <w:tcPr>
            <w:tcW w:w="3241" w:type="dxa"/>
          </w:tcPr>
          <w:p w14:paraId="1136B533" w14:textId="77777777" w:rsidR="00562AF4" w:rsidRPr="0081033F" w:rsidRDefault="00562AF4" w:rsidP="00F37C35">
            <w:pPr>
              <w:rPr>
                <w:rFonts w:ascii="Aptos" w:eastAsia="Calibri" w:hAnsi="Aptos" w:cs="Segoe UI"/>
              </w:rPr>
            </w:pPr>
            <w:r w:rsidRPr="0081033F">
              <w:rPr>
                <w:rFonts w:ascii="Aptos" w:eastAsia="Calibri" w:hAnsi="Aptos" w:cs="Segoe UI"/>
                <w:b/>
              </w:rPr>
              <w:t xml:space="preserve">If no, </w:t>
            </w:r>
            <w:r w:rsidRPr="0081033F">
              <w:rPr>
                <w:rFonts w:ascii="Aptos" w:eastAsia="Calibri" w:hAnsi="Aptos" w:cs="Segoe UI"/>
              </w:rPr>
              <w:t xml:space="preserve">what might you do next time to use this module principle? </w:t>
            </w:r>
          </w:p>
          <w:p w14:paraId="7AD22A88" w14:textId="77777777" w:rsidR="00562AF4" w:rsidRPr="0081033F" w:rsidRDefault="00562AF4" w:rsidP="00F37C35">
            <w:pPr>
              <w:rPr>
                <w:rFonts w:ascii="Aptos" w:eastAsia="Calibri" w:hAnsi="Aptos" w:cs="Segoe UI"/>
              </w:rPr>
            </w:pPr>
          </w:p>
        </w:tc>
      </w:tr>
      <w:tr w:rsidR="00211D27" w:rsidRPr="0081033F" w14:paraId="5014ADA5"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5A5BB613" w14:textId="7FE370CC" w:rsidR="00211D27" w:rsidRPr="0081033F" w:rsidRDefault="00211D27" w:rsidP="00211D27">
            <w:pPr>
              <w:rPr>
                <w:rFonts w:ascii="Aptos" w:eastAsia="Calibri" w:hAnsi="Aptos" w:cs="Segoe UI"/>
                <w:b/>
              </w:rPr>
            </w:pPr>
            <w:r w:rsidRPr="0081033F">
              <w:rPr>
                <w:rFonts w:ascii="Aptos" w:eastAsia="Calibri" w:hAnsi="Aptos" w:cs="Segoe UI"/>
                <w:b/>
                <w:bCs/>
                <w:lang w:val="en-US"/>
              </w:rPr>
              <w:t>Be consistent</w:t>
            </w:r>
          </w:p>
        </w:tc>
        <w:tc>
          <w:tcPr>
            <w:tcW w:w="1684" w:type="dxa"/>
          </w:tcPr>
          <w:p w14:paraId="0B64D025" w14:textId="77777777" w:rsidR="00211D27" w:rsidRPr="0081033F" w:rsidRDefault="00211D27" w:rsidP="00211D27">
            <w:pPr>
              <w:rPr>
                <w:rFonts w:ascii="Aptos" w:eastAsia="Calibri" w:hAnsi="Aptos" w:cs="Segoe UI"/>
              </w:rPr>
            </w:pPr>
          </w:p>
        </w:tc>
        <w:tc>
          <w:tcPr>
            <w:tcW w:w="3518" w:type="dxa"/>
          </w:tcPr>
          <w:p w14:paraId="3591DBBB" w14:textId="77777777" w:rsidR="00211D27" w:rsidRPr="0081033F" w:rsidRDefault="00211D27" w:rsidP="00211D27">
            <w:pPr>
              <w:rPr>
                <w:rFonts w:ascii="Aptos" w:eastAsia="Calibri" w:hAnsi="Aptos" w:cs="Segoe UI"/>
              </w:rPr>
            </w:pPr>
          </w:p>
          <w:p w14:paraId="37A768EE" w14:textId="77777777" w:rsidR="00211D27" w:rsidRPr="0081033F" w:rsidRDefault="00211D27" w:rsidP="00211D27">
            <w:pPr>
              <w:rPr>
                <w:rFonts w:ascii="Aptos" w:eastAsia="Calibri" w:hAnsi="Aptos" w:cs="Segoe UI"/>
              </w:rPr>
            </w:pPr>
          </w:p>
          <w:p w14:paraId="2C713DB1" w14:textId="77777777" w:rsidR="00211D27" w:rsidRPr="0081033F" w:rsidRDefault="00211D27" w:rsidP="00211D27">
            <w:pPr>
              <w:rPr>
                <w:rFonts w:ascii="Aptos" w:eastAsia="Calibri" w:hAnsi="Aptos" w:cs="Segoe UI"/>
              </w:rPr>
            </w:pPr>
          </w:p>
          <w:p w14:paraId="0F5870DE" w14:textId="77777777" w:rsidR="00211D27" w:rsidRPr="0081033F" w:rsidRDefault="00211D27" w:rsidP="00211D27">
            <w:pPr>
              <w:rPr>
                <w:rFonts w:ascii="Aptos" w:eastAsia="Calibri" w:hAnsi="Aptos" w:cs="Segoe UI"/>
              </w:rPr>
            </w:pPr>
          </w:p>
          <w:p w14:paraId="4EEEA5A7" w14:textId="77777777" w:rsidR="00211D27" w:rsidRPr="0081033F" w:rsidRDefault="00211D27" w:rsidP="00211D27">
            <w:pPr>
              <w:rPr>
                <w:rFonts w:ascii="Aptos" w:eastAsia="Calibri" w:hAnsi="Aptos" w:cs="Segoe UI"/>
              </w:rPr>
            </w:pPr>
          </w:p>
        </w:tc>
        <w:tc>
          <w:tcPr>
            <w:tcW w:w="3241" w:type="dxa"/>
          </w:tcPr>
          <w:p w14:paraId="3455C991" w14:textId="77777777" w:rsidR="00211D27" w:rsidRPr="0081033F" w:rsidRDefault="00211D27" w:rsidP="00211D27">
            <w:pPr>
              <w:rPr>
                <w:rFonts w:ascii="Aptos" w:eastAsia="Calibri" w:hAnsi="Aptos" w:cs="Segoe UI"/>
              </w:rPr>
            </w:pPr>
          </w:p>
          <w:p w14:paraId="5A22879B" w14:textId="77777777" w:rsidR="00211D27" w:rsidRPr="0081033F" w:rsidRDefault="00211D27" w:rsidP="00211D27">
            <w:pPr>
              <w:rPr>
                <w:rFonts w:ascii="Aptos" w:eastAsia="Calibri" w:hAnsi="Aptos" w:cs="Segoe UI"/>
              </w:rPr>
            </w:pPr>
          </w:p>
          <w:p w14:paraId="79B92D88" w14:textId="77777777" w:rsidR="00211D27" w:rsidRPr="0081033F" w:rsidRDefault="00211D27" w:rsidP="00211D27">
            <w:pPr>
              <w:rPr>
                <w:rFonts w:ascii="Aptos" w:eastAsia="Calibri" w:hAnsi="Aptos" w:cs="Segoe UI"/>
              </w:rPr>
            </w:pPr>
          </w:p>
        </w:tc>
      </w:tr>
      <w:tr w:rsidR="00211D27" w:rsidRPr="0081033F" w14:paraId="49196E3A"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44567ADE" w14:textId="553204EE" w:rsidR="00211D27" w:rsidRPr="0081033F" w:rsidRDefault="00211D27" w:rsidP="00211D27">
            <w:pPr>
              <w:rPr>
                <w:rFonts w:ascii="Aptos" w:eastAsia="Calibri" w:hAnsi="Aptos" w:cs="Segoe UI"/>
                <w:b/>
              </w:rPr>
            </w:pPr>
            <w:r w:rsidRPr="0081033F">
              <w:rPr>
                <w:rFonts w:ascii="Aptos" w:eastAsia="Calibri" w:hAnsi="Aptos" w:cs="Segoe UI"/>
                <w:b/>
                <w:bCs/>
                <w:lang w:val="en-US"/>
              </w:rPr>
              <w:t>Guide attention</w:t>
            </w:r>
          </w:p>
        </w:tc>
        <w:tc>
          <w:tcPr>
            <w:tcW w:w="1684" w:type="dxa"/>
          </w:tcPr>
          <w:p w14:paraId="44B46E04" w14:textId="77777777" w:rsidR="00211D27" w:rsidRPr="0081033F" w:rsidRDefault="00211D27" w:rsidP="00211D27">
            <w:pPr>
              <w:rPr>
                <w:rFonts w:ascii="Aptos" w:eastAsia="Calibri" w:hAnsi="Aptos" w:cs="Segoe UI"/>
              </w:rPr>
            </w:pPr>
          </w:p>
        </w:tc>
        <w:tc>
          <w:tcPr>
            <w:tcW w:w="3518" w:type="dxa"/>
          </w:tcPr>
          <w:p w14:paraId="58ED6159" w14:textId="77777777" w:rsidR="00211D27" w:rsidRPr="0081033F" w:rsidRDefault="00211D27" w:rsidP="00211D27">
            <w:pPr>
              <w:rPr>
                <w:rFonts w:ascii="Aptos" w:eastAsia="Calibri" w:hAnsi="Aptos" w:cs="Segoe UI"/>
              </w:rPr>
            </w:pPr>
          </w:p>
          <w:p w14:paraId="25BC81A1" w14:textId="77777777" w:rsidR="00211D27" w:rsidRPr="0081033F" w:rsidRDefault="00211D27" w:rsidP="00211D27">
            <w:pPr>
              <w:rPr>
                <w:rFonts w:ascii="Aptos" w:eastAsia="Calibri" w:hAnsi="Aptos" w:cs="Segoe UI"/>
              </w:rPr>
            </w:pPr>
          </w:p>
          <w:p w14:paraId="4BC5BF5A" w14:textId="77777777" w:rsidR="00211D27" w:rsidRPr="0081033F" w:rsidRDefault="00211D27" w:rsidP="00211D27">
            <w:pPr>
              <w:rPr>
                <w:rFonts w:ascii="Aptos" w:eastAsia="Calibri" w:hAnsi="Aptos" w:cs="Segoe UI"/>
              </w:rPr>
            </w:pPr>
          </w:p>
          <w:p w14:paraId="7C4AAC92" w14:textId="77777777" w:rsidR="00211D27" w:rsidRPr="0081033F" w:rsidRDefault="00211D27" w:rsidP="00211D27">
            <w:pPr>
              <w:rPr>
                <w:rFonts w:ascii="Aptos" w:eastAsia="Calibri" w:hAnsi="Aptos" w:cs="Segoe UI"/>
              </w:rPr>
            </w:pPr>
          </w:p>
          <w:p w14:paraId="57CB44D0" w14:textId="77777777" w:rsidR="00211D27" w:rsidRPr="0081033F" w:rsidRDefault="00211D27" w:rsidP="00211D27">
            <w:pPr>
              <w:rPr>
                <w:rFonts w:ascii="Aptos" w:eastAsia="Calibri" w:hAnsi="Aptos" w:cs="Segoe UI"/>
              </w:rPr>
            </w:pPr>
          </w:p>
        </w:tc>
        <w:tc>
          <w:tcPr>
            <w:tcW w:w="3241" w:type="dxa"/>
          </w:tcPr>
          <w:p w14:paraId="2C1BCF6F" w14:textId="77777777" w:rsidR="00211D27" w:rsidRPr="0081033F" w:rsidRDefault="00211D27" w:rsidP="00211D27">
            <w:pPr>
              <w:rPr>
                <w:rFonts w:ascii="Aptos" w:eastAsia="Calibri" w:hAnsi="Aptos" w:cs="Segoe UI"/>
              </w:rPr>
            </w:pPr>
          </w:p>
          <w:p w14:paraId="41F19011" w14:textId="77777777" w:rsidR="00211D27" w:rsidRPr="0081033F" w:rsidRDefault="00211D27" w:rsidP="00211D27">
            <w:pPr>
              <w:rPr>
                <w:rFonts w:ascii="Aptos" w:eastAsia="Calibri" w:hAnsi="Aptos" w:cs="Segoe UI"/>
              </w:rPr>
            </w:pPr>
          </w:p>
          <w:p w14:paraId="6B30C599" w14:textId="77777777" w:rsidR="00211D27" w:rsidRPr="0081033F" w:rsidRDefault="00211D27" w:rsidP="00211D27">
            <w:pPr>
              <w:rPr>
                <w:rFonts w:ascii="Aptos" w:eastAsia="Calibri" w:hAnsi="Aptos" w:cs="Segoe UI"/>
              </w:rPr>
            </w:pPr>
          </w:p>
        </w:tc>
      </w:tr>
      <w:tr w:rsidR="00211D27" w:rsidRPr="0081033F" w14:paraId="36A8CECE"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6FA6736B" w14:textId="7C3BD722" w:rsidR="00211D27" w:rsidRPr="0081033F" w:rsidRDefault="00211D27" w:rsidP="00211D27">
            <w:pPr>
              <w:rPr>
                <w:rFonts w:ascii="Aptos" w:eastAsia="Calibri" w:hAnsi="Aptos" w:cs="Segoe UI"/>
                <w:b/>
              </w:rPr>
            </w:pPr>
            <w:r w:rsidRPr="0081033F">
              <w:rPr>
                <w:rFonts w:ascii="Aptos" w:eastAsia="Calibri" w:hAnsi="Aptos" w:cs="Segoe UI"/>
                <w:b/>
                <w:bCs/>
                <w:lang w:val="en-US"/>
              </w:rPr>
              <w:t>Share purpose</w:t>
            </w:r>
          </w:p>
        </w:tc>
        <w:tc>
          <w:tcPr>
            <w:tcW w:w="1684" w:type="dxa"/>
          </w:tcPr>
          <w:p w14:paraId="5FA6D398" w14:textId="77777777" w:rsidR="00211D27" w:rsidRPr="0081033F" w:rsidRDefault="00211D27" w:rsidP="00211D27">
            <w:pPr>
              <w:rPr>
                <w:rFonts w:ascii="Aptos" w:eastAsia="Calibri" w:hAnsi="Aptos" w:cs="Segoe UI"/>
              </w:rPr>
            </w:pPr>
          </w:p>
        </w:tc>
        <w:tc>
          <w:tcPr>
            <w:tcW w:w="3518" w:type="dxa"/>
          </w:tcPr>
          <w:p w14:paraId="1E1054A6" w14:textId="77777777" w:rsidR="00211D27" w:rsidRPr="0081033F" w:rsidRDefault="00211D27" w:rsidP="00211D27">
            <w:pPr>
              <w:rPr>
                <w:rFonts w:ascii="Aptos" w:eastAsia="Calibri" w:hAnsi="Aptos" w:cs="Segoe UI"/>
              </w:rPr>
            </w:pPr>
          </w:p>
          <w:p w14:paraId="738C2364" w14:textId="77777777" w:rsidR="00211D27" w:rsidRPr="0081033F" w:rsidRDefault="00211D27" w:rsidP="00211D27">
            <w:pPr>
              <w:rPr>
                <w:rFonts w:ascii="Aptos" w:eastAsia="Calibri" w:hAnsi="Aptos" w:cs="Segoe UI"/>
              </w:rPr>
            </w:pPr>
          </w:p>
          <w:p w14:paraId="6236B148" w14:textId="77777777" w:rsidR="00211D27" w:rsidRPr="0081033F" w:rsidRDefault="00211D27" w:rsidP="00211D27">
            <w:pPr>
              <w:rPr>
                <w:rFonts w:ascii="Aptos" w:eastAsia="Calibri" w:hAnsi="Aptos" w:cs="Segoe UI"/>
              </w:rPr>
            </w:pPr>
          </w:p>
          <w:p w14:paraId="673BFE08" w14:textId="77777777" w:rsidR="00211D27" w:rsidRPr="0081033F" w:rsidRDefault="00211D27" w:rsidP="00211D27">
            <w:pPr>
              <w:rPr>
                <w:rFonts w:ascii="Aptos" w:eastAsia="Calibri" w:hAnsi="Aptos" w:cs="Segoe UI"/>
              </w:rPr>
            </w:pPr>
          </w:p>
          <w:p w14:paraId="038D61CF" w14:textId="77777777" w:rsidR="00211D27" w:rsidRPr="0081033F" w:rsidRDefault="00211D27" w:rsidP="00211D27">
            <w:pPr>
              <w:rPr>
                <w:rFonts w:ascii="Aptos" w:eastAsia="Calibri" w:hAnsi="Aptos" w:cs="Segoe UI"/>
              </w:rPr>
            </w:pPr>
          </w:p>
        </w:tc>
        <w:tc>
          <w:tcPr>
            <w:tcW w:w="3241" w:type="dxa"/>
          </w:tcPr>
          <w:p w14:paraId="61EE0110" w14:textId="77777777" w:rsidR="00211D27" w:rsidRPr="0081033F" w:rsidRDefault="00211D27" w:rsidP="00211D27">
            <w:pPr>
              <w:rPr>
                <w:rFonts w:ascii="Aptos" w:eastAsia="Calibri" w:hAnsi="Aptos" w:cs="Segoe UI"/>
              </w:rPr>
            </w:pPr>
          </w:p>
          <w:p w14:paraId="02ABABDE" w14:textId="77777777" w:rsidR="00211D27" w:rsidRPr="0081033F" w:rsidRDefault="00211D27" w:rsidP="00211D27">
            <w:pPr>
              <w:rPr>
                <w:rFonts w:ascii="Aptos" w:eastAsia="Calibri" w:hAnsi="Aptos" w:cs="Segoe UI"/>
              </w:rPr>
            </w:pPr>
          </w:p>
          <w:p w14:paraId="0EED0A17" w14:textId="77777777" w:rsidR="00211D27" w:rsidRPr="0081033F" w:rsidRDefault="00211D27" w:rsidP="00211D27">
            <w:pPr>
              <w:rPr>
                <w:rFonts w:ascii="Aptos" w:eastAsia="Calibri" w:hAnsi="Aptos" w:cs="Segoe UI"/>
              </w:rPr>
            </w:pPr>
          </w:p>
        </w:tc>
      </w:tr>
      <w:tr w:rsidR="00211D27" w:rsidRPr="0081033F" w14:paraId="3CA7C7E2"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05127308" w14:textId="415AA793" w:rsidR="00211D27" w:rsidRPr="0081033F" w:rsidRDefault="00211D27" w:rsidP="00211D27">
            <w:pPr>
              <w:rPr>
                <w:rFonts w:ascii="Aptos" w:eastAsia="Calibri" w:hAnsi="Aptos" w:cs="Segoe UI"/>
                <w:b/>
              </w:rPr>
            </w:pPr>
            <w:r w:rsidRPr="0081033F">
              <w:rPr>
                <w:rFonts w:ascii="Aptos" w:eastAsia="Calibri" w:hAnsi="Aptos" w:cs="Segoe UI"/>
                <w:b/>
                <w:bCs/>
                <w:lang w:val="en-US"/>
              </w:rPr>
              <w:t>Be responsive</w:t>
            </w:r>
          </w:p>
        </w:tc>
        <w:tc>
          <w:tcPr>
            <w:tcW w:w="1684" w:type="dxa"/>
          </w:tcPr>
          <w:p w14:paraId="2FD3A43E" w14:textId="77777777" w:rsidR="00211D27" w:rsidRPr="0081033F" w:rsidRDefault="00211D27" w:rsidP="00211D27">
            <w:pPr>
              <w:rPr>
                <w:rFonts w:ascii="Aptos" w:eastAsia="Calibri" w:hAnsi="Aptos" w:cs="Segoe UI"/>
              </w:rPr>
            </w:pPr>
          </w:p>
        </w:tc>
        <w:tc>
          <w:tcPr>
            <w:tcW w:w="3518" w:type="dxa"/>
          </w:tcPr>
          <w:p w14:paraId="6550AA0D" w14:textId="77777777" w:rsidR="00211D27" w:rsidRPr="0081033F" w:rsidRDefault="00211D27" w:rsidP="00211D27">
            <w:pPr>
              <w:rPr>
                <w:rFonts w:ascii="Aptos" w:eastAsia="Calibri" w:hAnsi="Aptos" w:cs="Segoe UI"/>
              </w:rPr>
            </w:pPr>
          </w:p>
          <w:p w14:paraId="62989228" w14:textId="77777777" w:rsidR="00211D27" w:rsidRPr="0081033F" w:rsidRDefault="00211D27" w:rsidP="00211D27">
            <w:pPr>
              <w:rPr>
                <w:rFonts w:ascii="Aptos" w:eastAsia="Calibri" w:hAnsi="Aptos" w:cs="Segoe UI"/>
              </w:rPr>
            </w:pPr>
          </w:p>
          <w:p w14:paraId="122BF5C8" w14:textId="77777777" w:rsidR="00211D27" w:rsidRPr="0081033F" w:rsidRDefault="00211D27" w:rsidP="00211D27">
            <w:pPr>
              <w:rPr>
                <w:rFonts w:ascii="Aptos" w:eastAsia="Calibri" w:hAnsi="Aptos" w:cs="Segoe UI"/>
              </w:rPr>
            </w:pPr>
          </w:p>
          <w:p w14:paraId="3B80A6B0" w14:textId="77777777" w:rsidR="00211D27" w:rsidRPr="0081033F" w:rsidRDefault="00211D27" w:rsidP="00211D27">
            <w:pPr>
              <w:rPr>
                <w:rFonts w:ascii="Aptos" w:eastAsia="Calibri" w:hAnsi="Aptos" w:cs="Segoe UI"/>
              </w:rPr>
            </w:pPr>
          </w:p>
          <w:p w14:paraId="51878E25" w14:textId="77777777" w:rsidR="00211D27" w:rsidRPr="0081033F" w:rsidRDefault="00211D27" w:rsidP="00211D27">
            <w:pPr>
              <w:rPr>
                <w:rFonts w:ascii="Aptos" w:eastAsia="Calibri" w:hAnsi="Aptos" w:cs="Segoe UI"/>
              </w:rPr>
            </w:pPr>
          </w:p>
          <w:p w14:paraId="586503F9" w14:textId="77777777" w:rsidR="00211D27" w:rsidRPr="0081033F" w:rsidRDefault="00211D27" w:rsidP="00211D27">
            <w:pPr>
              <w:rPr>
                <w:rFonts w:ascii="Aptos" w:eastAsia="Calibri" w:hAnsi="Aptos" w:cs="Segoe UI"/>
              </w:rPr>
            </w:pPr>
          </w:p>
        </w:tc>
        <w:tc>
          <w:tcPr>
            <w:tcW w:w="3241" w:type="dxa"/>
          </w:tcPr>
          <w:p w14:paraId="36563BD4" w14:textId="77777777" w:rsidR="00211D27" w:rsidRPr="0081033F" w:rsidRDefault="00211D27" w:rsidP="00211D27">
            <w:pPr>
              <w:rPr>
                <w:rFonts w:ascii="Aptos" w:eastAsia="Calibri" w:hAnsi="Aptos" w:cs="Segoe UI"/>
              </w:rPr>
            </w:pPr>
          </w:p>
          <w:p w14:paraId="2541FBB9" w14:textId="77777777" w:rsidR="00211D27" w:rsidRPr="0081033F" w:rsidRDefault="00211D27" w:rsidP="00211D27">
            <w:pPr>
              <w:rPr>
                <w:rFonts w:ascii="Aptos" w:eastAsia="Calibri" w:hAnsi="Aptos" w:cs="Segoe UI"/>
              </w:rPr>
            </w:pPr>
          </w:p>
          <w:p w14:paraId="6F62BB86" w14:textId="77777777" w:rsidR="00211D27" w:rsidRPr="0081033F" w:rsidRDefault="00211D27" w:rsidP="00211D27">
            <w:pPr>
              <w:rPr>
                <w:rFonts w:ascii="Aptos" w:eastAsia="Calibri" w:hAnsi="Aptos" w:cs="Segoe UI"/>
              </w:rPr>
            </w:pPr>
          </w:p>
          <w:p w14:paraId="39C10349" w14:textId="77777777" w:rsidR="00211D27" w:rsidRPr="0081033F" w:rsidRDefault="00211D27" w:rsidP="00211D27">
            <w:pPr>
              <w:rPr>
                <w:rFonts w:ascii="Aptos" w:eastAsia="Calibri" w:hAnsi="Aptos" w:cs="Segoe UI"/>
              </w:rPr>
            </w:pPr>
          </w:p>
        </w:tc>
      </w:tr>
    </w:tbl>
    <w:p w14:paraId="3472A8E6" w14:textId="77777777" w:rsidR="00AE4AA9" w:rsidRPr="0081033F" w:rsidRDefault="00AE4AA9">
      <w:pPr>
        <w:rPr>
          <w:rFonts w:ascii="Aptos" w:hAnsi="Aptos" w:cstheme="minorHAnsi"/>
          <w:b/>
          <w:color w:val="474C68" w:themeColor="accent1"/>
          <w:sz w:val="28"/>
          <w:szCs w:val="28"/>
        </w:rPr>
      </w:pPr>
      <w:r w:rsidRPr="0081033F">
        <w:rPr>
          <w:rFonts w:ascii="Aptos" w:hAnsi="Aptos"/>
          <w:sz w:val="28"/>
          <w:szCs w:val="28"/>
        </w:rPr>
        <w:br w:type="page"/>
      </w:r>
    </w:p>
    <w:p w14:paraId="20E9C4A9" w14:textId="77777777" w:rsidR="00B13876" w:rsidRPr="0081033F" w:rsidRDefault="00B13876" w:rsidP="003F55C1">
      <w:pPr>
        <w:pStyle w:val="Heading1"/>
        <w:rPr>
          <w:rFonts w:ascii="Aptos" w:hAnsi="Aptos"/>
        </w:rPr>
      </w:pPr>
      <w:bookmarkStart w:id="1" w:name="_Toc204765357"/>
      <w:r w:rsidRPr="0081033F">
        <w:rPr>
          <w:rFonts w:ascii="Aptos" w:hAnsi="Aptos"/>
        </w:rPr>
        <w:lastRenderedPageBreak/>
        <w:t>Teaching problem</w:t>
      </w:r>
      <w:bookmarkEnd w:id="1"/>
    </w:p>
    <w:p w14:paraId="432A480F" w14:textId="77777777" w:rsidR="00B13876" w:rsidRPr="0081033F" w:rsidRDefault="00B13876" w:rsidP="00B13876">
      <w:pPr>
        <w:rPr>
          <w:rFonts w:ascii="Aptos" w:eastAsia="Calibri" w:hAnsi="Aptos" w:cs="Segoe UI"/>
        </w:rPr>
      </w:pPr>
      <w:r w:rsidRPr="0081033F">
        <w:rPr>
          <w:rFonts w:ascii="Aptos" w:eastAsia="Calibri" w:hAnsi="Aptos" w:cs="Segoe UI"/>
          <w:noProof/>
        </w:rPr>
        <mc:AlternateContent>
          <mc:Choice Requires="wps">
            <w:drawing>
              <wp:anchor distT="0" distB="0" distL="114300" distR="114300" simplePos="0" relativeHeight="251658240" behindDoc="0" locked="0" layoutInCell="1" allowOverlap="1" wp14:anchorId="048B7E5F" wp14:editId="12E8BCC1">
                <wp:simplePos x="0" y="0"/>
                <wp:positionH relativeFrom="margin">
                  <wp:align>left</wp:align>
                </wp:positionH>
                <wp:positionV relativeFrom="paragraph">
                  <wp:posOffset>40792</wp:posOffset>
                </wp:positionV>
                <wp:extent cx="5815584" cy="497434"/>
                <wp:effectExtent l="0" t="0" r="13970" b="17145"/>
                <wp:wrapNone/>
                <wp:docPr id="538880224" name="Text Box 1"/>
                <wp:cNvGraphicFramePr/>
                <a:graphic xmlns:a="http://schemas.openxmlformats.org/drawingml/2006/main">
                  <a:graphicData uri="http://schemas.microsoft.com/office/word/2010/wordprocessingShape">
                    <wps:wsp>
                      <wps:cNvSpPr txBox="1"/>
                      <wps:spPr>
                        <a:xfrm>
                          <a:off x="0" y="0"/>
                          <a:ext cx="5815584" cy="497434"/>
                        </a:xfrm>
                        <a:prstGeom prst="rect">
                          <a:avLst/>
                        </a:prstGeom>
                        <a:noFill/>
                        <a:ln w="12700">
                          <a:solidFill>
                            <a:srgbClr val="0070C0"/>
                          </a:solidFill>
                        </a:ln>
                      </wps:spPr>
                      <wps:txbx>
                        <w:txbxContent>
                          <w:p w14:paraId="739EE1DA" w14:textId="77777777" w:rsidR="00737025" w:rsidRPr="00307E7F" w:rsidRDefault="00737025" w:rsidP="00737025">
                            <w:pPr>
                              <w:rPr>
                                <w:rFonts w:ascii="Segoe UI" w:eastAsia="Calibri" w:hAnsi="Segoe UI" w:cs="Segoe UI"/>
                              </w:rPr>
                            </w:pPr>
                            <w:r w:rsidRPr="00307E7F">
                              <w:rPr>
                                <w:rFonts w:ascii="Segoe UI" w:eastAsia="Calibri" w:hAnsi="Segoe UI" w:cs="Segoe UI"/>
                              </w:rPr>
                              <w:t>How can teachers prevent and respond to low level disruption to create a positive, predictable and safe learning environment? </w:t>
                            </w:r>
                          </w:p>
                          <w:p w14:paraId="1D856113" w14:textId="78373BE1" w:rsidR="00B13876" w:rsidRPr="00C40420" w:rsidRDefault="00B13876" w:rsidP="00B13876">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8B7E5F" id="_x0000_s1029" type="#_x0000_t202" style="position:absolute;margin-left:0;margin-top:3.2pt;width:457.9pt;height:39.15pt;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" filled="f" strokecolor="#0070c0" strokeweight="1pt">
                <v:textbox>
                  <w:txbxContent>
                    <w:p w14:paraId="739EE1DA" w14:textId="77777777" w:rsidR="00737025" w:rsidRPr="00307E7F" w:rsidRDefault="00737025" w:rsidP="00737025">
                      <w:pPr>
                        <w:rPr>
                          <w:rFonts w:ascii="Segoe UI" w:eastAsia="Calibri" w:hAnsi="Segoe UI" w:cs="Segoe UI"/>
                        </w:rPr>
                      </w:pPr>
                      <w:r w:rsidRPr="00307E7F">
                        <w:rPr>
                          <w:rFonts w:ascii="Segoe UI" w:eastAsia="Calibri" w:hAnsi="Segoe UI" w:cs="Segoe UI"/>
                        </w:rPr>
                        <w:t>How can teachers prevent and respond to low level disruption to create a positive, predictable and safe learning environment? </w:t>
                      </w:r>
                    </w:p>
                    <w:p w14:paraId="1D856113" w14:textId="78373BE1" w:rsidR="00B13876" w:rsidRPr="00C40420" w:rsidRDefault="00B13876" w:rsidP="00B13876">
                      <w:pPr>
                        <w:rPr>
                          <w:rFonts w:ascii="Segoe UI" w:hAnsi="Segoe UI" w:cs="Segoe UI"/>
                          <w:sz w:val="24"/>
                          <w:szCs w:val="24"/>
                        </w:rPr>
                      </w:pPr>
                    </w:p>
                  </w:txbxContent>
                </v:textbox>
                <w10:wrap anchorx="margin"/>
              </v:shape>
            </w:pict>
          </mc:Fallback>
        </mc:AlternateContent>
      </w:r>
    </w:p>
    <w:p w14:paraId="481B37EC" w14:textId="77777777" w:rsidR="00B13876" w:rsidRPr="0081033F" w:rsidRDefault="00B13876" w:rsidP="00B13876">
      <w:pPr>
        <w:rPr>
          <w:rFonts w:ascii="Aptos" w:eastAsia="Calibri" w:hAnsi="Aptos" w:cs="Segoe UI"/>
        </w:rPr>
      </w:pPr>
    </w:p>
    <w:p w14:paraId="573D35B8" w14:textId="77777777" w:rsidR="00B13876" w:rsidRPr="0081033F" w:rsidRDefault="00B13876" w:rsidP="00B13876">
      <w:pPr>
        <w:spacing w:before="160" w:line="254" w:lineRule="auto"/>
        <w:contextualSpacing/>
        <w:rPr>
          <w:rFonts w:ascii="Aptos" w:eastAsia="+mn-ea" w:hAnsi="Aptos" w:cs="Segoe UI"/>
          <w:b/>
          <w:kern w:val="24"/>
          <w:lang w:eastAsia="en-GB"/>
        </w:rPr>
      </w:pPr>
    </w:p>
    <w:p w14:paraId="6242BDA4" w14:textId="77777777" w:rsidR="00B13876" w:rsidRPr="0081033F" w:rsidRDefault="00B13876" w:rsidP="00B13876">
      <w:pPr>
        <w:spacing w:before="160" w:line="254" w:lineRule="auto"/>
        <w:contextualSpacing/>
        <w:rPr>
          <w:rFonts w:ascii="Aptos" w:eastAsia="Segoe UI" w:hAnsi="Aptos" w:cs="Segoe UI"/>
          <w:b/>
        </w:rPr>
      </w:pPr>
      <w:r w:rsidRPr="0081033F">
        <w:rPr>
          <w:rFonts w:ascii="Aptos" w:eastAsia="Segoe UI" w:hAnsi="Aptos" w:cs="Segoe UI"/>
          <w:b/>
        </w:rPr>
        <w:t>Paired discussion</w:t>
      </w:r>
    </w:p>
    <w:p w14:paraId="357228B3" w14:textId="64D584B8" w:rsidR="00B13876" w:rsidRPr="0081033F" w:rsidRDefault="00B13876" w:rsidP="00B13876">
      <w:pPr>
        <w:spacing w:before="160" w:line="254" w:lineRule="auto"/>
        <w:rPr>
          <w:rFonts w:ascii="Aptos" w:eastAsia="Segoe UI" w:hAnsi="Aptos" w:cs="Segoe UI"/>
        </w:rPr>
      </w:pPr>
      <w:r w:rsidRPr="0081033F">
        <w:rPr>
          <w:rFonts w:ascii="Aptos" w:eastAsia="Segoe UI" w:hAnsi="Aptos" w:cs="Segoe UI"/>
        </w:rPr>
        <w:t xml:space="preserve">Reflect on your experience of </w:t>
      </w:r>
      <w:r w:rsidR="000869F5" w:rsidRPr="0081033F">
        <w:rPr>
          <w:rFonts w:ascii="Aptos" w:eastAsia="Segoe UI" w:hAnsi="Aptos" w:cs="Segoe UI"/>
        </w:rPr>
        <w:t>setting and maintaining high expectations in school</w:t>
      </w:r>
      <w:r w:rsidRPr="0081033F">
        <w:rPr>
          <w:rFonts w:ascii="Aptos" w:eastAsia="Segoe UI" w:hAnsi="Aptos" w:cs="Segoe UI"/>
        </w:rPr>
        <w:t xml:space="preserve">. This might include </w:t>
      </w:r>
      <w:r w:rsidR="00F33CFC" w:rsidRPr="0081033F">
        <w:rPr>
          <w:rFonts w:ascii="Aptos" w:eastAsia="Segoe UI" w:hAnsi="Aptos" w:cs="Segoe UI"/>
        </w:rPr>
        <w:t>giving instructions or responding to pupil behaviour</w:t>
      </w:r>
      <w:r w:rsidRPr="0081033F">
        <w:rPr>
          <w:rFonts w:ascii="Aptos" w:eastAsia="Segoe UI" w:hAnsi="Aptos" w:cs="Segoe UI"/>
        </w:rPr>
        <w:t>.</w:t>
      </w:r>
    </w:p>
    <w:p w14:paraId="779038FC" w14:textId="77777777" w:rsidR="00B13876" w:rsidRPr="0081033F" w:rsidRDefault="00B13876" w:rsidP="00B13876">
      <w:pPr>
        <w:spacing w:before="160" w:after="0" w:line="254" w:lineRule="auto"/>
        <w:rPr>
          <w:rFonts w:ascii="Aptos" w:eastAsia="Segoe UI" w:hAnsi="Aptos" w:cs="Segoe UI"/>
        </w:rPr>
      </w:pPr>
      <w:r w:rsidRPr="0081033F">
        <w:rPr>
          <w:rFonts w:ascii="Aptos" w:eastAsia="Segoe UI" w:hAnsi="Aptos" w:cs="Segoe UI"/>
          <w:b/>
        </w:rPr>
        <w:t>Questions:</w:t>
      </w:r>
    </w:p>
    <w:p w14:paraId="477BD5AF" w14:textId="77777777" w:rsidR="00F33CFC" w:rsidRPr="0081033F" w:rsidRDefault="00F33CFC" w:rsidP="00C17180">
      <w:pPr>
        <w:numPr>
          <w:ilvl w:val="0"/>
          <w:numId w:val="13"/>
        </w:numPr>
        <w:spacing w:after="0" w:line="254" w:lineRule="auto"/>
        <w:rPr>
          <w:rFonts w:ascii="Aptos" w:hAnsi="Aptos" w:cs="Segoe UI"/>
          <w:position w:val="1"/>
          <w:bdr w:val="none" w:sz="0" w:space="0" w:color="auto" w:frame="1"/>
        </w:rPr>
      </w:pPr>
      <w:r w:rsidRPr="0081033F">
        <w:rPr>
          <w:rFonts w:ascii="Aptos" w:hAnsi="Aptos" w:cs="Segoe UI"/>
          <w:position w:val="1"/>
          <w:bdr w:val="none" w:sz="0" w:space="0" w:color="auto" w:frame="1"/>
          <w:lang w:val="en-US"/>
        </w:rPr>
        <w:t>How does low-level disruption present in the classroom? What does it look like and when does it tend to take place?</w:t>
      </w:r>
    </w:p>
    <w:p w14:paraId="74C17C34" w14:textId="77777777" w:rsidR="00F33CFC" w:rsidRPr="0081033F" w:rsidRDefault="00F33CFC" w:rsidP="00C17180">
      <w:pPr>
        <w:numPr>
          <w:ilvl w:val="0"/>
          <w:numId w:val="13"/>
        </w:numPr>
        <w:spacing w:after="0" w:line="254" w:lineRule="auto"/>
        <w:rPr>
          <w:rFonts w:ascii="Aptos" w:hAnsi="Aptos" w:cs="Segoe UI"/>
          <w:position w:val="1"/>
          <w:bdr w:val="none" w:sz="0" w:space="0" w:color="auto" w:frame="1"/>
        </w:rPr>
      </w:pPr>
      <w:r w:rsidRPr="0081033F">
        <w:rPr>
          <w:rFonts w:ascii="Aptos" w:hAnsi="Aptos" w:cs="Segoe UI"/>
          <w:position w:val="1"/>
          <w:bdr w:val="none" w:sz="0" w:space="0" w:color="auto" w:frame="1"/>
          <w:lang w:val="en-US"/>
        </w:rPr>
        <w:t>What impact does it have? </w:t>
      </w:r>
    </w:p>
    <w:p w14:paraId="05ADCF0A" w14:textId="77777777" w:rsidR="00B13876" w:rsidRPr="0081033F" w:rsidRDefault="00B13876" w:rsidP="00B13876">
      <w:pPr>
        <w:spacing w:after="0" w:line="254" w:lineRule="auto"/>
        <w:ind w:left="720"/>
        <w:rPr>
          <w:rFonts w:ascii="Aptos" w:eastAsia="Segoe UI" w:hAnsi="Aptos" w:cs="Segoe UI"/>
        </w:rPr>
      </w:pPr>
    </w:p>
    <w:tbl>
      <w:tblPr>
        <w:tblStyle w:val="TableGrid"/>
        <w:tblW w:w="0" w:type="auto"/>
        <w:tblLook w:val="04A0" w:firstRow="1" w:lastRow="0" w:firstColumn="1" w:lastColumn="0" w:noHBand="0" w:noVBand="1"/>
      </w:tblPr>
      <w:tblGrid>
        <w:gridCol w:w="9912"/>
      </w:tblGrid>
      <w:tr w:rsidR="00B13876" w:rsidRPr="0081033F" w14:paraId="26863F11" w14:textId="77777777" w:rsidTr="005C0858">
        <w:trPr>
          <w:trHeight w:val="2268"/>
        </w:trPr>
        <w:tc>
          <w:tcPr>
            <w:tcW w:w="9912" w:type="dxa"/>
          </w:tcPr>
          <w:p w14:paraId="34DD3D52" w14:textId="205DB56C" w:rsidR="00B13876" w:rsidRPr="0081033F" w:rsidRDefault="00B13876" w:rsidP="005C0858">
            <w:pPr>
              <w:spacing w:before="160" w:line="254" w:lineRule="auto"/>
              <w:rPr>
                <w:rFonts w:ascii="Aptos" w:eastAsia="Segoe UI" w:hAnsi="Aptos" w:cs="Segoe UI"/>
              </w:rPr>
            </w:pPr>
            <w:r w:rsidRPr="0081033F">
              <w:rPr>
                <w:rFonts w:ascii="Aptos" w:eastAsia="Segoe UI" w:hAnsi="Aptos" w:cs="Segoe UI"/>
              </w:rPr>
              <w:t>Notes:</w:t>
            </w:r>
          </w:p>
        </w:tc>
      </w:tr>
    </w:tbl>
    <w:p w14:paraId="027C8D0D" w14:textId="77777777" w:rsidR="001167B6" w:rsidRPr="0081033F" w:rsidRDefault="001167B6" w:rsidP="00B13876">
      <w:pPr>
        <w:spacing w:before="160" w:line="254" w:lineRule="auto"/>
        <w:rPr>
          <w:rFonts w:ascii="Aptos" w:eastAsia="Segoe UI" w:hAnsi="Aptos" w:cs="Segoe UI"/>
          <w:b/>
          <w:bCs/>
          <w:sz w:val="20"/>
          <w:szCs w:val="20"/>
        </w:rPr>
      </w:pPr>
    </w:p>
    <w:p w14:paraId="7EF16230" w14:textId="777E117E" w:rsidR="005C0858" w:rsidRPr="0081033F" w:rsidRDefault="000D5F41" w:rsidP="005C0858">
      <w:pPr>
        <w:spacing w:before="160" w:after="240" w:line="254" w:lineRule="auto"/>
        <w:rPr>
          <w:rFonts w:ascii="Aptos" w:eastAsia="Segoe UI" w:hAnsi="Aptos" w:cs="Segoe UI"/>
          <w:b/>
          <w:bCs/>
        </w:rPr>
      </w:pPr>
      <w:r w:rsidRPr="0081033F">
        <w:rPr>
          <w:rFonts w:ascii="Aptos" w:eastAsia="Segoe UI" w:hAnsi="Aptos" w:cs="Segoe UI"/>
          <w:b/>
          <w:bCs/>
        </w:rPr>
        <w:t>Maintaining high expectations</w:t>
      </w:r>
    </w:p>
    <w:tbl>
      <w:tblPr>
        <w:tblStyle w:val="TableGrid"/>
        <w:tblW w:w="0" w:type="auto"/>
        <w:tblLook w:val="04A0" w:firstRow="1" w:lastRow="0" w:firstColumn="1" w:lastColumn="0" w:noHBand="0" w:noVBand="1"/>
      </w:tblPr>
      <w:tblGrid>
        <w:gridCol w:w="4956"/>
        <w:gridCol w:w="4956"/>
      </w:tblGrid>
      <w:tr w:rsidR="005C0858" w:rsidRPr="0081033F" w14:paraId="4476DEAF" w14:textId="77777777" w:rsidTr="005C0858">
        <w:trPr>
          <w:trHeight w:val="397"/>
        </w:trPr>
        <w:tc>
          <w:tcPr>
            <w:tcW w:w="4956" w:type="dxa"/>
            <w:vAlign w:val="center"/>
          </w:tcPr>
          <w:p w14:paraId="02294819" w14:textId="1804A2A0" w:rsidR="005C0858" w:rsidRPr="0081033F" w:rsidRDefault="005C0858" w:rsidP="005C0858">
            <w:pPr>
              <w:spacing w:line="259" w:lineRule="auto"/>
              <w:rPr>
                <w:rFonts w:ascii="Aptos" w:hAnsi="Aptos"/>
                <w:b/>
                <w:bCs/>
              </w:rPr>
            </w:pPr>
            <w:r w:rsidRPr="0081033F">
              <w:rPr>
                <w:rFonts w:ascii="Aptos" w:hAnsi="Aptos"/>
                <w:b/>
                <w:bCs/>
              </w:rPr>
              <w:t>Preventing low-level disruption </w:t>
            </w:r>
          </w:p>
        </w:tc>
        <w:tc>
          <w:tcPr>
            <w:tcW w:w="4956" w:type="dxa"/>
            <w:vAlign w:val="center"/>
          </w:tcPr>
          <w:p w14:paraId="04BF92FE" w14:textId="04DF8C1A" w:rsidR="005C0858" w:rsidRPr="0081033F" w:rsidRDefault="005C0858" w:rsidP="005C0858">
            <w:pPr>
              <w:spacing w:line="259" w:lineRule="auto"/>
              <w:rPr>
                <w:rFonts w:ascii="Aptos" w:hAnsi="Aptos"/>
                <w:b/>
                <w:bCs/>
              </w:rPr>
            </w:pPr>
            <w:r w:rsidRPr="0081033F">
              <w:rPr>
                <w:rFonts w:ascii="Aptos" w:hAnsi="Aptos"/>
                <w:b/>
                <w:bCs/>
              </w:rPr>
              <w:t>Responding to low-level disruption</w:t>
            </w:r>
          </w:p>
        </w:tc>
      </w:tr>
      <w:tr w:rsidR="005C0858" w:rsidRPr="0081033F" w14:paraId="2C83296C" w14:textId="77777777">
        <w:tc>
          <w:tcPr>
            <w:tcW w:w="4956" w:type="dxa"/>
          </w:tcPr>
          <w:p w14:paraId="0F0E68DC"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Routines</w:t>
            </w:r>
          </w:p>
          <w:p w14:paraId="36D9883B"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 xml:space="preserve">Teacher-pupil relationships </w:t>
            </w:r>
          </w:p>
          <w:p w14:paraId="524BFDC6"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 xml:space="preserve">Clear instructions </w:t>
            </w:r>
          </w:p>
          <w:p w14:paraId="48537390"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Learning planned and content broken down to allow pupils to access it</w:t>
            </w:r>
          </w:p>
          <w:p w14:paraId="448544F6"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Teacher's belief in pupils’ ability to succeed</w:t>
            </w:r>
          </w:p>
          <w:p w14:paraId="1F49CA31" w14:textId="47B36F8D"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Social norms and culture of learning</w:t>
            </w:r>
          </w:p>
        </w:tc>
        <w:tc>
          <w:tcPr>
            <w:tcW w:w="4956" w:type="dxa"/>
          </w:tcPr>
          <w:p w14:paraId="49CB5A6D"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Least invasive approaches (non-verbals, private reminders)</w:t>
            </w:r>
          </w:p>
          <w:p w14:paraId="1958D826"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Escalation (behaviour systems and support) </w:t>
            </w:r>
          </w:p>
          <w:p w14:paraId="6CDE7032" w14:textId="0068E766"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Positive reinforcement </w:t>
            </w:r>
          </w:p>
        </w:tc>
      </w:tr>
    </w:tbl>
    <w:p w14:paraId="2BD46014" w14:textId="77777777" w:rsidR="000D5F41" w:rsidRPr="0081033F" w:rsidRDefault="000D5F41" w:rsidP="00B13876">
      <w:pPr>
        <w:spacing w:before="160" w:line="254" w:lineRule="auto"/>
        <w:rPr>
          <w:rStyle w:val="eop"/>
          <w:rFonts w:ascii="Aptos" w:hAnsi="Aptos" w:cs="Segoe UI"/>
          <w:shd w:val="clear" w:color="auto" w:fill="FFFFFF"/>
        </w:rPr>
      </w:pPr>
    </w:p>
    <w:tbl>
      <w:tblPr>
        <w:tblStyle w:val="TableGrid"/>
        <w:tblW w:w="0" w:type="auto"/>
        <w:tblLook w:val="04A0" w:firstRow="1" w:lastRow="0" w:firstColumn="1" w:lastColumn="0" w:noHBand="0" w:noVBand="1"/>
      </w:tblPr>
      <w:tblGrid>
        <w:gridCol w:w="9912"/>
      </w:tblGrid>
      <w:tr w:rsidR="00B13876" w:rsidRPr="0081033F" w14:paraId="45A0DF20" w14:textId="77777777" w:rsidTr="00BE29C9">
        <w:trPr>
          <w:trHeight w:val="2526"/>
        </w:trPr>
        <w:tc>
          <w:tcPr>
            <w:tcW w:w="9912" w:type="dxa"/>
          </w:tcPr>
          <w:p w14:paraId="03C55D81" w14:textId="61D9B18C" w:rsidR="00B13876" w:rsidRPr="0081033F" w:rsidRDefault="00B13876" w:rsidP="005C0858">
            <w:pPr>
              <w:spacing w:before="160" w:line="254" w:lineRule="auto"/>
              <w:rPr>
                <w:rFonts w:ascii="Aptos" w:eastAsia="Segoe UI" w:hAnsi="Aptos" w:cs="Segoe UI"/>
              </w:rPr>
            </w:pPr>
            <w:r w:rsidRPr="0081033F">
              <w:rPr>
                <w:rFonts w:ascii="Aptos" w:eastAsia="Segoe UI" w:hAnsi="Aptos" w:cs="Segoe UI"/>
              </w:rPr>
              <w:t>Notes:</w:t>
            </w:r>
          </w:p>
        </w:tc>
      </w:tr>
    </w:tbl>
    <w:p w14:paraId="612B4110" w14:textId="77777777" w:rsidR="00B13876" w:rsidRPr="0081033F" w:rsidRDefault="00B13876" w:rsidP="00B13876">
      <w:pPr>
        <w:spacing w:before="160" w:line="254" w:lineRule="auto"/>
        <w:rPr>
          <w:rFonts w:ascii="Aptos" w:eastAsia="Segoe UI" w:hAnsi="Aptos" w:cs="Segoe UI"/>
          <w:b/>
        </w:rPr>
      </w:pPr>
      <w:r w:rsidRPr="0081033F">
        <w:rPr>
          <w:rFonts w:ascii="Aptos" w:eastAsia="Segoe UI" w:hAnsi="Aptos" w:cs="Segoe UI"/>
          <w:b/>
        </w:rPr>
        <w:lastRenderedPageBreak/>
        <w:t>What are module principles?</w:t>
      </w:r>
    </w:p>
    <w:p w14:paraId="536BEF9C" w14:textId="77777777" w:rsidR="00B13876" w:rsidRPr="0081033F" w:rsidRDefault="00B13876" w:rsidP="00B13876">
      <w:pPr>
        <w:spacing w:before="160" w:line="254" w:lineRule="auto"/>
        <w:rPr>
          <w:rFonts w:ascii="Aptos" w:eastAsia="Segoe UI" w:hAnsi="Aptos" w:cs="Segoe UI"/>
        </w:rPr>
      </w:pPr>
      <w:r w:rsidRPr="0081033F">
        <w:rPr>
          <w:rFonts w:ascii="Aptos" w:eastAsia="Segoe UI" w:hAnsi="Aptos" w:cs="Segoe UI"/>
        </w:rPr>
        <w:t>Module principles are the components of an approach that can be applied across all subjects, phases or settings.  They serve as a guide for what good practice is likely to look like.</w:t>
      </w:r>
    </w:p>
    <w:p w14:paraId="6ED4039E" w14:textId="3D04A454" w:rsidR="00B13876" w:rsidRPr="0081033F" w:rsidRDefault="00B13876" w:rsidP="00BE29C9">
      <w:pPr>
        <w:rPr>
          <w:rFonts w:ascii="Aptos" w:hAnsi="Aptos"/>
          <w:b/>
          <w:bCs/>
        </w:rPr>
      </w:pPr>
      <w:r w:rsidRPr="0081033F">
        <w:rPr>
          <w:rFonts w:ascii="Aptos" w:hAnsi="Aptos"/>
          <w:b/>
          <w:bCs/>
        </w:rPr>
        <w:t xml:space="preserve">Module principles </w:t>
      </w:r>
    </w:p>
    <w:tbl>
      <w:tblPr>
        <w:tblW w:w="9348" w:type="dxa"/>
        <w:tblBorders>
          <w:top w:val="outset" w:sz="6" w:space="0" w:color="auto"/>
          <w:left w:val="outset" w:sz="6" w:space="0" w:color="auto"/>
          <w:bottom w:val="outset" w:sz="6" w:space="0" w:color="auto"/>
          <w:right w:val="outset" w:sz="6" w:space="0" w:color="auto"/>
        </w:tblBorders>
        <w:tblCellMar>
          <w:top w:w="57" w:type="dxa"/>
          <w:bottom w:w="57" w:type="dxa"/>
        </w:tblCellMar>
        <w:tblLook w:val="04A0" w:firstRow="1" w:lastRow="0" w:firstColumn="1" w:lastColumn="0" w:noHBand="0" w:noVBand="1"/>
      </w:tblPr>
      <w:tblGrid>
        <w:gridCol w:w="2119"/>
        <w:gridCol w:w="7229"/>
      </w:tblGrid>
      <w:tr w:rsidR="00B13876" w:rsidRPr="0081033F" w14:paraId="3E853C23"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569BBD55" w14:textId="77777777" w:rsidR="00B13876" w:rsidRPr="0081033F" w:rsidRDefault="00B13876"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Module principle</w:t>
            </w:r>
          </w:p>
        </w:tc>
        <w:tc>
          <w:tcPr>
            <w:tcW w:w="7229" w:type="dxa"/>
            <w:tcBorders>
              <w:top w:val="single" w:sz="6" w:space="0" w:color="000000"/>
              <w:left w:val="single" w:sz="6" w:space="0" w:color="000000"/>
              <w:bottom w:val="single" w:sz="6" w:space="0" w:color="000000"/>
              <w:right w:val="single" w:sz="6" w:space="0" w:color="000000"/>
            </w:tcBorders>
            <w:hideMark/>
          </w:tcPr>
          <w:p w14:paraId="2FBB4650" w14:textId="77777777" w:rsidR="00B13876" w:rsidRPr="0081033F" w:rsidRDefault="00B13876"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Description</w:t>
            </w:r>
          </w:p>
        </w:tc>
      </w:tr>
      <w:tr w:rsidR="00302EBA" w:rsidRPr="0081033F" w14:paraId="49206463"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1860D2B9" w14:textId="21518F35"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consistent</w:t>
            </w:r>
          </w:p>
        </w:tc>
        <w:tc>
          <w:tcPr>
            <w:tcW w:w="7229" w:type="dxa"/>
            <w:tcBorders>
              <w:top w:val="single" w:sz="6" w:space="0" w:color="000000"/>
              <w:left w:val="single" w:sz="6" w:space="0" w:color="000000"/>
              <w:bottom w:val="single" w:sz="6" w:space="0" w:color="000000"/>
              <w:right w:val="single" w:sz="6" w:space="0" w:color="000000"/>
            </w:tcBorders>
            <w:hideMark/>
          </w:tcPr>
          <w:p w14:paraId="5580CC09" w14:textId="175F7BC6"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A predictable environment helps pupils feel secure and know what to expect. Maintain expectations and embed routines by taking a consistent approach, using familiar language and providing predictable responses. For example, use a predictable system of rewards and sanctions in line with whole-school policies.</w:t>
            </w:r>
          </w:p>
        </w:tc>
      </w:tr>
      <w:tr w:rsidR="00302EBA" w:rsidRPr="0081033F" w14:paraId="2E59A0CF"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7AB8121D" w14:textId="62EB2039"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Guide attention</w:t>
            </w:r>
          </w:p>
        </w:tc>
        <w:tc>
          <w:tcPr>
            <w:tcW w:w="7229" w:type="dxa"/>
            <w:tcBorders>
              <w:top w:val="single" w:sz="6" w:space="0" w:color="000000"/>
              <w:left w:val="single" w:sz="6" w:space="0" w:color="000000"/>
              <w:bottom w:val="single" w:sz="6" w:space="0" w:color="000000"/>
              <w:right w:val="single" w:sz="6" w:space="0" w:color="000000"/>
            </w:tcBorders>
            <w:hideMark/>
          </w:tcPr>
          <w:p w14:paraId="029BCED0" w14:textId="44119175"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Expectations need to be carefully communicated so that pupils understand what to do. Direct attention with specific, sequential and manageable instructions, using scaffolds to make these concrete.</w:t>
            </w:r>
          </w:p>
        </w:tc>
      </w:tr>
      <w:tr w:rsidR="00302EBA" w:rsidRPr="0081033F" w14:paraId="0B917659"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3F7AF53A" w14:textId="0FE67BE3"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Share purpose</w:t>
            </w:r>
          </w:p>
        </w:tc>
        <w:tc>
          <w:tcPr>
            <w:tcW w:w="7229" w:type="dxa"/>
            <w:tcBorders>
              <w:top w:val="single" w:sz="6" w:space="0" w:color="000000"/>
              <w:left w:val="single" w:sz="6" w:space="0" w:color="000000"/>
              <w:bottom w:val="single" w:sz="6" w:space="0" w:color="000000"/>
              <w:right w:val="single" w:sz="6" w:space="0" w:color="000000"/>
            </w:tcBorders>
            <w:hideMark/>
          </w:tcPr>
          <w:p w14:paraId="6B1E7C3F" w14:textId="54247CB4"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Explaining the intent behind expectations and routines can make them more meaningful and motivating for pupils. Share the purpose and benefits so that pupils understand what is expected of them and why it matters.</w:t>
            </w:r>
          </w:p>
        </w:tc>
      </w:tr>
      <w:tr w:rsidR="00302EBA" w:rsidRPr="0081033F" w14:paraId="2D25DCB1"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6675F8BD" w14:textId="6946C71E"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responsive</w:t>
            </w:r>
          </w:p>
        </w:tc>
        <w:tc>
          <w:tcPr>
            <w:tcW w:w="7229" w:type="dxa"/>
            <w:tcBorders>
              <w:top w:val="single" w:sz="6" w:space="0" w:color="000000"/>
              <w:left w:val="single" w:sz="6" w:space="0" w:color="000000"/>
              <w:bottom w:val="single" w:sz="6" w:space="0" w:color="000000"/>
              <w:right w:val="single" w:sz="6" w:space="0" w:color="000000"/>
            </w:tcBorders>
            <w:hideMark/>
          </w:tcPr>
          <w:p w14:paraId="56D464A4" w14:textId="678A49BE"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Responding promptly and appropriately to pupils’ behaviour reinforces expectations. Use strategies such as checking for understanding, positive framing and specific praise to promote positive behaviours. Use least-invasive strategies early when expectations are not met.</w:t>
            </w:r>
          </w:p>
        </w:tc>
      </w:tr>
    </w:tbl>
    <w:p w14:paraId="1345F91B" w14:textId="77777777" w:rsidR="00A31522" w:rsidRPr="0081033F" w:rsidRDefault="00A31522" w:rsidP="124C0486">
      <w:pPr>
        <w:spacing w:before="160" w:line="254" w:lineRule="auto"/>
        <w:contextualSpacing/>
        <w:rPr>
          <w:rFonts w:ascii="Aptos" w:eastAsia="+mn-ea" w:hAnsi="Aptos" w:cs="Segoe UI"/>
          <w:b/>
          <w:sz w:val="20"/>
          <w:szCs w:val="20"/>
          <w:lang w:eastAsia="en-GB"/>
        </w:rPr>
      </w:pPr>
    </w:p>
    <w:p w14:paraId="4BFE1058" w14:textId="77777777" w:rsidR="003F55C1" w:rsidRPr="0081033F" w:rsidRDefault="003F55C1">
      <w:pPr>
        <w:rPr>
          <w:rFonts w:ascii="Aptos" w:hAnsi="Aptos" w:cstheme="minorHAnsi"/>
          <w:b/>
          <w:color w:val="474C68" w:themeColor="accent1"/>
        </w:rPr>
      </w:pPr>
      <w:r w:rsidRPr="0081033F">
        <w:rPr>
          <w:rFonts w:ascii="Aptos" w:hAnsi="Aptos"/>
        </w:rPr>
        <w:br w:type="page"/>
      </w:r>
    </w:p>
    <w:p w14:paraId="643B59A5" w14:textId="41B4B12E" w:rsidR="00C44287" w:rsidRPr="0081033F" w:rsidRDefault="00967575" w:rsidP="003F55C1">
      <w:pPr>
        <w:pStyle w:val="Heading1"/>
        <w:rPr>
          <w:rFonts w:ascii="Aptos" w:hAnsi="Aptos"/>
        </w:rPr>
      </w:pPr>
      <w:bookmarkStart w:id="2" w:name="_Toc204765358"/>
      <w:r w:rsidRPr="0081033F">
        <w:rPr>
          <w:rFonts w:ascii="Aptos" w:hAnsi="Aptos"/>
        </w:rPr>
        <w:lastRenderedPageBreak/>
        <w:t xml:space="preserve">I </w:t>
      </w:r>
      <w:r w:rsidR="000D1324" w:rsidRPr="0081033F">
        <w:rPr>
          <w:rFonts w:ascii="Aptos" w:hAnsi="Aptos"/>
        </w:rPr>
        <w:t>d</w:t>
      </w:r>
      <w:r w:rsidRPr="0081033F">
        <w:rPr>
          <w:rFonts w:ascii="Aptos" w:hAnsi="Aptos"/>
        </w:rPr>
        <w:t>o</w:t>
      </w:r>
      <w:bookmarkEnd w:id="2"/>
    </w:p>
    <w:p w14:paraId="2B99BCD8" w14:textId="77777777" w:rsidR="00CF15D4" w:rsidRPr="0081033F" w:rsidRDefault="00CF15D4" w:rsidP="0013760B">
      <w:pPr>
        <w:spacing w:after="120"/>
        <w:rPr>
          <w:rFonts w:ascii="Aptos" w:eastAsia="Calibri" w:hAnsi="Aptos" w:cs="Segoe UI"/>
          <w:b/>
        </w:rPr>
      </w:pPr>
      <w:r w:rsidRPr="0081033F">
        <w:rPr>
          <w:rFonts w:ascii="Aptos" w:eastAsia="Calibri" w:hAnsi="Aptos" w:cs="Segoe UI"/>
          <w:b/>
        </w:rPr>
        <w:t>Scenario</w:t>
      </w:r>
    </w:p>
    <w:p w14:paraId="6D1324F6" w14:textId="77777777" w:rsidR="00F404CD" w:rsidRPr="007A07E2" w:rsidRDefault="00F404CD" w:rsidP="00F404CD">
      <w:pPr>
        <w:spacing w:after="120"/>
        <w:rPr>
          <w:rFonts w:ascii="Aptos" w:eastAsia="Times New Roman" w:hAnsi="Aptos" w:cs="Segoe UI"/>
          <w:lang w:eastAsia="en-GB"/>
        </w:rPr>
      </w:pPr>
      <w:r w:rsidRPr="007A07E2">
        <w:rPr>
          <w:rFonts w:ascii="Aptos" w:eastAsia="Times New Roman" w:hAnsi="Aptos" w:cs="Segoe UI"/>
          <w:lang w:eastAsia="en-GB"/>
        </w:rPr>
        <w:t xml:space="preserve">Mrs Harris is a teacher in a year 3/4 mixed class in a special school.  The school uses Zones of Regulation (ZOR) as a whole school strategy to support pupils to understand their emotions and develop strategies to self-regulate.  Each pupil in the primary school has a Zones of Regulation board and a ZOR toolkit on their desks. </w:t>
      </w:r>
    </w:p>
    <w:p w14:paraId="127DDCD1" w14:textId="77777777" w:rsidR="00F404CD" w:rsidRPr="007A07E2" w:rsidRDefault="00F404CD" w:rsidP="00F404CD">
      <w:pPr>
        <w:spacing w:after="120"/>
        <w:rPr>
          <w:rFonts w:ascii="Aptos" w:eastAsia="Times New Roman" w:hAnsi="Aptos" w:cs="Segoe UI"/>
          <w:lang w:eastAsia="en-GB"/>
        </w:rPr>
      </w:pPr>
      <w:r w:rsidRPr="007A07E2">
        <w:rPr>
          <w:rFonts w:ascii="Aptos" w:eastAsia="Times New Roman" w:hAnsi="Aptos" w:cs="Segoe UI"/>
          <w:lang w:eastAsia="en-GB"/>
        </w:rPr>
        <w:t xml:space="preserve">Mrs Harris has embedded into the pupils’ routine a ‘check in’ of their zones at all transition times. The pupils are returning from playtime and arriving back in class ready for their next lesson.  Mrs Harris asks all the pupils to check their Zones of Regulation board and to move themselves to the zone they currently feel they are in.  One of her pupils, Nisha, has shown she is in the yellow zone, Mrs Harris could also see that Nisha wasn’t ready to start the lesson.  Mrs Harris walks over to Nisha and bends down to her level.  She reminds Nisha that we all need to try to be in the green zone to help us get ready for learning, Mrs Harris points to Nisha’s toolkit and asks her which strategy she could use to help her feel in the green zone.  Nisha chooses a ‘roll in the cone’ outside of the classroom.  Mrs Harris praises Nisha for identifying a strategy that will help her, she writes on Nisha’s Now and Next board, Now - roll in the cone, next - Literacy in class.   </w:t>
      </w:r>
    </w:p>
    <w:p w14:paraId="018D03B0" w14:textId="77777777" w:rsidR="00F404CD" w:rsidRPr="002F479B" w:rsidRDefault="00F404CD" w:rsidP="00F404CD">
      <w:pPr>
        <w:spacing w:after="120"/>
        <w:rPr>
          <w:rFonts w:ascii="Aptos" w:eastAsia="Calibri" w:hAnsi="Aptos" w:cs="Segoe UI"/>
        </w:rPr>
      </w:pPr>
      <w:r w:rsidRPr="007A07E2">
        <w:rPr>
          <w:rFonts w:ascii="Aptos" w:eastAsia="Times New Roman" w:hAnsi="Aptos" w:cs="Segoe UI"/>
          <w:lang w:eastAsia="en-GB"/>
        </w:rPr>
        <w:t>Mrs Harris asks a teaching assistant to check on Nisha to see if she is ready to return to class and to use her Zones of Regulation board.  Nisha moves it to green.  The teaching assistant checks that Nisha has understood what she needs to do next, using the Now and Next board to show Nisha that it is now time to return to the literacy lesson.  Nisha returns to class.  Mrs Harris welcomes Nisha back and praises her for using her toolkit to get herself ready for learning.</w:t>
      </w:r>
    </w:p>
    <w:p w14:paraId="21A0B50D" w14:textId="77777777" w:rsidR="0081033F" w:rsidRPr="0081033F" w:rsidRDefault="0081033F">
      <w:pPr>
        <w:rPr>
          <w:rFonts w:ascii="Aptos" w:eastAsia="+mn-ea" w:hAnsi="Aptos" w:cs="Segoe UI"/>
          <w:b/>
          <w:kern w:val="24"/>
          <w:lang w:eastAsia="en-GB"/>
        </w:rPr>
      </w:pPr>
      <w:r w:rsidRPr="0081033F">
        <w:rPr>
          <w:rFonts w:ascii="Aptos" w:eastAsia="+mn-ea" w:hAnsi="Aptos" w:cs="Segoe UI"/>
          <w:b/>
          <w:kern w:val="24"/>
          <w:lang w:eastAsia="en-GB"/>
        </w:rPr>
        <w:br w:type="page"/>
      </w:r>
    </w:p>
    <w:p w14:paraId="7DF6835B" w14:textId="070D3B18" w:rsidR="0081033F" w:rsidRPr="0081033F" w:rsidRDefault="0081033F" w:rsidP="0081033F">
      <w:pPr>
        <w:spacing w:before="160" w:line="254" w:lineRule="auto"/>
        <w:contextualSpacing/>
        <w:rPr>
          <w:rFonts w:ascii="Aptos" w:eastAsia="+mn-ea" w:hAnsi="Aptos" w:cs="Segoe UI"/>
          <w:kern w:val="24"/>
          <w:lang w:eastAsia="en-GB"/>
        </w:rPr>
      </w:pPr>
      <w:r w:rsidRPr="0081033F">
        <w:rPr>
          <w:rFonts w:ascii="Aptos" w:eastAsia="+mn-ea" w:hAnsi="Aptos" w:cs="Segoe UI"/>
          <w:b/>
          <w:kern w:val="24"/>
          <w:lang w:eastAsia="en-GB"/>
        </w:rPr>
        <w:lastRenderedPageBreak/>
        <w:t xml:space="preserve">Task: </w:t>
      </w:r>
      <w:r w:rsidRPr="0081033F">
        <w:rPr>
          <w:rFonts w:ascii="Aptos" w:eastAsia="+mn-ea" w:hAnsi="Aptos" w:cs="Segoe UI"/>
          <w:kern w:val="24"/>
          <w:lang w:eastAsia="en-GB"/>
        </w:rPr>
        <w:t xml:space="preserve">Take notes while the facilitator models how the module principles appear in the first scenario. As this scenario was used for the pre-clinic task, you may also want to compare your own notes and reflections. </w:t>
      </w:r>
    </w:p>
    <w:p w14:paraId="54ED8667" w14:textId="77777777" w:rsidR="00CF15D4" w:rsidRPr="0081033F" w:rsidRDefault="00CF15D4" w:rsidP="00CF15D4">
      <w:pPr>
        <w:spacing w:before="160" w:line="254" w:lineRule="auto"/>
        <w:contextualSpacing/>
        <w:rPr>
          <w:rFonts w:ascii="Aptos" w:eastAsia="+mn-ea" w:hAnsi="Aptos" w:cs="Segoe UI"/>
          <w:kern w:val="24"/>
          <w:lang w:eastAsia="en-GB"/>
        </w:rPr>
      </w:pPr>
    </w:p>
    <w:tbl>
      <w:tblPr>
        <w:tblStyle w:val="TableGrid"/>
        <w:tblW w:w="10034" w:type="dxa"/>
        <w:tblInd w:w="-5" w:type="dxa"/>
        <w:tblCellMar>
          <w:top w:w="57" w:type="dxa"/>
          <w:bottom w:w="57" w:type="dxa"/>
        </w:tblCellMar>
        <w:tblLook w:val="04A0" w:firstRow="1" w:lastRow="0" w:firstColumn="1" w:lastColumn="0" w:noHBand="0" w:noVBand="1"/>
      </w:tblPr>
      <w:tblGrid>
        <w:gridCol w:w="2012"/>
        <w:gridCol w:w="8022"/>
      </w:tblGrid>
      <w:tr w:rsidR="00CF15D4" w:rsidRPr="0081033F" w14:paraId="70E1FD68" w14:textId="77777777" w:rsidTr="0081033F">
        <w:trPr>
          <w:trHeight w:val="321"/>
        </w:trPr>
        <w:tc>
          <w:tcPr>
            <w:tcW w:w="2012" w:type="dxa"/>
          </w:tcPr>
          <w:p w14:paraId="374A0C03" w14:textId="5AD9AF1E" w:rsidR="00CF15D4" w:rsidRPr="0081033F" w:rsidRDefault="00CF15D4" w:rsidP="00F37C35">
            <w:pPr>
              <w:spacing w:before="160" w:after="160" w:line="254" w:lineRule="auto"/>
              <w:contextualSpacing/>
              <w:jc w:val="center"/>
              <w:rPr>
                <w:rFonts w:ascii="Aptos" w:eastAsia="+mn-ea" w:hAnsi="Aptos" w:cs="Segoe UI"/>
                <w:b/>
                <w:bCs/>
                <w:kern w:val="24"/>
                <w:lang w:eastAsia="en-GB"/>
              </w:rPr>
            </w:pPr>
            <w:r w:rsidRPr="0081033F">
              <w:rPr>
                <w:rFonts w:ascii="Aptos" w:eastAsia="+mn-ea" w:hAnsi="Aptos" w:cs="Segoe UI"/>
                <w:b/>
                <w:bCs/>
                <w:kern w:val="24"/>
                <w:lang w:eastAsia="en-GB"/>
              </w:rPr>
              <w:t xml:space="preserve">Module </w:t>
            </w:r>
            <w:r w:rsidR="00211D27" w:rsidRPr="0081033F">
              <w:rPr>
                <w:rFonts w:ascii="Aptos" w:eastAsia="+mn-ea" w:hAnsi="Aptos" w:cs="Segoe UI"/>
                <w:b/>
                <w:bCs/>
                <w:kern w:val="24"/>
                <w:lang w:eastAsia="en-GB"/>
              </w:rPr>
              <w:t>p</w:t>
            </w:r>
            <w:r w:rsidRPr="0081033F">
              <w:rPr>
                <w:rFonts w:ascii="Aptos" w:eastAsia="+mn-ea" w:hAnsi="Aptos" w:cs="Segoe UI"/>
                <w:b/>
                <w:bCs/>
                <w:kern w:val="24"/>
                <w:lang w:eastAsia="en-GB"/>
              </w:rPr>
              <w:t xml:space="preserve">rinciple </w:t>
            </w:r>
          </w:p>
        </w:tc>
        <w:tc>
          <w:tcPr>
            <w:tcW w:w="8022" w:type="dxa"/>
          </w:tcPr>
          <w:p w14:paraId="2EBBACD4" w14:textId="77777777" w:rsidR="00CF15D4" w:rsidRPr="0081033F" w:rsidRDefault="00CF15D4" w:rsidP="00F37C35">
            <w:pPr>
              <w:spacing w:before="160" w:after="160" w:line="254" w:lineRule="auto"/>
              <w:contextualSpacing/>
              <w:jc w:val="center"/>
              <w:rPr>
                <w:rFonts w:ascii="Aptos" w:eastAsia="+mn-ea" w:hAnsi="Aptos" w:cs="Segoe UI"/>
                <w:b/>
                <w:bCs/>
                <w:kern w:val="24"/>
                <w:lang w:eastAsia="en-GB"/>
              </w:rPr>
            </w:pPr>
            <w:r w:rsidRPr="0081033F">
              <w:rPr>
                <w:rFonts w:ascii="Aptos" w:eastAsia="+mn-ea" w:hAnsi="Aptos" w:cs="Segoe UI"/>
                <w:b/>
                <w:bCs/>
                <w:kern w:val="24"/>
                <w:lang w:eastAsia="en-GB"/>
              </w:rPr>
              <w:t>Response</w:t>
            </w:r>
          </w:p>
        </w:tc>
      </w:tr>
      <w:tr w:rsidR="00211D27" w:rsidRPr="0081033F" w14:paraId="53F6225E" w14:textId="77777777" w:rsidTr="0081033F">
        <w:trPr>
          <w:trHeight w:val="2110"/>
        </w:trPr>
        <w:tc>
          <w:tcPr>
            <w:tcW w:w="2012" w:type="dxa"/>
          </w:tcPr>
          <w:p w14:paraId="6B7BC2DD" w14:textId="257A7265" w:rsidR="00211D27" w:rsidRPr="0081033F" w:rsidRDefault="00211D27" w:rsidP="00211D27">
            <w:pPr>
              <w:rPr>
                <w:rFonts w:ascii="Aptos" w:eastAsia="+mn-ea" w:hAnsi="Aptos" w:cs="Segoe UI"/>
                <w:lang w:eastAsia="en-GB"/>
              </w:rPr>
            </w:pPr>
            <w:r w:rsidRPr="0081033F">
              <w:rPr>
                <w:rFonts w:ascii="Aptos" w:eastAsia="Calibri" w:hAnsi="Aptos" w:cs="Segoe UI"/>
                <w:lang w:val="en-US"/>
              </w:rPr>
              <w:t>Be consistent</w:t>
            </w:r>
          </w:p>
        </w:tc>
        <w:tc>
          <w:tcPr>
            <w:tcW w:w="8022" w:type="dxa"/>
          </w:tcPr>
          <w:p w14:paraId="05EF9A11"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709BC27F" w14:textId="77777777" w:rsidTr="0081033F">
        <w:trPr>
          <w:trHeight w:val="2110"/>
        </w:trPr>
        <w:tc>
          <w:tcPr>
            <w:tcW w:w="2012" w:type="dxa"/>
          </w:tcPr>
          <w:p w14:paraId="24913FB9" w14:textId="7B521479"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Guide attention</w:t>
            </w:r>
          </w:p>
        </w:tc>
        <w:tc>
          <w:tcPr>
            <w:tcW w:w="8022" w:type="dxa"/>
          </w:tcPr>
          <w:p w14:paraId="7346724C"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327251EB" w14:textId="77777777" w:rsidTr="0081033F">
        <w:trPr>
          <w:trHeight w:val="2110"/>
        </w:trPr>
        <w:tc>
          <w:tcPr>
            <w:tcW w:w="2012" w:type="dxa"/>
          </w:tcPr>
          <w:p w14:paraId="228169C4" w14:textId="6D397DEA"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Share purpose</w:t>
            </w:r>
          </w:p>
        </w:tc>
        <w:tc>
          <w:tcPr>
            <w:tcW w:w="8022" w:type="dxa"/>
          </w:tcPr>
          <w:p w14:paraId="59C33FC5"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5CB6A19A" w14:textId="77777777" w:rsidTr="0081033F">
        <w:trPr>
          <w:trHeight w:val="2110"/>
        </w:trPr>
        <w:tc>
          <w:tcPr>
            <w:tcW w:w="2012" w:type="dxa"/>
          </w:tcPr>
          <w:p w14:paraId="66BD66AE" w14:textId="1218F6FD"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Be responsive</w:t>
            </w:r>
          </w:p>
        </w:tc>
        <w:tc>
          <w:tcPr>
            <w:tcW w:w="8022" w:type="dxa"/>
          </w:tcPr>
          <w:p w14:paraId="0B1917E7"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CF15D4" w:rsidRPr="0081033F" w14:paraId="2198615C" w14:textId="77777777" w:rsidTr="0081033F">
        <w:trPr>
          <w:trHeight w:val="2110"/>
        </w:trPr>
        <w:tc>
          <w:tcPr>
            <w:tcW w:w="10034" w:type="dxa"/>
            <w:gridSpan w:val="2"/>
            <w:shd w:val="clear" w:color="auto" w:fill="FFFFFF" w:themeFill="background2"/>
          </w:tcPr>
          <w:p w14:paraId="4D7A8B05" w14:textId="77777777" w:rsidR="00CF15D4" w:rsidRPr="0081033F" w:rsidRDefault="00CF15D4" w:rsidP="00F37C35">
            <w:pPr>
              <w:spacing w:before="160" w:after="160" w:line="254" w:lineRule="auto"/>
              <w:contextualSpacing/>
              <w:rPr>
                <w:rFonts w:ascii="Aptos" w:eastAsia="+mn-ea" w:hAnsi="Aptos" w:cs="Segoe UI"/>
                <w:kern w:val="24"/>
                <w:lang w:eastAsia="en-GB"/>
              </w:rPr>
            </w:pPr>
            <w:r w:rsidRPr="0081033F">
              <w:rPr>
                <w:rFonts w:ascii="Aptos" w:eastAsia="+mn-ea" w:hAnsi="Aptos" w:cs="Segoe UI"/>
                <w:kern w:val="24"/>
                <w:lang w:eastAsia="en-GB"/>
              </w:rPr>
              <w:t>Other notes:</w:t>
            </w:r>
          </w:p>
          <w:p w14:paraId="713417FA"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7688D7DD"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7ACE37D6"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54410500"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5D69BF5E"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61B2C0B9" w14:textId="77777777" w:rsidR="00CF15D4" w:rsidRPr="0081033F" w:rsidRDefault="00CF15D4" w:rsidP="00F37C35">
            <w:pPr>
              <w:spacing w:before="160" w:after="160" w:line="254" w:lineRule="auto"/>
              <w:contextualSpacing/>
              <w:rPr>
                <w:rFonts w:ascii="Aptos" w:eastAsia="+mn-ea" w:hAnsi="Aptos" w:cs="Segoe UI"/>
                <w:kern w:val="24"/>
                <w:lang w:eastAsia="en-GB"/>
              </w:rPr>
            </w:pPr>
          </w:p>
        </w:tc>
      </w:tr>
    </w:tbl>
    <w:p w14:paraId="15FA4D76" w14:textId="77777777" w:rsidR="003F55C1" w:rsidRPr="0081033F" w:rsidRDefault="003F55C1" w:rsidP="007D35F9">
      <w:pPr>
        <w:pStyle w:val="Heading"/>
        <w:rPr>
          <w:rFonts w:ascii="Aptos" w:hAnsi="Aptos"/>
          <w:sz w:val="28"/>
          <w:szCs w:val="28"/>
        </w:rPr>
      </w:pPr>
    </w:p>
    <w:p w14:paraId="7EDEFEF3" w14:textId="3E7A6A8E" w:rsidR="00291C85" w:rsidRPr="0081033F" w:rsidRDefault="00B238EE" w:rsidP="003F55C1">
      <w:pPr>
        <w:pStyle w:val="Heading1"/>
        <w:rPr>
          <w:rFonts w:ascii="Aptos" w:hAnsi="Aptos"/>
        </w:rPr>
      </w:pPr>
      <w:bookmarkStart w:id="3" w:name="_Toc204765359"/>
      <w:r w:rsidRPr="0081033F">
        <w:rPr>
          <w:rFonts w:ascii="Aptos" w:hAnsi="Aptos"/>
        </w:rPr>
        <w:lastRenderedPageBreak/>
        <w:t xml:space="preserve">We </w:t>
      </w:r>
      <w:r w:rsidR="000D1324" w:rsidRPr="0081033F">
        <w:rPr>
          <w:rFonts w:ascii="Aptos" w:hAnsi="Aptos"/>
        </w:rPr>
        <w:t>d</w:t>
      </w:r>
      <w:r w:rsidRPr="0081033F">
        <w:rPr>
          <w:rFonts w:ascii="Aptos" w:hAnsi="Aptos"/>
        </w:rPr>
        <w:t>o</w:t>
      </w:r>
      <w:bookmarkEnd w:id="3"/>
    </w:p>
    <w:p w14:paraId="3D961200" w14:textId="67F168CA" w:rsidR="00E777CB" w:rsidRPr="0081033F" w:rsidRDefault="00BA5509" w:rsidP="00BA5509">
      <w:pPr>
        <w:spacing w:before="160" w:line="254" w:lineRule="auto"/>
        <w:contextualSpacing/>
        <w:rPr>
          <w:rFonts w:ascii="Aptos" w:eastAsia="+mn-ea" w:hAnsi="Aptos" w:cs="Segoe UI"/>
          <w:kern w:val="24"/>
          <w:lang w:eastAsia="en-GB"/>
        </w:rPr>
      </w:pPr>
      <w:r w:rsidRPr="0081033F">
        <w:rPr>
          <w:rFonts w:ascii="Aptos" w:eastAsia="+mn-ea" w:hAnsi="Aptos" w:cs="Segoe UI"/>
          <w:kern w:val="24"/>
          <w:lang w:eastAsia="en-GB"/>
        </w:rPr>
        <w:t xml:space="preserve">There are two ‘We do’ scenarios. Read </w:t>
      </w:r>
      <w:r w:rsidR="00A728D2" w:rsidRPr="0081033F">
        <w:rPr>
          <w:rFonts w:ascii="Aptos" w:eastAsia="+mn-ea" w:hAnsi="Aptos" w:cs="Segoe UI"/>
          <w:kern w:val="24"/>
          <w:lang w:eastAsia="en-GB"/>
        </w:rPr>
        <w:t xml:space="preserve">and analyse </w:t>
      </w:r>
      <w:r w:rsidR="00E777CB" w:rsidRPr="0081033F">
        <w:rPr>
          <w:rFonts w:ascii="Aptos" w:eastAsia="+mn-ea" w:hAnsi="Aptos" w:cs="Segoe UI"/>
          <w:kern w:val="24"/>
          <w:lang w:eastAsia="en-GB"/>
        </w:rPr>
        <w:t xml:space="preserve">each scenario </w:t>
      </w:r>
      <w:r w:rsidR="00A728D2" w:rsidRPr="0081033F">
        <w:rPr>
          <w:rFonts w:ascii="Aptos" w:eastAsia="+mn-ea" w:hAnsi="Aptos" w:cs="Segoe UI"/>
          <w:kern w:val="24"/>
          <w:lang w:eastAsia="en-GB"/>
        </w:rPr>
        <w:t>with the</w:t>
      </w:r>
      <w:r w:rsidR="00E777CB" w:rsidRPr="0081033F">
        <w:rPr>
          <w:rFonts w:ascii="Aptos" w:eastAsia="+mn-ea" w:hAnsi="Aptos" w:cs="Segoe UI"/>
          <w:kern w:val="24"/>
          <w:lang w:eastAsia="en-GB"/>
        </w:rPr>
        <w:t xml:space="preserve"> following questions</w:t>
      </w:r>
      <w:r w:rsidR="00A728D2" w:rsidRPr="0081033F">
        <w:rPr>
          <w:rFonts w:ascii="Aptos" w:eastAsia="+mn-ea" w:hAnsi="Aptos" w:cs="Segoe UI"/>
          <w:kern w:val="24"/>
          <w:lang w:eastAsia="en-GB"/>
        </w:rPr>
        <w:t xml:space="preserve"> in mind. Use the table below </w:t>
      </w:r>
      <w:r w:rsidR="00014F76" w:rsidRPr="0081033F">
        <w:rPr>
          <w:rFonts w:ascii="Aptos" w:eastAsia="+mn-ea" w:hAnsi="Aptos" w:cs="Segoe UI"/>
          <w:kern w:val="24"/>
          <w:lang w:eastAsia="en-GB"/>
        </w:rPr>
        <w:t xml:space="preserve">the scenarios </w:t>
      </w:r>
      <w:r w:rsidR="00A728D2" w:rsidRPr="0081033F">
        <w:rPr>
          <w:rFonts w:ascii="Aptos" w:eastAsia="+mn-ea" w:hAnsi="Aptos" w:cs="Segoe UI"/>
          <w:kern w:val="24"/>
          <w:lang w:eastAsia="en-GB"/>
        </w:rPr>
        <w:t xml:space="preserve">to </w:t>
      </w:r>
      <w:r w:rsidR="00014F76" w:rsidRPr="0081033F">
        <w:rPr>
          <w:rFonts w:ascii="Aptos" w:eastAsia="+mn-ea" w:hAnsi="Aptos" w:cs="Segoe UI"/>
          <w:kern w:val="24"/>
          <w:lang w:eastAsia="en-GB"/>
        </w:rPr>
        <w:t xml:space="preserve">write your response. </w:t>
      </w:r>
    </w:p>
    <w:p w14:paraId="681255CC" w14:textId="21FDD148" w:rsidR="00A728D2" w:rsidRPr="0081033F" w:rsidRDefault="00E777CB" w:rsidP="00C17180">
      <w:pPr>
        <w:pStyle w:val="ListParagraph"/>
        <w:numPr>
          <w:ilvl w:val="0"/>
          <w:numId w:val="8"/>
        </w:numPr>
        <w:spacing w:after="0" w:line="254" w:lineRule="auto"/>
        <w:rPr>
          <w:rFonts w:ascii="Aptos" w:eastAsia="+mn-ea" w:hAnsi="Aptos" w:cs="Segoe UI"/>
          <w:kern w:val="24"/>
          <w:lang w:eastAsia="en-GB"/>
        </w:rPr>
      </w:pPr>
      <w:r w:rsidRPr="0081033F">
        <w:rPr>
          <w:rFonts w:ascii="Aptos" w:eastAsia="+mn-ea" w:hAnsi="Aptos" w:cs="Segoe UI"/>
          <w:kern w:val="24"/>
          <w:lang w:eastAsia="en-GB"/>
        </w:rPr>
        <w:t>Where can you see evidence of the module principles in the scenario?</w:t>
      </w:r>
    </w:p>
    <w:p w14:paraId="03C7688A" w14:textId="6132EA56" w:rsidR="00CD2FB7" w:rsidRPr="0081033F" w:rsidRDefault="00E777CB" w:rsidP="00C17180">
      <w:pPr>
        <w:pStyle w:val="ListParagraph"/>
        <w:numPr>
          <w:ilvl w:val="0"/>
          <w:numId w:val="8"/>
        </w:numPr>
        <w:spacing w:after="0" w:line="254" w:lineRule="auto"/>
        <w:rPr>
          <w:rFonts w:ascii="Aptos" w:eastAsia="+mn-ea" w:hAnsi="Aptos" w:cs="Segoe UI"/>
          <w:kern w:val="24"/>
          <w:lang w:eastAsia="en-GB"/>
        </w:rPr>
      </w:pPr>
      <w:r w:rsidRPr="0081033F">
        <w:rPr>
          <w:rFonts w:ascii="Aptos" w:eastAsia="+mn-ea" w:hAnsi="Aptos" w:cs="Segoe UI"/>
          <w:kern w:val="24"/>
          <w:lang w:eastAsia="en-GB"/>
        </w:rPr>
        <w:t xml:space="preserve">What impact do the module principles have on the teacher’s actions and practice? </w:t>
      </w:r>
    </w:p>
    <w:p w14:paraId="7EC717D6" w14:textId="14DDCCA0" w:rsidR="00F47309" w:rsidRPr="0081033F" w:rsidRDefault="00F47309" w:rsidP="3F2A9B31">
      <w:pPr>
        <w:spacing w:before="160" w:line="254" w:lineRule="auto"/>
        <w:contextualSpacing/>
        <w:rPr>
          <w:rFonts w:ascii="Aptos" w:eastAsia="+mn-ea" w:hAnsi="Aptos" w:cs="Segoe UI"/>
          <w:b/>
          <w:sz w:val="20"/>
          <w:szCs w:val="20"/>
          <w:lang w:eastAsia="en-GB"/>
        </w:rPr>
      </w:pPr>
    </w:p>
    <w:p w14:paraId="02F14A05" w14:textId="56CDABE6" w:rsidR="003D7F5B" w:rsidRPr="0081033F" w:rsidRDefault="003D7F5B" w:rsidP="003F55C1">
      <w:pPr>
        <w:rPr>
          <w:rFonts w:ascii="Aptos" w:hAnsi="Aptos"/>
          <w:b/>
          <w:bCs/>
        </w:rPr>
      </w:pPr>
      <w:r w:rsidRPr="0081033F">
        <w:rPr>
          <w:rFonts w:ascii="Aptos" w:hAnsi="Aptos"/>
          <w:b/>
          <w:bCs/>
        </w:rPr>
        <w:t>We do – Scenario 1</w:t>
      </w:r>
    </w:p>
    <w:p w14:paraId="0CE215CA" w14:textId="77777777" w:rsidR="00DE0233" w:rsidRPr="00C65C42" w:rsidRDefault="00DE0233" w:rsidP="00DE0233">
      <w:pPr>
        <w:spacing w:after="120"/>
        <w:rPr>
          <w:rFonts w:ascii="Aptos" w:eastAsia="Calibri" w:hAnsi="Aptos" w:cs="Segoe UI"/>
        </w:rPr>
      </w:pPr>
      <w:r w:rsidRPr="00C65C42">
        <w:rPr>
          <w:rFonts w:ascii="Aptos" w:eastAsia="Calibri" w:hAnsi="Aptos" w:cs="Segoe UI"/>
        </w:rPr>
        <w:t xml:space="preserve">Mrs. Ahmed is an </w:t>
      </w:r>
      <w:r>
        <w:rPr>
          <w:rFonts w:ascii="Aptos" w:eastAsia="Calibri" w:hAnsi="Aptos" w:cs="Segoe UI"/>
        </w:rPr>
        <w:t>a</w:t>
      </w:r>
      <w:r w:rsidRPr="00C65C42">
        <w:rPr>
          <w:rFonts w:ascii="Aptos" w:eastAsia="Calibri" w:hAnsi="Aptos" w:cs="Segoe UI"/>
        </w:rPr>
        <w:t xml:space="preserve">rt Teacher at Cooper’s Academy, a secondary school for pupils with special educational needs. She has found that pupils often struggle to maintain focus for the duration of longer tasks. This can cause low-level disruption as pupils become fidgety, move around the room and chat to each other. </w:t>
      </w:r>
    </w:p>
    <w:p w14:paraId="586AB0B6" w14:textId="77777777" w:rsidR="00DE0233" w:rsidRPr="00C65C42" w:rsidRDefault="00DE0233" w:rsidP="00DE0233">
      <w:pPr>
        <w:spacing w:after="120"/>
        <w:rPr>
          <w:rFonts w:ascii="Aptos" w:eastAsia="Calibri" w:hAnsi="Aptos" w:cs="Segoe UI"/>
        </w:rPr>
      </w:pPr>
      <w:r w:rsidRPr="00C65C42">
        <w:rPr>
          <w:rFonts w:ascii="Aptos" w:eastAsia="Calibri" w:hAnsi="Aptos" w:cs="Segoe UI"/>
        </w:rPr>
        <w:t xml:space="preserve">Mrs. Ahmed knows that pupils benefit from regular short breaks. So, she has considered how to include these in her routines to support pupils. She also understands the importance of teaching her pupils to self-regulate because it will reduce the likelihood of low-level disruption in her lessons. Over the last term, Mrs. Ahmed has established a routine which uses coloured sand timers to break long tasks into smaller periods of focussed work. Pupils can then take timed movement breaks. The frequency and length of these breaks are based on the individual needs of the pupils. However, the structure remains consistent. </w:t>
      </w:r>
    </w:p>
    <w:p w14:paraId="100A1727" w14:textId="77777777" w:rsidR="00DE0233" w:rsidRPr="00C65C42" w:rsidRDefault="00DE0233" w:rsidP="00DE0233">
      <w:pPr>
        <w:spacing w:after="120"/>
        <w:rPr>
          <w:rFonts w:ascii="Aptos" w:eastAsia="Calibri" w:hAnsi="Aptos" w:cs="Segoe UI"/>
        </w:rPr>
      </w:pPr>
      <w:r w:rsidRPr="00C65C42">
        <w:rPr>
          <w:rFonts w:ascii="Aptos" w:eastAsia="Calibri" w:hAnsi="Aptos" w:cs="Segoe UI"/>
        </w:rPr>
        <w:t>In today’s lesson, pupils will be working on an extended piece of work. She knows movement breaks will be a good way to support them to do this. When she is setting up the task, she reminds them of her expectations:</w:t>
      </w:r>
    </w:p>
    <w:p w14:paraId="6E26EF42" w14:textId="77777777" w:rsidR="00DE0233" w:rsidRPr="00C65C42" w:rsidRDefault="00DE0233" w:rsidP="00DE0233">
      <w:pPr>
        <w:spacing w:after="120"/>
        <w:rPr>
          <w:rFonts w:ascii="Aptos" w:eastAsia="Calibri" w:hAnsi="Aptos" w:cs="Segoe UI"/>
        </w:rPr>
      </w:pPr>
      <w:r w:rsidRPr="00C65C42">
        <w:rPr>
          <w:rFonts w:ascii="Aptos" w:eastAsia="Calibri" w:hAnsi="Aptos" w:cs="Segoe UI"/>
        </w:rPr>
        <w:t>“Today, it is an extended piece of work. We know our concentration is improved when we have an opportunity to move around and take a break from our work. So, I will give regular movement breaks. We will use the sand timers to help us remember how long we are working for, and how long our breaks last. I will direct you to the appropriate timer colour for you.”</w:t>
      </w:r>
    </w:p>
    <w:p w14:paraId="66B5AABD" w14:textId="77777777" w:rsidR="00DE0233" w:rsidRDefault="00DE0233" w:rsidP="00DE0233">
      <w:pPr>
        <w:spacing w:after="120"/>
        <w:rPr>
          <w:rFonts w:ascii="Aptos" w:eastAsia="Calibri" w:hAnsi="Aptos" w:cs="Segoe UI"/>
        </w:rPr>
      </w:pPr>
      <w:r w:rsidRPr="00C65C42">
        <w:rPr>
          <w:rFonts w:ascii="Aptos" w:eastAsia="Calibri" w:hAnsi="Aptos" w:cs="Segoe UI"/>
        </w:rPr>
        <w:t>Later, while most pupils are settled into their drawing task, Mrs. Ahmed notices that Daniella is fidgeting in her seat. Mrs. Ahmed walks to her desk; “Daniella, you have worked really hard on the shading on your drawing. I am going to put this 2-minute timer on your desk because I want you to spend two more really focussed minutes on your drawing. I know you can time your own movement break. So, after this timer runs out you can go to the bench at the back of the room and pick up a red timer and start it. You will have until that timer has finished to take a movement break quietly, in the movement space. I will see you back at your desk when your red timer has finished.”</w:t>
      </w:r>
    </w:p>
    <w:p w14:paraId="43AB2D76" w14:textId="77777777" w:rsidR="005B1776" w:rsidRPr="0081033F" w:rsidRDefault="005B1776" w:rsidP="003D7F5B">
      <w:pPr>
        <w:pStyle w:val="Heading"/>
        <w:rPr>
          <w:rFonts w:ascii="Aptos" w:hAnsi="Aptos"/>
          <w:sz w:val="28"/>
          <w:szCs w:val="28"/>
        </w:rPr>
      </w:pPr>
    </w:p>
    <w:p w14:paraId="0FCFC84B" w14:textId="77777777" w:rsidR="005B1776" w:rsidRPr="0081033F" w:rsidRDefault="005B1776">
      <w:pPr>
        <w:rPr>
          <w:rFonts w:ascii="Aptos" w:hAnsi="Aptos" w:cstheme="minorHAnsi"/>
          <w:b/>
          <w:color w:val="474C68" w:themeColor="accent1"/>
          <w:sz w:val="28"/>
          <w:szCs w:val="28"/>
        </w:rPr>
      </w:pPr>
      <w:r w:rsidRPr="0081033F">
        <w:rPr>
          <w:rFonts w:ascii="Aptos" w:hAnsi="Aptos"/>
          <w:sz w:val="28"/>
          <w:szCs w:val="28"/>
        </w:rPr>
        <w:br w:type="page"/>
      </w:r>
    </w:p>
    <w:p w14:paraId="156D7ED3" w14:textId="18FBD2B9" w:rsidR="003D7F5B" w:rsidRPr="0081033F" w:rsidRDefault="003D7F5B" w:rsidP="00AB2B2E">
      <w:pPr>
        <w:rPr>
          <w:rFonts w:ascii="Aptos" w:hAnsi="Aptos"/>
          <w:b/>
          <w:bCs/>
        </w:rPr>
      </w:pPr>
      <w:r w:rsidRPr="0081033F">
        <w:rPr>
          <w:rFonts w:ascii="Aptos" w:hAnsi="Aptos"/>
          <w:b/>
          <w:bCs/>
        </w:rPr>
        <w:lastRenderedPageBreak/>
        <w:t>We do – Scenario 2</w:t>
      </w:r>
    </w:p>
    <w:p w14:paraId="41ABDF98" w14:textId="77777777" w:rsidR="003B1AF3" w:rsidRDefault="003B1AF3" w:rsidP="003B1AF3">
      <w:pPr>
        <w:spacing w:after="120"/>
        <w:rPr>
          <w:rFonts w:ascii="Aptos" w:eastAsia="Calibri" w:hAnsi="Aptos" w:cs="Segoe UI"/>
        </w:rPr>
      </w:pPr>
      <w:r>
        <w:rPr>
          <w:rFonts w:ascii="Aptos" w:eastAsia="Calibri" w:hAnsi="Aptos" w:cs="Segoe UI"/>
        </w:rPr>
        <w:t xml:space="preserve">Ms Ayaz works at a specialist school for pupils with speech, language and communication needs. She has been working to develop pupils’ social and emotional skills, including encouraging pupils to recognise and respond to others’ perspectives, ideas and feelings. </w:t>
      </w:r>
    </w:p>
    <w:p w14:paraId="79AD9691" w14:textId="77777777" w:rsidR="003B1AF3" w:rsidRDefault="003B1AF3" w:rsidP="003B1AF3">
      <w:pPr>
        <w:spacing w:after="120"/>
        <w:rPr>
          <w:rFonts w:ascii="Aptos" w:eastAsia="Calibri" w:hAnsi="Aptos" w:cs="Segoe UI"/>
        </w:rPr>
      </w:pPr>
      <w:r>
        <w:rPr>
          <w:rFonts w:ascii="Aptos" w:eastAsia="Calibri" w:hAnsi="Aptos" w:cs="Segoe UI"/>
        </w:rPr>
        <w:t xml:space="preserve">As part of her approach, Ms Ayaz has begun using talk partners in lessons. Here, Ms Ayaz poses a question and asks pupils to share their responses with a partner in a structured way, using clear routines and visual supports. </w:t>
      </w:r>
    </w:p>
    <w:p w14:paraId="13763C67" w14:textId="77777777" w:rsidR="003B1AF3" w:rsidRDefault="003B1AF3" w:rsidP="003B1AF3">
      <w:pPr>
        <w:spacing w:after="120"/>
        <w:rPr>
          <w:rFonts w:ascii="Aptos" w:eastAsia="Calibri" w:hAnsi="Aptos" w:cs="Segoe UI"/>
        </w:rPr>
      </w:pPr>
      <w:r>
        <w:rPr>
          <w:rFonts w:ascii="Aptos" w:eastAsia="Calibri" w:hAnsi="Aptos" w:cs="Segoe UI"/>
        </w:rPr>
        <w:t xml:space="preserve">Pupils have been reading a story about building friendships, called ‘A Friend for Henry’. The class have read a page together, and </w:t>
      </w:r>
      <w:r w:rsidRPr="0057200B">
        <w:rPr>
          <w:rFonts w:ascii="Aptos" w:eastAsia="Calibri" w:hAnsi="Aptos" w:cs="Segoe UI"/>
        </w:rPr>
        <w:t>now Ms Ayaz wants pupils to share how they think the main character feels</w:t>
      </w:r>
      <w:r>
        <w:rPr>
          <w:rFonts w:ascii="Aptos" w:eastAsia="Calibri" w:hAnsi="Aptos" w:cs="Segoe UI"/>
        </w:rPr>
        <w:t xml:space="preserve"> and what they might do to help</w:t>
      </w:r>
      <w:r w:rsidRPr="0057200B">
        <w:rPr>
          <w:rFonts w:ascii="Aptos" w:eastAsia="Calibri" w:hAnsi="Aptos" w:cs="Segoe UI"/>
        </w:rPr>
        <w:t xml:space="preserve">. It is the autumn term, and while pupils have </w:t>
      </w:r>
      <w:r>
        <w:rPr>
          <w:rFonts w:ascii="Aptos" w:eastAsia="Calibri" w:hAnsi="Aptos" w:cs="Segoe UI"/>
        </w:rPr>
        <w:t>begun to use talk-partners in lessons</w:t>
      </w:r>
      <w:r w:rsidRPr="0057200B">
        <w:rPr>
          <w:rFonts w:ascii="Aptos" w:eastAsia="Calibri" w:hAnsi="Aptos" w:cs="Segoe UI"/>
        </w:rPr>
        <w:t xml:space="preserve">, they are still getting used to the routine. </w:t>
      </w:r>
    </w:p>
    <w:p w14:paraId="39F7FB7B" w14:textId="77777777" w:rsidR="003B1AF3" w:rsidRPr="00854C45" w:rsidRDefault="003B1AF3" w:rsidP="003B1AF3">
      <w:pPr>
        <w:spacing w:after="120"/>
        <w:rPr>
          <w:rFonts w:ascii="Aptos" w:eastAsia="Calibri" w:hAnsi="Aptos" w:cs="Segoe UI"/>
        </w:rPr>
      </w:pPr>
      <w:r w:rsidRPr="00854C45">
        <w:rPr>
          <w:rFonts w:ascii="Aptos" w:eastAsia="Calibri" w:hAnsi="Aptos" w:cs="Segoe UI"/>
        </w:rPr>
        <w:t>In line with her classroom routine, Ms Ayaz uses a call and response to help all pupils focus their attention on her. After sharing the question, she gives the following instructions:</w:t>
      </w:r>
      <w:r w:rsidRPr="00854C45">
        <w:rPr>
          <w:rFonts w:ascii="Aptos" w:eastAsia="Calibri" w:hAnsi="Aptos" w:cs="Segoe UI"/>
        </w:rPr>
        <w:br/>
        <w:t>“You are going to talk about this question now in pairs. When you are listening to your partner, you can show you are listening by doing one or more of these things:</w:t>
      </w:r>
    </w:p>
    <w:p w14:paraId="79778322" w14:textId="77777777" w:rsidR="003B1AF3" w:rsidRPr="00854C45" w:rsidRDefault="003B1AF3" w:rsidP="003B1AF3">
      <w:pPr>
        <w:numPr>
          <w:ilvl w:val="0"/>
          <w:numId w:val="17"/>
        </w:numPr>
        <w:spacing w:after="120"/>
        <w:rPr>
          <w:rFonts w:ascii="Aptos" w:eastAsia="Calibri" w:hAnsi="Aptos" w:cs="Segoe UI"/>
        </w:rPr>
      </w:pPr>
      <w:r w:rsidRPr="00854C45">
        <w:rPr>
          <w:rFonts w:ascii="Aptos" w:eastAsia="Calibri" w:hAnsi="Aptos" w:cs="Segoe UI"/>
        </w:rPr>
        <w:t>Looking towards your partner, if that feels comfortable.</w:t>
      </w:r>
    </w:p>
    <w:p w14:paraId="78EEAD4E" w14:textId="77777777" w:rsidR="003B1AF3" w:rsidRPr="00854C45" w:rsidRDefault="003B1AF3" w:rsidP="003B1AF3">
      <w:pPr>
        <w:numPr>
          <w:ilvl w:val="0"/>
          <w:numId w:val="17"/>
        </w:numPr>
        <w:spacing w:after="120"/>
        <w:rPr>
          <w:rFonts w:ascii="Aptos" w:eastAsia="Calibri" w:hAnsi="Aptos" w:cs="Segoe UI"/>
        </w:rPr>
      </w:pPr>
      <w:r w:rsidRPr="00854C45">
        <w:rPr>
          <w:rFonts w:ascii="Aptos" w:eastAsia="Calibri" w:hAnsi="Aptos" w:cs="Segoe UI"/>
        </w:rPr>
        <w:t>Turning your body to face your partner.</w:t>
      </w:r>
    </w:p>
    <w:p w14:paraId="777B7036" w14:textId="77777777" w:rsidR="003B1AF3" w:rsidRPr="00854C45" w:rsidRDefault="003B1AF3" w:rsidP="003B1AF3">
      <w:pPr>
        <w:numPr>
          <w:ilvl w:val="0"/>
          <w:numId w:val="17"/>
        </w:numPr>
        <w:spacing w:after="120"/>
        <w:rPr>
          <w:rFonts w:ascii="Aptos" w:eastAsia="Calibri" w:hAnsi="Aptos" w:cs="Segoe UI"/>
        </w:rPr>
      </w:pPr>
      <w:r w:rsidRPr="00854C45">
        <w:rPr>
          <w:rFonts w:ascii="Aptos" w:eastAsia="Calibri" w:hAnsi="Aptos" w:cs="Segoe UI"/>
        </w:rPr>
        <w:t>Nodding your head to show you are listening.”</w:t>
      </w:r>
    </w:p>
    <w:p w14:paraId="558CB097" w14:textId="77777777" w:rsidR="003B1AF3" w:rsidRPr="00854C45" w:rsidRDefault="003B1AF3" w:rsidP="003B1AF3">
      <w:pPr>
        <w:spacing w:after="120"/>
        <w:rPr>
          <w:rFonts w:ascii="Aptos" w:eastAsia="Calibri" w:hAnsi="Aptos" w:cs="Segoe UI"/>
        </w:rPr>
      </w:pPr>
      <w:r w:rsidRPr="0057200B">
        <w:rPr>
          <w:rFonts w:ascii="Aptos" w:eastAsia="Calibri" w:hAnsi="Aptos" w:cs="Segoe UI"/>
        </w:rPr>
        <w:t xml:space="preserve">As Ms Ayaz </w:t>
      </w:r>
      <w:r>
        <w:rPr>
          <w:rFonts w:ascii="Aptos" w:eastAsia="Calibri" w:hAnsi="Aptos" w:cs="Segoe UI"/>
        </w:rPr>
        <w:t xml:space="preserve">explains this, she has </w:t>
      </w:r>
      <w:r w:rsidRPr="0057200B">
        <w:rPr>
          <w:rFonts w:ascii="Aptos" w:eastAsia="Calibri" w:hAnsi="Aptos" w:cs="Segoe UI"/>
        </w:rPr>
        <w:t xml:space="preserve">corresponding visual cues up on the board. In turn, she indicates to these. There are cues for </w:t>
      </w:r>
      <w:r>
        <w:rPr>
          <w:rFonts w:ascii="Aptos" w:eastAsia="Calibri" w:hAnsi="Aptos" w:cs="Segoe UI"/>
        </w:rPr>
        <w:t xml:space="preserve">looking, turning, nodding </w:t>
      </w:r>
      <w:r w:rsidRPr="0057200B">
        <w:rPr>
          <w:rFonts w:ascii="Aptos" w:eastAsia="Calibri" w:hAnsi="Aptos" w:cs="Segoe UI"/>
        </w:rPr>
        <w:t xml:space="preserve">to help pupils to remember </w:t>
      </w:r>
      <w:r>
        <w:rPr>
          <w:rFonts w:ascii="Aptos" w:eastAsia="Calibri" w:hAnsi="Aptos" w:cs="Segoe UI"/>
        </w:rPr>
        <w:t>what they might do to show they are listening</w:t>
      </w:r>
      <w:r w:rsidRPr="0057200B">
        <w:rPr>
          <w:rFonts w:ascii="Aptos" w:eastAsia="Calibri" w:hAnsi="Aptos" w:cs="Segoe UI"/>
        </w:rPr>
        <w:t>.</w:t>
      </w:r>
    </w:p>
    <w:p w14:paraId="115F7D21" w14:textId="77777777" w:rsidR="003B1AF3" w:rsidRPr="0057200B" w:rsidRDefault="003B1AF3" w:rsidP="003B1AF3">
      <w:pPr>
        <w:spacing w:after="120"/>
        <w:rPr>
          <w:rFonts w:ascii="Aptos" w:eastAsia="Calibri" w:hAnsi="Aptos" w:cs="Segoe UI"/>
        </w:rPr>
      </w:pPr>
      <w:r>
        <w:rPr>
          <w:rFonts w:ascii="Aptos" w:eastAsia="Calibri" w:hAnsi="Aptos" w:cs="Segoe UI"/>
        </w:rPr>
        <w:t>She continues: “</w:t>
      </w:r>
      <w:r w:rsidRPr="00854C45">
        <w:rPr>
          <w:rFonts w:ascii="Aptos" w:eastAsia="Calibri" w:hAnsi="Aptos" w:cs="Segoe UI"/>
        </w:rPr>
        <w:t>When I say go, partner A will share their answer first. When I put my hand up, partner A will stop, and partner B will share their response. Let’s get ready to listen</w:t>
      </w:r>
      <w:r>
        <w:rPr>
          <w:rFonts w:ascii="Aptos" w:eastAsia="Calibri" w:hAnsi="Aptos" w:cs="Segoe UI"/>
        </w:rPr>
        <w:t>, and remember to put your hand up if you need help.”</w:t>
      </w:r>
      <w:r w:rsidRPr="0057200B">
        <w:rPr>
          <w:rFonts w:ascii="Aptos" w:eastAsia="Calibri" w:hAnsi="Aptos" w:cs="Segoe UI"/>
        </w:rPr>
        <w:t xml:space="preserve"> </w:t>
      </w:r>
    </w:p>
    <w:p w14:paraId="17502086" w14:textId="77777777" w:rsidR="003B1AF3" w:rsidRPr="0057200B" w:rsidRDefault="003B1AF3" w:rsidP="003B1AF3">
      <w:pPr>
        <w:spacing w:after="120"/>
        <w:rPr>
          <w:rFonts w:ascii="Aptos" w:eastAsia="Calibri" w:hAnsi="Aptos" w:cs="Segoe UI"/>
        </w:rPr>
      </w:pPr>
      <w:r w:rsidRPr="0057200B">
        <w:rPr>
          <w:rFonts w:ascii="Aptos" w:eastAsia="Calibri" w:hAnsi="Aptos" w:cs="Segoe UI"/>
        </w:rPr>
        <w:t>Ms Ayaz scans the room. While she can see</w:t>
      </w:r>
      <w:r>
        <w:rPr>
          <w:rFonts w:ascii="Aptos" w:eastAsia="Calibri" w:hAnsi="Aptos" w:cs="Segoe UI"/>
        </w:rPr>
        <w:t xml:space="preserve"> that many pupils are showing they are listening to their partner, </w:t>
      </w:r>
      <w:r w:rsidRPr="0057200B">
        <w:rPr>
          <w:rFonts w:ascii="Aptos" w:eastAsia="Calibri" w:hAnsi="Aptos" w:cs="Segoe UI"/>
        </w:rPr>
        <w:t xml:space="preserve">there are still some pupils </w:t>
      </w:r>
      <w:r>
        <w:rPr>
          <w:rFonts w:ascii="Aptos" w:eastAsia="Calibri" w:hAnsi="Aptos" w:cs="Segoe UI"/>
        </w:rPr>
        <w:t>who haven’t started their discussion.</w:t>
      </w:r>
    </w:p>
    <w:p w14:paraId="77FC7DBB" w14:textId="77777777" w:rsidR="003B1AF3" w:rsidRPr="0057200B" w:rsidRDefault="003B1AF3" w:rsidP="003B1AF3">
      <w:pPr>
        <w:spacing w:after="120"/>
        <w:rPr>
          <w:rFonts w:ascii="Aptos" w:eastAsia="Calibri" w:hAnsi="Aptos" w:cs="Segoe UI"/>
        </w:rPr>
      </w:pPr>
      <w:r w:rsidRPr="0057200B">
        <w:rPr>
          <w:rFonts w:ascii="Aptos" w:eastAsia="Calibri" w:hAnsi="Aptos" w:cs="Segoe UI"/>
        </w:rPr>
        <w:t xml:space="preserve">“I can see most of us </w:t>
      </w:r>
      <w:r>
        <w:rPr>
          <w:rFonts w:ascii="Aptos" w:eastAsia="Calibri" w:hAnsi="Aptos" w:cs="Segoe UI"/>
        </w:rPr>
        <w:t>are starting to discuss</w:t>
      </w:r>
      <w:r w:rsidRPr="0057200B">
        <w:rPr>
          <w:rFonts w:ascii="Aptos" w:eastAsia="Calibri" w:hAnsi="Aptos" w:cs="Segoe UI"/>
        </w:rPr>
        <w:t xml:space="preserve"> this question. Remember, it is important that we show that we are paying attention to our partner</w:t>
      </w:r>
      <w:r>
        <w:rPr>
          <w:rFonts w:ascii="Aptos" w:eastAsia="Calibri" w:hAnsi="Aptos" w:cs="Segoe UI"/>
        </w:rPr>
        <w:t>. We could do this by looking, turning or nodding</w:t>
      </w:r>
      <w:r w:rsidRPr="0057200B">
        <w:rPr>
          <w:rFonts w:ascii="Aptos" w:eastAsia="Calibri" w:hAnsi="Aptos" w:cs="Segoe UI"/>
        </w:rPr>
        <w:t xml:space="preserve">.” Again, she points at the visual </w:t>
      </w:r>
      <w:r>
        <w:rPr>
          <w:rFonts w:ascii="Aptos" w:eastAsia="Calibri" w:hAnsi="Aptos" w:cs="Segoe UI"/>
        </w:rPr>
        <w:t>cues for how pupils might show they are listening.</w:t>
      </w:r>
      <w:r w:rsidRPr="0057200B">
        <w:rPr>
          <w:rFonts w:ascii="Aptos" w:eastAsia="Calibri" w:hAnsi="Aptos" w:cs="Segoe UI"/>
        </w:rPr>
        <w:t xml:space="preserve"> </w:t>
      </w:r>
    </w:p>
    <w:p w14:paraId="2C7072F5" w14:textId="77777777" w:rsidR="003B1AF3" w:rsidRPr="0057200B" w:rsidRDefault="003B1AF3" w:rsidP="003B1AF3">
      <w:pPr>
        <w:spacing w:after="120"/>
        <w:rPr>
          <w:rFonts w:ascii="Aptos" w:eastAsia="Calibri" w:hAnsi="Aptos" w:cs="Segoe UI"/>
        </w:rPr>
      </w:pPr>
      <w:r w:rsidRPr="0057200B">
        <w:rPr>
          <w:rFonts w:ascii="Aptos" w:eastAsia="Calibri" w:hAnsi="Aptos" w:cs="Segoe UI"/>
        </w:rPr>
        <w:t>Ms Ayaz scans the room again, and this time, all pupils</w:t>
      </w:r>
      <w:r>
        <w:rPr>
          <w:rFonts w:ascii="Aptos" w:eastAsia="Calibri" w:hAnsi="Aptos" w:cs="Segoe UI"/>
        </w:rPr>
        <w:t xml:space="preserve"> are showing they are listening.</w:t>
      </w:r>
    </w:p>
    <w:p w14:paraId="70F6FCF0" w14:textId="77777777" w:rsidR="003B1AF3" w:rsidRDefault="003B1AF3" w:rsidP="003B1AF3">
      <w:pPr>
        <w:spacing w:after="0" w:line="240" w:lineRule="auto"/>
        <w:rPr>
          <w:rFonts w:ascii="Aptos" w:eastAsia="Calibri" w:hAnsi="Aptos" w:cs="Segoe UI"/>
        </w:rPr>
      </w:pPr>
      <w:r w:rsidRPr="00E6646F">
        <w:rPr>
          <w:rFonts w:ascii="Aptos" w:eastAsia="Calibri" w:hAnsi="Aptos" w:cs="Segoe UI"/>
        </w:rPr>
        <w:t xml:space="preserve">During the discussion, she notices that one pupil begins looking down at the table and tapping their hands. She briefly says his name and </w:t>
      </w:r>
      <w:r>
        <w:rPr>
          <w:rFonts w:ascii="Aptos" w:eastAsia="Calibri" w:hAnsi="Aptos" w:cs="Segoe UI"/>
        </w:rPr>
        <w:t>shows an extra visual card for ‘listening’ from her lanyard</w:t>
      </w:r>
      <w:r w:rsidRPr="00E6646F">
        <w:rPr>
          <w:rFonts w:ascii="Aptos" w:eastAsia="Calibri" w:hAnsi="Aptos" w:cs="Segoe UI"/>
        </w:rPr>
        <w:t>. He looks up</w:t>
      </w:r>
      <w:r>
        <w:rPr>
          <w:rFonts w:ascii="Aptos" w:eastAsia="Calibri" w:hAnsi="Aptos" w:cs="Segoe UI"/>
        </w:rPr>
        <w:t xml:space="preserve">, turns again towards his partner </w:t>
      </w:r>
      <w:r w:rsidRPr="00E6646F">
        <w:rPr>
          <w:rFonts w:ascii="Aptos" w:eastAsia="Calibri" w:hAnsi="Aptos" w:cs="Segoe UI"/>
        </w:rPr>
        <w:t>and resumes listening.</w:t>
      </w:r>
    </w:p>
    <w:p w14:paraId="4E527E85" w14:textId="77777777" w:rsidR="003B1AF3" w:rsidRPr="0059569A" w:rsidRDefault="003B1AF3" w:rsidP="003B1AF3">
      <w:pPr>
        <w:spacing w:after="0" w:line="240" w:lineRule="auto"/>
        <w:rPr>
          <w:rFonts w:ascii="Aptos" w:eastAsia="Calibri" w:hAnsi="Aptos" w:cs="Segoe UI"/>
        </w:rPr>
      </w:pPr>
    </w:p>
    <w:p w14:paraId="03644122" w14:textId="2FC14F0B" w:rsidR="0011195B" w:rsidRDefault="0011195B">
      <w:pPr>
        <w:rPr>
          <w:rFonts w:ascii="Aptos" w:eastAsia="Times New Roman" w:hAnsi="Aptos" w:cs="Segoe UI"/>
          <w:lang w:eastAsia="en-GB"/>
        </w:rPr>
      </w:pPr>
      <w:r>
        <w:rPr>
          <w:rFonts w:ascii="Aptos" w:eastAsia="Times New Roman" w:hAnsi="Aptos" w:cs="Segoe UI"/>
          <w:lang w:eastAsia="en-GB"/>
        </w:rPr>
        <w:br w:type="page"/>
      </w:r>
    </w:p>
    <w:tbl>
      <w:tblPr>
        <w:tblStyle w:val="TableGrid"/>
        <w:tblW w:w="9977" w:type="dxa"/>
        <w:tblInd w:w="-5" w:type="dxa"/>
        <w:tblCellMar>
          <w:top w:w="57" w:type="dxa"/>
          <w:bottom w:w="57" w:type="dxa"/>
        </w:tblCellMar>
        <w:tblLook w:val="04A0" w:firstRow="1" w:lastRow="0" w:firstColumn="1" w:lastColumn="0" w:noHBand="0" w:noVBand="1"/>
      </w:tblPr>
      <w:tblGrid>
        <w:gridCol w:w="1997"/>
        <w:gridCol w:w="3989"/>
        <w:gridCol w:w="3991"/>
      </w:tblGrid>
      <w:tr w:rsidR="00E57EBA" w:rsidRPr="0081033F" w14:paraId="7AD1777D" w14:textId="77777777" w:rsidTr="0081033F">
        <w:trPr>
          <w:trHeight w:val="13"/>
        </w:trPr>
        <w:tc>
          <w:tcPr>
            <w:tcW w:w="9977" w:type="dxa"/>
            <w:gridSpan w:val="3"/>
          </w:tcPr>
          <w:p w14:paraId="4F1885CA" w14:textId="77777777" w:rsidR="00E57EBA" w:rsidRPr="0081033F" w:rsidRDefault="00E57EBA" w:rsidP="00F37C35">
            <w:pPr>
              <w:spacing w:before="160" w:line="254" w:lineRule="auto"/>
              <w:contextualSpacing/>
              <w:jc w:val="center"/>
              <w:rPr>
                <w:rFonts w:ascii="Aptos" w:eastAsia="+mn-ea" w:hAnsi="Aptos" w:cs="Segoe UI"/>
                <w:b/>
                <w:kern w:val="24"/>
                <w:lang w:eastAsia="en-GB"/>
              </w:rPr>
            </w:pPr>
            <w:r w:rsidRPr="0081033F">
              <w:rPr>
                <w:rFonts w:ascii="Aptos" w:eastAsia="+mn-ea" w:hAnsi="Aptos" w:cs="Segoe UI"/>
                <w:b/>
                <w:kern w:val="24"/>
                <w:lang w:eastAsia="en-GB"/>
              </w:rPr>
              <w:lastRenderedPageBreak/>
              <w:t>Analysis</w:t>
            </w:r>
          </w:p>
        </w:tc>
      </w:tr>
      <w:tr w:rsidR="00E57EBA" w:rsidRPr="0081033F" w14:paraId="164FE0EB" w14:textId="77777777" w:rsidTr="0011195B">
        <w:trPr>
          <w:trHeight w:val="13"/>
        </w:trPr>
        <w:tc>
          <w:tcPr>
            <w:tcW w:w="1997" w:type="dxa"/>
          </w:tcPr>
          <w:p w14:paraId="50E1DFD5" w14:textId="2B9163E3" w:rsidR="00E57EBA" w:rsidRPr="0081033F" w:rsidRDefault="00E57EBA" w:rsidP="00211D27">
            <w:pPr>
              <w:spacing w:before="160" w:after="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 xml:space="preserve">Module </w:t>
            </w:r>
            <w:r w:rsidR="00211D27" w:rsidRPr="0081033F">
              <w:rPr>
                <w:rFonts w:ascii="Aptos" w:eastAsia="+mn-ea" w:hAnsi="Aptos" w:cs="Segoe UI"/>
                <w:b/>
                <w:kern w:val="24"/>
                <w:lang w:eastAsia="en-GB"/>
              </w:rPr>
              <w:t>p</w:t>
            </w:r>
            <w:r w:rsidRPr="0081033F">
              <w:rPr>
                <w:rFonts w:ascii="Aptos" w:eastAsia="+mn-ea" w:hAnsi="Aptos" w:cs="Segoe UI"/>
                <w:b/>
                <w:kern w:val="24"/>
                <w:lang w:eastAsia="en-GB"/>
              </w:rPr>
              <w:t xml:space="preserve">rinciple </w:t>
            </w:r>
          </w:p>
        </w:tc>
        <w:tc>
          <w:tcPr>
            <w:tcW w:w="3989" w:type="dxa"/>
          </w:tcPr>
          <w:p w14:paraId="0454DE1A" w14:textId="77777777" w:rsidR="00E57EBA" w:rsidRPr="0081033F" w:rsidRDefault="00E57EBA" w:rsidP="00211D27">
            <w:pPr>
              <w:spacing w:before="160" w:after="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 xml:space="preserve">We do scenario 1 </w:t>
            </w:r>
          </w:p>
        </w:tc>
        <w:tc>
          <w:tcPr>
            <w:tcW w:w="3991" w:type="dxa"/>
          </w:tcPr>
          <w:p w14:paraId="46D93841" w14:textId="77777777" w:rsidR="00E57EBA" w:rsidRPr="0081033F" w:rsidRDefault="00E57EBA" w:rsidP="00211D27">
            <w:pPr>
              <w:spacing w:before="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We do scenario 2</w:t>
            </w:r>
          </w:p>
        </w:tc>
      </w:tr>
      <w:tr w:rsidR="00211D27" w:rsidRPr="0081033F" w14:paraId="7F96AB90" w14:textId="77777777" w:rsidTr="0011195B">
        <w:trPr>
          <w:trHeight w:val="2245"/>
        </w:trPr>
        <w:tc>
          <w:tcPr>
            <w:tcW w:w="1997" w:type="dxa"/>
          </w:tcPr>
          <w:p w14:paraId="388FF42A" w14:textId="34CF6F1E" w:rsidR="00211D27" w:rsidRPr="0081033F" w:rsidRDefault="00211D27" w:rsidP="00211D27">
            <w:pPr>
              <w:rPr>
                <w:rFonts w:ascii="Aptos" w:eastAsia="+mn-ea" w:hAnsi="Aptos" w:cs="Segoe UI"/>
                <w:lang w:eastAsia="en-GB"/>
              </w:rPr>
            </w:pPr>
            <w:r w:rsidRPr="0081033F">
              <w:rPr>
                <w:rFonts w:ascii="Aptos" w:eastAsia="Calibri" w:hAnsi="Aptos" w:cs="Segoe UI"/>
                <w:lang w:val="en-US"/>
              </w:rPr>
              <w:t>Be consistent</w:t>
            </w:r>
          </w:p>
        </w:tc>
        <w:tc>
          <w:tcPr>
            <w:tcW w:w="3989" w:type="dxa"/>
          </w:tcPr>
          <w:p w14:paraId="11BE2C17"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47AE2A39"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03748F6B" w14:textId="77777777" w:rsidTr="0011195B">
        <w:trPr>
          <w:trHeight w:val="2245"/>
        </w:trPr>
        <w:tc>
          <w:tcPr>
            <w:tcW w:w="1997" w:type="dxa"/>
          </w:tcPr>
          <w:p w14:paraId="5240B1DE" w14:textId="6EADD678"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Guide attention</w:t>
            </w:r>
          </w:p>
        </w:tc>
        <w:tc>
          <w:tcPr>
            <w:tcW w:w="3989" w:type="dxa"/>
          </w:tcPr>
          <w:p w14:paraId="7E608714"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582AF7E2"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06D15106" w14:textId="77777777" w:rsidTr="0011195B">
        <w:trPr>
          <w:trHeight w:val="2245"/>
        </w:trPr>
        <w:tc>
          <w:tcPr>
            <w:tcW w:w="1997" w:type="dxa"/>
          </w:tcPr>
          <w:p w14:paraId="29AEA815" w14:textId="7582E05B"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Share purpose</w:t>
            </w:r>
          </w:p>
        </w:tc>
        <w:tc>
          <w:tcPr>
            <w:tcW w:w="3989" w:type="dxa"/>
          </w:tcPr>
          <w:p w14:paraId="29F0812B"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0A981103"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15BC1251" w14:textId="77777777" w:rsidTr="0011195B">
        <w:trPr>
          <w:trHeight w:val="2245"/>
        </w:trPr>
        <w:tc>
          <w:tcPr>
            <w:tcW w:w="1997" w:type="dxa"/>
          </w:tcPr>
          <w:p w14:paraId="271DF7BF" w14:textId="67A57AB6"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Be responsive</w:t>
            </w:r>
          </w:p>
        </w:tc>
        <w:tc>
          <w:tcPr>
            <w:tcW w:w="3989" w:type="dxa"/>
          </w:tcPr>
          <w:p w14:paraId="0B50CFEB"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3645257E"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E57EBA" w:rsidRPr="0081033F" w14:paraId="553E3E08" w14:textId="77777777" w:rsidTr="0081033F">
        <w:trPr>
          <w:trHeight w:val="2245"/>
        </w:trPr>
        <w:tc>
          <w:tcPr>
            <w:tcW w:w="9977" w:type="dxa"/>
            <w:gridSpan w:val="3"/>
            <w:shd w:val="clear" w:color="auto" w:fill="FFFFFF" w:themeFill="background2"/>
          </w:tcPr>
          <w:p w14:paraId="3CCB1054" w14:textId="68B06D3C" w:rsidR="00E57EBA" w:rsidRPr="0081033F" w:rsidRDefault="00E57EBA" w:rsidP="00ED329F">
            <w:pPr>
              <w:spacing w:before="160" w:after="160" w:line="254" w:lineRule="auto"/>
              <w:contextualSpacing/>
              <w:rPr>
                <w:rFonts w:ascii="Aptos" w:eastAsia="+mn-ea" w:hAnsi="Aptos" w:cs="Segoe UI"/>
                <w:kern w:val="24"/>
                <w:lang w:eastAsia="en-GB"/>
              </w:rPr>
            </w:pPr>
            <w:r w:rsidRPr="0081033F">
              <w:rPr>
                <w:rFonts w:ascii="Aptos" w:eastAsia="+mn-ea" w:hAnsi="Aptos" w:cs="Segoe UI"/>
                <w:kern w:val="24"/>
                <w:lang w:eastAsia="en-GB"/>
              </w:rPr>
              <w:t>Other notes:</w:t>
            </w:r>
          </w:p>
        </w:tc>
      </w:tr>
    </w:tbl>
    <w:p w14:paraId="4FDE98BD" w14:textId="77777777" w:rsidR="00E57EBA" w:rsidRPr="0081033F" w:rsidRDefault="00E57EBA" w:rsidP="00ED329F">
      <w:pPr>
        <w:spacing w:after="0" w:line="254" w:lineRule="auto"/>
        <w:rPr>
          <w:rFonts w:ascii="Aptos" w:eastAsia="+mn-ea" w:hAnsi="Aptos" w:cs="Segoe UI"/>
          <w:b/>
          <w:sz w:val="20"/>
          <w:szCs w:val="20"/>
          <w:lang w:eastAsia="en-GB"/>
        </w:rPr>
      </w:pPr>
    </w:p>
    <w:p w14:paraId="299670B7" w14:textId="77777777" w:rsidR="00E57EBA" w:rsidRPr="0081033F" w:rsidRDefault="00E57EBA" w:rsidP="00E57EBA">
      <w:pPr>
        <w:spacing w:before="160" w:line="254" w:lineRule="auto"/>
        <w:rPr>
          <w:rFonts w:ascii="Aptos" w:eastAsia="+mn-ea" w:hAnsi="Aptos" w:cs="Segoe UI"/>
          <w:b/>
          <w:lang w:eastAsia="en-GB"/>
        </w:rPr>
      </w:pPr>
      <w:r w:rsidRPr="0081033F">
        <w:rPr>
          <w:rFonts w:ascii="Aptos" w:eastAsia="+mn-ea" w:hAnsi="Aptos" w:cs="Segoe UI"/>
          <w:b/>
          <w:lang w:eastAsia="en-GB"/>
        </w:rPr>
        <w:t>Task: share in pairs.</w:t>
      </w:r>
    </w:p>
    <w:tbl>
      <w:tblPr>
        <w:tblStyle w:val="TableGrid"/>
        <w:tblW w:w="0" w:type="auto"/>
        <w:tblLook w:val="04A0" w:firstRow="1" w:lastRow="0" w:firstColumn="1" w:lastColumn="0" w:noHBand="0" w:noVBand="1"/>
      </w:tblPr>
      <w:tblGrid>
        <w:gridCol w:w="9912"/>
      </w:tblGrid>
      <w:tr w:rsidR="00E57EBA" w:rsidRPr="0081033F" w14:paraId="6E1249F8" w14:textId="77777777" w:rsidTr="0081033F">
        <w:trPr>
          <w:trHeight w:val="4791"/>
        </w:trPr>
        <w:tc>
          <w:tcPr>
            <w:tcW w:w="9912" w:type="dxa"/>
          </w:tcPr>
          <w:p w14:paraId="3745065F" w14:textId="56B8F0ED" w:rsidR="00E57EBA" w:rsidRPr="0081033F" w:rsidRDefault="00E57EBA" w:rsidP="00F37C35">
            <w:pPr>
              <w:spacing w:line="254" w:lineRule="auto"/>
              <w:rPr>
                <w:rFonts w:ascii="Aptos" w:eastAsia="+mn-ea" w:hAnsi="Aptos" w:cs="Segoe UI"/>
                <w:lang w:eastAsia="en-GB"/>
              </w:rPr>
            </w:pPr>
            <w:r w:rsidRPr="0081033F">
              <w:rPr>
                <w:rFonts w:ascii="Aptos" w:eastAsia="+mn-ea" w:hAnsi="Aptos" w:cs="Segoe UI"/>
                <w:lang w:eastAsia="en-GB"/>
              </w:rPr>
              <w:lastRenderedPageBreak/>
              <w:t>Notes:</w:t>
            </w:r>
          </w:p>
        </w:tc>
      </w:tr>
    </w:tbl>
    <w:p w14:paraId="4EACAFAC" w14:textId="77777777" w:rsidR="00E57EBA" w:rsidRPr="0081033F" w:rsidRDefault="00E57EBA" w:rsidP="00ED329F">
      <w:pPr>
        <w:spacing w:after="0" w:line="254" w:lineRule="auto"/>
        <w:rPr>
          <w:rFonts w:ascii="Aptos" w:eastAsia="+mn-ea" w:hAnsi="Aptos" w:cs="Segoe UI"/>
          <w:b/>
          <w:lang w:eastAsia="en-GB"/>
        </w:rPr>
      </w:pPr>
    </w:p>
    <w:p w14:paraId="51DC27A2" w14:textId="77777777" w:rsidR="00E57EBA" w:rsidRPr="0081033F" w:rsidRDefault="00E57EBA" w:rsidP="00E57EBA">
      <w:pPr>
        <w:spacing w:before="160" w:line="254" w:lineRule="auto"/>
        <w:rPr>
          <w:rFonts w:ascii="Aptos" w:eastAsia="+mn-ea" w:hAnsi="Aptos" w:cs="Segoe UI"/>
          <w:b/>
          <w:lang w:eastAsia="en-GB"/>
        </w:rPr>
      </w:pPr>
      <w:r w:rsidRPr="0081033F">
        <w:rPr>
          <w:rFonts w:ascii="Aptos" w:eastAsia="+mn-ea" w:hAnsi="Aptos" w:cs="Segoe UI"/>
          <w:b/>
          <w:lang w:eastAsia="en-GB"/>
        </w:rPr>
        <w:t>Task: share with the group.</w:t>
      </w:r>
    </w:p>
    <w:p w14:paraId="05E95D01" w14:textId="77777777" w:rsidR="00E57EBA" w:rsidRPr="0081033F" w:rsidRDefault="00E57EBA" w:rsidP="00E57EBA">
      <w:pPr>
        <w:spacing w:before="160" w:line="254" w:lineRule="auto"/>
        <w:contextualSpacing/>
        <w:rPr>
          <w:rFonts w:ascii="Aptos" w:eastAsia="+mn-ea" w:hAnsi="Aptos" w:cs="Segoe UI"/>
          <w:lang w:eastAsia="en-GB"/>
        </w:rPr>
      </w:pPr>
      <w:r w:rsidRPr="0081033F">
        <w:rPr>
          <w:rFonts w:ascii="Aptos" w:eastAsia="+mn-ea" w:hAnsi="Aptos" w:cs="Segoe UI"/>
          <w:b/>
          <w:kern w:val="24"/>
          <w:lang w:eastAsia="en-GB"/>
        </w:rPr>
        <w:t xml:space="preserve">Reflect and record: </w:t>
      </w:r>
      <w:r w:rsidRPr="0081033F">
        <w:rPr>
          <w:rFonts w:ascii="Aptos" w:eastAsia="+mn-ea" w:hAnsi="Aptos" w:cs="Segoe UI"/>
          <w:lang w:eastAsia="en-GB"/>
        </w:rPr>
        <w:t>Reflect on the group discussion and record your final thoughts on the ‘we do’ scenarios.</w:t>
      </w:r>
    </w:p>
    <w:p w14:paraId="64A19919" w14:textId="77777777" w:rsidR="00E57EBA" w:rsidRPr="0081033F" w:rsidRDefault="00E57EBA" w:rsidP="00E57EBA">
      <w:pPr>
        <w:spacing w:before="160" w:line="254" w:lineRule="auto"/>
        <w:contextualSpacing/>
        <w:rPr>
          <w:rFonts w:ascii="Aptos" w:eastAsia="+mn-ea" w:hAnsi="Aptos" w:cs="Segoe UI"/>
          <w:lang w:eastAsia="en-GB"/>
        </w:rPr>
      </w:pPr>
    </w:p>
    <w:tbl>
      <w:tblPr>
        <w:tblStyle w:val="TableGrid"/>
        <w:tblW w:w="0" w:type="auto"/>
        <w:tblLook w:val="04A0" w:firstRow="1" w:lastRow="0" w:firstColumn="1" w:lastColumn="0" w:noHBand="0" w:noVBand="1"/>
      </w:tblPr>
      <w:tblGrid>
        <w:gridCol w:w="9912"/>
      </w:tblGrid>
      <w:tr w:rsidR="00E57EBA" w:rsidRPr="0081033F" w14:paraId="5FA9E3EB" w14:textId="77777777" w:rsidTr="0081033F">
        <w:trPr>
          <w:trHeight w:val="5182"/>
        </w:trPr>
        <w:tc>
          <w:tcPr>
            <w:tcW w:w="9912" w:type="dxa"/>
          </w:tcPr>
          <w:p w14:paraId="38FD120A" w14:textId="7B796396" w:rsidR="00E57EBA" w:rsidRPr="0081033F" w:rsidRDefault="00E57EBA" w:rsidP="00F37C35">
            <w:pPr>
              <w:spacing w:line="254" w:lineRule="auto"/>
              <w:rPr>
                <w:rFonts w:ascii="Aptos" w:eastAsia="+mn-ea" w:hAnsi="Aptos" w:cs="Segoe UI"/>
                <w:lang w:eastAsia="en-GB"/>
              </w:rPr>
            </w:pPr>
            <w:r w:rsidRPr="0081033F">
              <w:rPr>
                <w:rFonts w:ascii="Aptos" w:eastAsia="+mn-ea" w:hAnsi="Aptos" w:cs="Segoe UI"/>
                <w:lang w:eastAsia="en-GB"/>
              </w:rPr>
              <w:t>Notes:</w:t>
            </w:r>
          </w:p>
        </w:tc>
      </w:tr>
    </w:tbl>
    <w:p w14:paraId="1DA6D9CA" w14:textId="77777777" w:rsidR="0081033F" w:rsidRDefault="0081033F" w:rsidP="00AB2B2E">
      <w:pPr>
        <w:pStyle w:val="Heading1"/>
        <w:rPr>
          <w:rFonts w:ascii="Aptos" w:hAnsi="Aptos"/>
        </w:rPr>
      </w:pPr>
    </w:p>
    <w:p w14:paraId="3BB79597" w14:textId="77777777" w:rsidR="0081033F" w:rsidRDefault="0081033F">
      <w:pPr>
        <w:rPr>
          <w:rFonts w:ascii="Aptos" w:eastAsiaTheme="majorEastAsia" w:hAnsi="Aptos" w:cstheme="majorBidi"/>
          <w:b/>
          <w:color w:val="35384D" w:themeColor="accent1" w:themeShade="BF"/>
          <w:sz w:val="32"/>
          <w:szCs w:val="32"/>
        </w:rPr>
      </w:pPr>
      <w:r>
        <w:rPr>
          <w:rFonts w:ascii="Aptos" w:hAnsi="Aptos"/>
        </w:rPr>
        <w:br w:type="page"/>
      </w:r>
    </w:p>
    <w:p w14:paraId="006D03BB" w14:textId="24FDE7F0" w:rsidR="008A5FCD" w:rsidRDefault="728964D7" w:rsidP="00AB2B2E">
      <w:pPr>
        <w:pStyle w:val="Heading1"/>
        <w:rPr>
          <w:rFonts w:ascii="Aptos" w:hAnsi="Aptos"/>
        </w:rPr>
      </w:pPr>
      <w:bookmarkStart w:id="4" w:name="_Toc204765360"/>
      <w:r w:rsidRPr="0081033F">
        <w:rPr>
          <w:rFonts w:ascii="Aptos" w:hAnsi="Aptos"/>
        </w:rPr>
        <w:lastRenderedPageBreak/>
        <w:t xml:space="preserve">Option A: </w:t>
      </w:r>
      <w:r w:rsidR="00B015B1" w:rsidRPr="0081033F">
        <w:rPr>
          <w:rFonts w:ascii="Aptos" w:hAnsi="Aptos"/>
        </w:rPr>
        <w:t>N</w:t>
      </w:r>
      <w:r w:rsidR="008A5FCD" w:rsidRPr="0081033F">
        <w:rPr>
          <w:rFonts w:ascii="Aptos" w:hAnsi="Aptos"/>
        </w:rPr>
        <w:t>on-example</w:t>
      </w:r>
      <w:bookmarkEnd w:id="4"/>
    </w:p>
    <w:p w14:paraId="2B1F3D6E" w14:textId="77777777" w:rsidR="0081033F" w:rsidRPr="0081033F" w:rsidRDefault="0081033F" w:rsidP="0081033F"/>
    <w:p w14:paraId="62C74738" w14:textId="77777777" w:rsidR="00647DE5" w:rsidRPr="007A07E2" w:rsidRDefault="00647DE5" w:rsidP="00647DE5">
      <w:pPr>
        <w:spacing w:after="120"/>
        <w:rPr>
          <w:rFonts w:ascii="Aptos" w:eastAsia="Times New Roman" w:hAnsi="Aptos" w:cs="Segoe UI"/>
          <w:lang w:eastAsia="en-GB"/>
        </w:rPr>
      </w:pPr>
      <w:r w:rsidRPr="007A07E2">
        <w:rPr>
          <w:rFonts w:ascii="Aptos" w:eastAsia="Times New Roman" w:hAnsi="Aptos" w:cs="Segoe UI"/>
          <w:lang w:eastAsia="en-GB"/>
        </w:rPr>
        <w:t xml:space="preserve">Mrs Harris is a teacher in a year 3/4 mixed class in a special school.  The school uses Zones of Regulation (ZOR) as a whole school strategy to support pupils to understand their emotions and develop strategies to self-regulate.  Each pupil in the primary school has a Zones of Regulation board and a ZOR toolkit on their desks. </w:t>
      </w:r>
    </w:p>
    <w:p w14:paraId="120410FA" w14:textId="77777777" w:rsidR="00647DE5" w:rsidRDefault="00647DE5" w:rsidP="00647DE5">
      <w:pPr>
        <w:spacing w:after="120"/>
        <w:rPr>
          <w:rFonts w:ascii="Aptos" w:eastAsia="Times New Roman" w:hAnsi="Aptos" w:cs="Segoe UI"/>
          <w:lang w:eastAsia="en-GB"/>
        </w:rPr>
      </w:pPr>
      <w:r w:rsidRPr="007A07E2">
        <w:rPr>
          <w:rFonts w:ascii="Aptos" w:eastAsia="Times New Roman" w:hAnsi="Aptos" w:cs="Segoe UI"/>
          <w:lang w:eastAsia="en-GB"/>
        </w:rPr>
        <w:t xml:space="preserve">Mrs Harris has embedded into the pupils’ routine a ‘check in’ of their zones at all transition times. The pupils are returning from playtime and arriving back in class ready for their next lesson.  Mrs Harris asks all the pupils to check their Zones of Regulation board and to move themselves to the zone they currently feel they are in.  </w:t>
      </w:r>
    </w:p>
    <w:p w14:paraId="410C144C" w14:textId="77777777" w:rsidR="00647DE5" w:rsidRDefault="00647DE5" w:rsidP="00647DE5">
      <w:pPr>
        <w:spacing w:after="120"/>
        <w:rPr>
          <w:rFonts w:ascii="Aptos" w:eastAsia="Times New Roman" w:hAnsi="Aptos" w:cs="Segoe UI"/>
          <w:lang w:eastAsia="en-GB"/>
        </w:rPr>
      </w:pPr>
      <w:r w:rsidRPr="007A07E2">
        <w:rPr>
          <w:rFonts w:ascii="Aptos" w:eastAsia="Times New Roman" w:hAnsi="Aptos" w:cs="Segoe UI"/>
          <w:lang w:eastAsia="en-GB"/>
        </w:rPr>
        <w:t>One of her pupils, Nisha,</w:t>
      </w:r>
      <w:r>
        <w:rPr>
          <w:rFonts w:ascii="Aptos" w:eastAsia="Times New Roman" w:hAnsi="Aptos" w:cs="Segoe UI"/>
          <w:lang w:eastAsia="en-GB"/>
        </w:rPr>
        <w:t xml:space="preserve"> is often anxious around transitions. As she comes back in after playtime, she indicates </w:t>
      </w:r>
      <w:r w:rsidRPr="007A07E2">
        <w:rPr>
          <w:rFonts w:ascii="Aptos" w:eastAsia="Times New Roman" w:hAnsi="Aptos" w:cs="Segoe UI"/>
          <w:lang w:eastAsia="en-GB"/>
        </w:rPr>
        <w:t>she is in the yellow zone</w:t>
      </w:r>
      <w:r>
        <w:rPr>
          <w:rFonts w:ascii="Aptos" w:eastAsia="Times New Roman" w:hAnsi="Aptos" w:cs="Segoe UI"/>
          <w:lang w:eastAsia="en-GB"/>
        </w:rPr>
        <w:t xml:space="preserve">. </w:t>
      </w:r>
      <w:r w:rsidRPr="007A07E2">
        <w:rPr>
          <w:rFonts w:ascii="Aptos" w:eastAsia="Times New Roman" w:hAnsi="Aptos" w:cs="Segoe UI"/>
          <w:lang w:eastAsia="en-GB"/>
        </w:rPr>
        <w:t>Mrs Harris c</w:t>
      </w:r>
      <w:r>
        <w:rPr>
          <w:rFonts w:ascii="Aptos" w:eastAsia="Times New Roman" w:hAnsi="Aptos" w:cs="Segoe UI"/>
          <w:lang w:eastAsia="en-GB"/>
        </w:rPr>
        <w:t>an</w:t>
      </w:r>
      <w:r w:rsidRPr="007A07E2">
        <w:rPr>
          <w:rFonts w:ascii="Aptos" w:eastAsia="Times New Roman" w:hAnsi="Aptos" w:cs="Segoe UI"/>
          <w:lang w:eastAsia="en-GB"/>
        </w:rPr>
        <w:t xml:space="preserve"> also see that Nisha</w:t>
      </w:r>
      <w:r>
        <w:rPr>
          <w:rFonts w:ascii="Aptos" w:eastAsia="Times New Roman" w:hAnsi="Aptos" w:cs="Segoe UI"/>
          <w:lang w:eastAsia="en-GB"/>
        </w:rPr>
        <w:t xml:space="preserve"> isn’t</w:t>
      </w:r>
      <w:r w:rsidRPr="007A07E2">
        <w:rPr>
          <w:rFonts w:ascii="Aptos" w:eastAsia="Times New Roman" w:hAnsi="Aptos" w:cs="Segoe UI"/>
          <w:lang w:eastAsia="en-GB"/>
        </w:rPr>
        <w:t xml:space="preserve"> ready to start the lesson.  Mrs Harris walks over to Nisha and bends down to her level.  She reminds Nisha that we all need to try to be in the green zone to help us get ready for learning, Mrs Harris points to Nisha’s toolkit and asks her which strategy she could use to help her feel in the green zone.  Nisha chooses a ‘roll in the cone’ outside of the classroom.  </w:t>
      </w:r>
      <w:r>
        <w:rPr>
          <w:rFonts w:ascii="Aptos" w:eastAsia="Times New Roman" w:hAnsi="Aptos" w:cs="Segoe UI"/>
          <w:lang w:eastAsia="en-GB"/>
        </w:rPr>
        <w:t>Mrs Harris praises her for making a good choice, and asks the teaching assistant to work with Nisha outside.</w:t>
      </w:r>
    </w:p>
    <w:p w14:paraId="07737A69" w14:textId="77777777" w:rsidR="00647DE5" w:rsidRDefault="00647DE5" w:rsidP="00647DE5">
      <w:pPr>
        <w:spacing w:after="120"/>
        <w:rPr>
          <w:rFonts w:ascii="Aptos" w:eastAsia="Times New Roman" w:hAnsi="Aptos" w:cs="Segoe UI"/>
          <w:lang w:eastAsia="en-GB"/>
        </w:rPr>
      </w:pPr>
      <w:r>
        <w:rPr>
          <w:rFonts w:ascii="Aptos" w:eastAsia="Times New Roman" w:hAnsi="Aptos" w:cs="Segoe UI"/>
          <w:lang w:eastAsia="en-GB"/>
        </w:rPr>
        <w:t xml:space="preserve">After rolling the cone, the teaching assistant asks Nisha how she is feeling again, using the Zones of Regulation board. Nisha moves herself back to green. Mrs Harris comes out and praises Nisha for using this strategy, explaining again that it will help her to get ready for learning. She then explains that Nisha will come back into the lesson now. Nisha seems to get increasingly anxious again, and refuses to come back into class. While Mrs Harris explains that it is important for Nisha to do her literacy work, Nisha becomes increasingly upset and is unable to access the lesson at all.  </w:t>
      </w:r>
    </w:p>
    <w:p w14:paraId="40867238" w14:textId="358E8CC5" w:rsidR="00FC1FBE" w:rsidRDefault="00FC1FBE">
      <w:pPr>
        <w:rPr>
          <w:rFonts w:ascii="Aptos" w:eastAsia="+mn-ea" w:hAnsi="Aptos" w:cs="Segoe UI"/>
          <w:b/>
          <w:lang w:eastAsia="en-GB"/>
        </w:rPr>
      </w:pPr>
      <w:r>
        <w:rPr>
          <w:rFonts w:ascii="Aptos" w:eastAsia="+mn-ea" w:hAnsi="Aptos" w:cs="Segoe UI"/>
          <w:b/>
          <w:lang w:eastAsia="en-GB"/>
        </w:rPr>
        <w:br w:type="page"/>
      </w:r>
    </w:p>
    <w:p w14:paraId="7DF31BFE" w14:textId="1360187C" w:rsidR="00400A74" w:rsidRPr="0081033F" w:rsidRDefault="00400A74" w:rsidP="0081033F">
      <w:pPr>
        <w:spacing w:before="160" w:after="120" w:line="254" w:lineRule="auto"/>
        <w:rPr>
          <w:rFonts w:ascii="Aptos" w:eastAsia="+mn-ea" w:hAnsi="Aptos" w:cs="Segoe UI"/>
          <w:b/>
          <w:lang w:eastAsia="en-GB"/>
        </w:rPr>
      </w:pPr>
      <w:r w:rsidRPr="0081033F">
        <w:rPr>
          <w:rFonts w:ascii="Aptos" w:eastAsia="+mn-ea" w:hAnsi="Aptos" w:cs="Segoe UI"/>
          <w:b/>
          <w:lang w:eastAsia="en-GB"/>
        </w:rPr>
        <w:lastRenderedPageBreak/>
        <w:t>Answer the following questions:</w:t>
      </w:r>
    </w:p>
    <w:p w14:paraId="53A6DC63" w14:textId="77777777" w:rsidR="00400A74" w:rsidRPr="0081033F" w:rsidRDefault="00400A74" w:rsidP="00400A74">
      <w:pPr>
        <w:rPr>
          <w:rFonts w:ascii="Aptos" w:hAnsi="Aptos" w:cs="Segoe UI"/>
        </w:rPr>
      </w:pPr>
      <w:r w:rsidRPr="0081033F">
        <w:rPr>
          <w:rFonts w:ascii="Aptos" w:hAnsi="Aptos" w:cs="Segoe UI"/>
          <w:color w:val="E94B58" w:themeColor="accent2"/>
        </w:rPr>
        <w:t xml:space="preserve">1. </w:t>
      </w:r>
      <w:r w:rsidRPr="0081033F">
        <w:rPr>
          <w:rFonts w:ascii="Aptos" w:hAnsi="Aptos" w:cs="Segoe UI"/>
        </w:rPr>
        <w:t xml:space="preserve">Which of the module principles are </w:t>
      </w:r>
      <w:r w:rsidRPr="0081033F">
        <w:rPr>
          <w:rFonts w:ascii="Aptos" w:hAnsi="Aptos" w:cs="Segoe UI"/>
          <w:b/>
        </w:rPr>
        <w:t xml:space="preserve">not </w:t>
      </w:r>
      <w:r w:rsidRPr="0081033F">
        <w:rPr>
          <w:rFonts w:ascii="Aptos" w:hAnsi="Aptos" w:cs="Segoe UI"/>
        </w:rPr>
        <w:t>present in this scenario? (there may be more than one)</w:t>
      </w:r>
    </w:p>
    <w:p w14:paraId="075DCEF6" w14:textId="07626915" w:rsidR="00400A74" w:rsidRPr="0081033F" w:rsidRDefault="00211D27" w:rsidP="00C17180">
      <w:pPr>
        <w:numPr>
          <w:ilvl w:val="1"/>
          <w:numId w:val="10"/>
        </w:numPr>
        <w:spacing w:after="0" w:line="240" w:lineRule="auto"/>
        <w:rPr>
          <w:rFonts w:ascii="Aptos" w:hAnsi="Aptos" w:cs="Segoe UI"/>
        </w:rPr>
      </w:pPr>
      <w:r w:rsidRPr="0081033F">
        <w:rPr>
          <w:rFonts w:ascii="Aptos" w:hAnsi="Aptos" w:cs="Segoe UI"/>
        </w:rPr>
        <w:t>Be consistent</w:t>
      </w:r>
    </w:p>
    <w:p w14:paraId="170E29BF" w14:textId="1FC08098" w:rsidR="00211D27" w:rsidRPr="0081033F" w:rsidRDefault="00211D27" w:rsidP="00C17180">
      <w:pPr>
        <w:numPr>
          <w:ilvl w:val="1"/>
          <w:numId w:val="10"/>
        </w:numPr>
        <w:spacing w:after="0" w:line="240" w:lineRule="auto"/>
        <w:rPr>
          <w:rFonts w:ascii="Aptos" w:hAnsi="Aptos" w:cs="Segoe UI"/>
        </w:rPr>
      </w:pPr>
      <w:r w:rsidRPr="0081033F">
        <w:rPr>
          <w:rFonts w:ascii="Aptos" w:hAnsi="Aptos" w:cs="Segoe UI"/>
        </w:rPr>
        <w:t>Guide attention</w:t>
      </w:r>
    </w:p>
    <w:p w14:paraId="4B3AE8C3" w14:textId="0D149A29" w:rsidR="00211D27" w:rsidRPr="0081033F" w:rsidRDefault="00211D27" w:rsidP="00C17180">
      <w:pPr>
        <w:numPr>
          <w:ilvl w:val="1"/>
          <w:numId w:val="10"/>
        </w:numPr>
        <w:spacing w:after="0" w:line="240" w:lineRule="auto"/>
        <w:rPr>
          <w:rFonts w:ascii="Aptos" w:hAnsi="Aptos" w:cs="Segoe UI"/>
        </w:rPr>
      </w:pPr>
      <w:r w:rsidRPr="0081033F">
        <w:rPr>
          <w:rFonts w:ascii="Aptos" w:hAnsi="Aptos" w:cs="Segoe UI"/>
        </w:rPr>
        <w:t>Share purpose</w:t>
      </w:r>
    </w:p>
    <w:p w14:paraId="66BE025B" w14:textId="5B87D054" w:rsidR="007A641A" w:rsidRPr="0081033F" w:rsidRDefault="00211D27" w:rsidP="00C17180">
      <w:pPr>
        <w:numPr>
          <w:ilvl w:val="1"/>
          <w:numId w:val="10"/>
        </w:numPr>
        <w:spacing w:after="120" w:line="240" w:lineRule="auto"/>
        <w:rPr>
          <w:rFonts w:ascii="Aptos" w:hAnsi="Aptos" w:cs="Segoe UI"/>
        </w:rPr>
      </w:pPr>
      <w:r w:rsidRPr="0081033F">
        <w:rPr>
          <w:rFonts w:ascii="Aptos" w:hAnsi="Aptos" w:cs="Segoe UI"/>
        </w:rPr>
        <w:t>Be responsive</w:t>
      </w:r>
    </w:p>
    <w:p w14:paraId="54B17D31" w14:textId="5EC041C5" w:rsidR="00A33195" w:rsidRPr="0081033F" w:rsidRDefault="00A33195" w:rsidP="00875997">
      <w:pPr>
        <w:spacing w:after="120" w:line="240" w:lineRule="auto"/>
        <w:rPr>
          <w:rFonts w:ascii="Aptos" w:hAnsi="Aptos" w:cs="Segoe UI"/>
        </w:rPr>
      </w:pPr>
      <w:r w:rsidRPr="0081033F">
        <w:rPr>
          <w:rFonts w:ascii="Aptos" w:hAnsi="Aptos" w:cs="Segoe UI"/>
        </w:rPr>
        <w:t xml:space="preserve">Provide your reasoning for the missing module principle(s): </w:t>
      </w:r>
    </w:p>
    <w:tbl>
      <w:tblPr>
        <w:tblStyle w:val="TableGrid"/>
        <w:tblW w:w="0" w:type="auto"/>
        <w:tblLook w:val="04A0" w:firstRow="1" w:lastRow="0" w:firstColumn="1" w:lastColumn="0" w:noHBand="0" w:noVBand="1"/>
      </w:tblPr>
      <w:tblGrid>
        <w:gridCol w:w="9912"/>
      </w:tblGrid>
      <w:tr w:rsidR="00A33195" w:rsidRPr="0081033F" w14:paraId="6DFD9D6E" w14:textId="77777777" w:rsidTr="00875997">
        <w:trPr>
          <w:trHeight w:val="2835"/>
        </w:trPr>
        <w:tc>
          <w:tcPr>
            <w:tcW w:w="9912" w:type="dxa"/>
          </w:tcPr>
          <w:p w14:paraId="6E05C258" w14:textId="77777777" w:rsidR="00A33195" w:rsidRPr="0081033F" w:rsidRDefault="00A33195" w:rsidP="00F37C35">
            <w:pPr>
              <w:spacing w:line="254" w:lineRule="auto"/>
              <w:rPr>
                <w:rFonts w:ascii="Aptos" w:eastAsia="+mn-ea" w:hAnsi="Aptos" w:cs="Segoe UI"/>
                <w:lang w:eastAsia="en-GB"/>
              </w:rPr>
            </w:pPr>
          </w:p>
        </w:tc>
      </w:tr>
    </w:tbl>
    <w:p w14:paraId="358D81B8" w14:textId="77777777" w:rsidR="00A33195" w:rsidRPr="0081033F" w:rsidRDefault="00A33195" w:rsidP="00A33195">
      <w:pPr>
        <w:spacing w:after="0"/>
        <w:rPr>
          <w:rFonts w:ascii="Aptos" w:hAnsi="Aptos" w:cs="Segoe UI"/>
        </w:rPr>
      </w:pPr>
    </w:p>
    <w:p w14:paraId="10B633F5" w14:textId="77777777" w:rsidR="00A33195" w:rsidRPr="0081033F" w:rsidRDefault="00A33195" w:rsidP="00A33195">
      <w:pPr>
        <w:spacing w:after="0"/>
        <w:rPr>
          <w:rFonts w:ascii="Aptos" w:hAnsi="Aptos" w:cs="Segoe UI"/>
        </w:rPr>
      </w:pPr>
    </w:p>
    <w:p w14:paraId="38F3F5C0" w14:textId="2607AE9D" w:rsidR="00A33195" w:rsidRPr="0081033F" w:rsidRDefault="00A33195" w:rsidP="00A33195">
      <w:pPr>
        <w:rPr>
          <w:rFonts w:ascii="Aptos" w:hAnsi="Aptos" w:cs="Segoe UI"/>
        </w:rPr>
      </w:pPr>
      <w:r w:rsidRPr="0081033F">
        <w:rPr>
          <w:rFonts w:ascii="Aptos" w:hAnsi="Aptos" w:cs="Segoe UI"/>
          <w:color w:val="E94B58" w:themeColor="accent2"/>
        </w:rPr>
        <w:t xml:space="preserve">2. </w:t>
      </w:r>
      <w:r w:rsidRPr="0081033F">
        <w:rPr>
          <w:rFonts w:ascii="Aptos" w:hAnsi="Aptos" w:cs="Segoe UI"/>
        </w:rPr>
        <w:t>What impact does the missing module principle</w:t>
      </w:r>
      <w:r w:rsidR="00211D27" w:rsidRPr="0081033F">
        <w:rPr>
          <w:rFonts w:ascii="Aptos" w:hAnsi="Aptos" w:cs="Segoe UI"/>
        </w:rPr>
        <w:t>/s</w:t>
      </w:r>
      <w:r w:rsidRPr="0081033F">
        <w:rPr>
          <w:rFonts w:ascii="Aptos" w:hAnsi="Aptos" w:cs="Segoe UI"/>
        </w:rPr>
        <w:t xml:space="preserve"> have on the scenario?</w:t>
      </w:r>
    </w:p>
    <w:tbl>
      <w:tblPr>
        <w:tblStyle w:val="TableGrid"/>
        <w:tblW w:w="0" w:type="auto"/>
        <w:tblLook w:val="04A0" w:firstRow="1" w:lastRow="0" w:firstColumn="1" w:lastColumn="0" w:noHBand="0" w:noVBand="1"/>
      </w:tblPr>
      <w:tblGrid>
        <w:gridCol w:w="9912"/>
      </w:tblGrid>
      <w:tr w:rsidR="00A33195" w:rsidRPr="0081033F" w14:paraId="02B8091D" w14:textId="77777777" w:rsidTr="00875997">
        <w:trPr>
          <w:trHeight w:val="2835"/>
        </w:trPr>
        <w:tc>
          <w:tcPr>
            <w:tcW w:w="9912" w:type="dxa"/>
          </w:tcPr>
          <w:p w14:paraId="4B89DB8A" w14:textId="77777777" w:rsidR="00A33195" w:rsidRPr="0081033F" w:rsidRDefault="00A33195" w:rsidP="00F37C35">
            <w:pPr>
              <w:spacing w:line="254" w:lineRule="auto"/>
              <w:rPr>
                <w:rFonts w:ascii="Aptos" w:eastAsia="+mn-ea" w:hAnsi="Aptos" w:cs="Segoe UI"/>
                <w:lang w:eastAsia="en-GB"/>
              </w:rPr>
            </w:pPr>
          </w:p>
        </w:tc>
      </w:tr>
    </w:tbl>
    <w:p w14:paraId="2126B290" w14:textId="765DF86A" w:rsidR="003A0FD8" w:rsidRPr="0081033F" w:rsidRDefault="003A0FD8">
      <w:pPr>
        <w:rPr>
          <w:rFonts w:ascii="Aptos" w:eastAsiaTheme="minorEastAsia" w:hAnsi="Aptos" w:cs="Segoe UI"/>
          <w:b/>
        </w:rPr>
      </w:pPr>
    </w:p>
    <w:p w14:paraId="21073F7D" w14:textId="77777777" w:rsidR="00BC60B3" w:rsidRPr="0081033F" w:rsidRDefault="00BC60B3">
      <w:pPr>
        <w:rPr>
          <w:rFonts w:ascii="Aptos" w:hAnsi="Aptos" w:cs="Segoe UI"/>
          <w:b/>
          <w:color w:val="474C68" w:themeColor="accent1"/>
        </w:rPr>
      </w:pPr>
      <w:r w:rsidRPr="0081033F">
        <w:rPr>
          <w:rFonts w:ascii="Aptos" w:hAnsi="Aptos" w:cs="Segoe UI"/>
        </w:rPr>
        <w:br w:type="page"/>
      </w:r>
    </w:p>
    <w:p w14:paraId="27104942" w14:textId="3800B9A4" w:rsidR="00FB175B" w:rsidRPr="0081033F" w:rsidRDefault="00532D3E" w:rsidP="008B0CD0">
      <w:pPr>
        <w:pStyle w:val="Heading1"/>
        <w:rPr>
          <w:rFonts w:ascii="Aptos" w:hAnsi="Aptos"/>
        </w:rPr>
      </w:pPr>
      <w:bookmarkStart w:id="5" w:name="_Toc204765361"/>
      <w:r w:rsidRPr="0081033F">
        <w:rPr>
          <w:rFonts w:ascii="Aptos" w:hAnsi="Aptos"/>
        </w:rPr>
        <w:lastRenderedPageBreak/>
        <w:t>Option B: P</w:t>
      </w:r>
      <w:r w:rsidR="008C3599" w:rsidRPr="0081033F">
        <w:rPr>
          <w:rFonts w:ascii="Aptos" w:hAnsi="Aptos"/>
        </w:rPr>
        <w:t>lanning/Practice</w:t>
      </w:r>
      <w:r w:rsidRPr="0081033F">
        <w:rPr>
          <w:rFonts w:ascii="Aptos" w:hAnsi="Aptos"/>
        </w:rPr>
        <w:t xml:space="preserve"> task</w:t>
      </w:r>
      <w:bookmarkEnd w:id="5"/>
    </w:p>
    <w:p w14:paraId="2088A44A" w14:textId="77777777" w:rsidR="00FB175B" w:rsidRPr="0081033F" w:rsidRDefault="00FB175B" w:rsidP="00C17180">
      <w:pPr>
        <w:pStyle w:val="ListParagraph"/>
        <w:numPr>
          <w:ilvl w:val="0"/>
          <w:numId w:val="15"/>
        </w:numPr>
        <w:spacing w:before="160" w:line="254" w:lineRule="auto"/>
        <w:rPr>
          <w:rFonts w:ascii="Aptos" w:eastAsia="+mn-ea" w:hAnsi="Aptos" w:cs="Segoe UI"/>
          <w:bCs/>
          <w:lang w:eastAsia="en-GB"/>
        </w:rPr>
      </w:pPr>
      <w:r w:rsidRPr="0081033F">
        <w:rPr>
          <w:rFonts w:ascii="Aptos" w:eastAsia="+mn-ea" w:hAnsi="Aptos" w:cs="Segoe UI"/>
          <w:bCs/>
          <w:lang w:eastAsia="en-GB"/>
        </w:rPr>
        <w:t>Think of a lesson you have planned for the coming week.</w:t>
      </w:r>
    </w:p>
    <w:p w14:paraId="7939D3F8" w14:textId="35136B8C" w:rsidR="00FB175B" w:rsidRPr="0081033F" w:rsidRDefault="00FB175B" w:rsidP="00C17180">
      <w:pPr>
        <w:pStyle w:val="ListParagraph"/>
        <w:numPr>
          <w:ilvl w:val="0"/>
          <w:numId w:val="15"/>
        </w:numPr>
        <w:spacing w:before="160" w:line="254" w:lineRule="auto"/>
        <w:rPr>
          <w:rFonts w:ascii="Aptos" w:eastAsia="+mn-ea" w:hAnsi="Aptos" w:cs="Segoe UI"/>
          <w:bCs/>
          <w:lang w:eastAsia="en-GB"/>
        </w:rPr>
      </w:pPr>
      <w:r w:rsidRPr="0081033F">
        <w:rPr>
          <w:rFonts w:ascii="Aptos" w:eastAsia="+mn-ea" w:hAnsi="Aptos" w:cs="Segoe UI"/>
          <w:bCs/>
          <w:lang w:eastAsia="en-GB"/>
        </w:rPr>
        <w:t>Identify a moment in the lesson which might be vulnerable to low-level disruption.</w:t>
      </w:r>
    </w:p>
    <w:p w14:paraId="46C9415B" w14:textId="77777777" w:rsidR="00F551A1" w:rsidRPr="0081033F" w:rsidRDefault="00F551A1" w:rsidP="00F551A1">
      <w:pPr>
        <w:spacing w:before="160" w:line="254" w:lineRule="auto"/>
        <w:contextualSpacing/>
        <w:rPr>
          <w:rFonts w:ascii="Aptos" w:eastAsia="+mn-ea" w:hAnsi="Aptos" w:cs="Segoe UI"/>
          <w:b/>
          <w:lang w:eastAsia="en-GB"/>
        </w:rPr>
      </w:pPr>
    </w:p>
    <w:tbl>
      <w:tblPr>
        <w:tblStyle w:val="TableGrid"/>
        <w:tblW w:w="0" w:type="auto"/>
        <w:tblLook w:val="04A0" w:firstRow="1" w:lastRow="0" w:firstColumn="1" w:lastColumn="0" w:noHBand="0" w:noVBand="1"/>
      </w:tblPr>
      <w:tblGrid>
        <w:gridCol w:w="4956"/>
        <w:gridCol w:w="4956"/>
      </w:tblGrid>
      <w:tr w:rsidR="00F551A1" w:rsidRPr="0081033F" w14:paraId="7D2B4BD6" w14:textId="77777777" w:rsidTr="00D74386">
        <w:tc>
          <w:tcPr>
            <w:tcW w:w="4956" w:type="dxa"/>
            <w:tcBorders>
              <w:top w:val="nil"/>
              <w:left w:val="nil"/>
              <w:bottom w:val="nil"/>
              <w:right w:val="nil"/>
            </w:tcBorders>
          </w:tcPr>
          <w:p w14:paraId="37200DFC"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Entries and exits</w:t>
            </w:r>
          </w:p>
          <w:p w14:paraId="63C54BAB"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 xml:space="preserve">Transitions </w:t>
            </w:r>
          </w:p>
          <w:p w14:paraId="22F4D822"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Longer tasks</w:t>
            </w:r>
          </w:p>
          <w:p w14:paraId="2614513E"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Whole-class discussions</w:t>
            </w:r>
          </w:p>
          <w:p w14:paraId="3ADE756B" w14:textId="315D73B5" w:rsidR="00F551A1"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Independent tasks</w:t>
            </w:r>
          </w:p>
        </w:tc>
        <w:tc>
          <w:tcPr>
            <w:tcW w:w="4956" w:type="dxa"/>
            <w:tcBorders>
              <w:top w:val="nil"/>
              <w:left w:val="nil"/>
              <w:bottom w:val="nil"/>
              <w:right w:val="nil"/>
            </w:tcBorders>
          </w:tcPr>
          <w:p w14:paraId="7B75053A" w14:textId="77777777" w:rsidR="00D74386"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Group and pair work</w:t>
            </w:r>
          </w:p>
          <w:p w14:paraId="53567FE0" w14:textId="77777777" w:rsidR="00D74386"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Challenging content</w:t>
            </w:r>
          </w:p>
          <w:p w14:paraId="38748D51" w14:textId="77777777" w:rsidR="00D74386"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Content which feels too easy</w:t>
            </w:r>
          </w:p>
          <w:p w14:paraId="2AAE5623" w14:textId="39F4900B" w:rsidR="00F551A1"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Wider contextual factors</w:t>
            </w:r>
          </w:p>
        </w:tc>
      </w:tr>
    </w:tbl>
    <w:p w14:paraId="010949C1" w14:textId="77777777" w:rsidR="00F551A1" w:rsidRPr="0081033F" w:rsidRDefault="00F551A1" w:rsidP="00F551A1">
      <w:pPr>
        <w:spacing w:before="160" w:line="254" w:lineRule="auto"/>
        <w:rPr>
          <w:rFonts w:ascii="Aptos" w:eastAsia="+mn-ea" w:hAnsi="Aptos" w:cs="Segoe UI"/>
          <w:b/>
          <w:lang w:eastAsia="en-GB"/>
        </w:rPr>
      </w:pPr>
    </w:p>
    <w:p w14:paraId="3A6FF0AC" w14:textId="3EDA652A" w:rsidR="00A97AE2" w:rsidRPr="0081033F" w:rsidRDefault="00A97AE2" w:rsidP="00F551A1">
      <w:pPr>
        <w:spacing w:before="160" w:line="254" w:lineRule="auto"/>
        <w:rPr>
          <w:rFonts w:ascii="Aptos" w:eastAsia="+mn-ea" w:hAnsi="Aptos" w:cs="Segoe UI"/>
          <w:b/>
          <w:lang w:eastAsia="en-GB"/>
        </w:rPr>
      </w:pPr>
      <w:r w:rsidRPr="0081033F">
        <w:rPr>
          <w:rFonts w:ascii="Aptos" w:eastAsia="+mn-ea" w:hAnsi="Aptos" w:cs="Segoe UI"/>
          <w:b/>
          <w:lang w:eastAsia="en-GB"/>
        </w:rPr>
        <w:t xml:space="preserve">Model script </w:t>
      </w:r>
    </w:p>
    <w:tbl>
      <w:tblPr>
        <w:tblStyle w:val="TableGrid"/>
        <w:tblW w:w="0" w:type="auto"/>
        <w:tblLook w:val="04A0" w:firstRow="1" w:lastRow="0" w:firstColumn="1" w:lastColumn="0" w:noHBand="0" w:noVBand="1"/>
      </w:tblPr>
      <w:tblGrid>
        <w:gridCol w:w="7650"/>
        <w:gridCol w:w="2262"/>
      </w:tblGrid>
      <w:tr w:rsidR="00432553" w:rsidRPr="0081033F" w14:paraId="46C1928F" w14:textId="77777777" w:rsidTr="00A97AE2">
        <w:tc>
          <w:tcPr>
            <w:tcW w:w="7650" w:type="dxa"/>
          </w:tcPr>
          <w:p w14:paraId="6B6B87A1" w14:textId="77777777" w:rsidR="00432553" w:rsidRPr="00854C45" w:rsidRDefault="00432553" w:rsidP="00432553">
            <w:pPr>
              <w:spacing w:after="120" w:line="259" w:lineRule="auto"/>
              <w:rPr>
                <w:rFonts w:ascii="Aptos" w:eastAsia="Calibri" w:hAnsi="Aptos" w:cs="Segoe UI"/>
              </w:rPr>
            </w:pPr>
            <w:r w:rsidRPr="00854C45">
              <w:rPr>
                <w:rFonts w:ascii="Aptos" w:eastAsia="Calibri" w:hAnsi="Aptos" w:cs="Segoe UI"/>
                <w:color w:val="00987C"/>
              </w:rPr>
              <w:t>You are going to talk about this question now in pairs.</w:t>
            </w:r>
            <w:r w:rsidRPr="00854C45">
              <w:rPr>
                <w:rFonts w:ascii="Aptos" w:eastAsia="Calibri" w:hAnsi="Aptos" w:cs="Segoe UI"/>
              </w:rPr>
              <w:t xml:space="preserve"> </w:t>
            </w:r>
            <w:r w:rsidRPr="00432553">
              <w:rPr>
                <w:rFonts w:ascii="Aptos" w:eastAsia="Calibri" w:hAnsi="Aptos" w:cs="Segoe UI"/>
                <w:color w:val="C00000"/>
              </w:rPr>
              <w:t>As always, w</w:t>
            </w:r>
            <w:r w:rsidRPr="00854C45">
              <w:rPr>
                <w:rFonts w:ascii="Aptos" w:eastAsia="Calibri" w:hAnsi="Aptos" w:cs="Segoe UI"/>
                <w:color w:val="C00000"/>
              </w:rPr>
              <w:t xml:space="preserve">hen you are listening to your partner, you can </w:t>
            </w:r>
            <w:r w:rsidRPr="00854C45">
              <w:rPr>
                <w:rFonts w:ascii="Aptos" w:eastAsia="Calibri" w:hAnsi="Aptos" w:cs="Segoe UI"/>
                <w:color w:val="006FB7"/>
              </w:rPr>
              <w:t xml:space="preserve">show you are listening </w:t>
            </w:r>
            <w:r w:rsidRPr="00854C45">
              <w:rPr>
                <w:rFonts w:ascii="Aptos" w:eastAsia="Calibri" w:hAnsi="Aptos" w:cs="Segoe UI"/>
                <w:color w:val="C00000"/>
              </w:rPr>
              <w:t>by doing one or more of these things:</w:t>
            </w:r>
          </w:p>
          <w:p w14:paraId="173F0F85" w14:textId="77777777" w:rsidR="00432553" w:rsidRPr="00854C45" w:rsidRDefault="00432553" w:rsidP="00432553">
            <w:pPr>
              <w:numPr>
                <w:ilvl w:val="0"/>
                <w:numId w:val="17"/>
              </w:numPr>
              <w:spacing w:after="120" w:line="259" w:lineRule="auto"/>
              <w:rPr>
                <w:rFonts w:ascii="Aptos" w:eastAsia="Calibri" w:hAnsi="Aptos" w:cs="Segoe UI"/>
                <w:color w:val="00987C"/>
              </w:rPr>
            </w:pPr>
            <w:r w:rsidRPr="00854C45">
              <w:rPr>
                <w:rFonts w:ascii="Aptos" w:eastAsia="Calibri" w:hAnsi="Aptos" w:cs="Segoe UI"/>
                <w:color w:val="00987C"/>
              </w:rPr>
              <w:t>Looking towards your partner, if that feels comfortable.</w:t>
            </w:r>
          </w:p>
          <w:p w14:paraId="694327AC" w14:textId="77777777" w:rsidR="00432553" w:rsidRPr="00854C45" w:rsidRDefault="00432553" w:rsidP="00432553">
            <w:pPr>
              <w:numPr>
                <w:ilvl w:val="0"/>
                <w:numId w:val="17"/>
              </w:numPr>
              <w:spacing w:after="120" w:line="259" w:lineRule="auto"/>
              <w:rPr>
                <w:rFonts w:ascii="Aptos" w:eastAsia="Calibri" w:hAnsi="Aptos" w:cs="Segoe UI"/>
                <w:color w:val="00987C"/>
              </w:rPr>
            </w:pPr>
            <w:r w:rsidRPr="00854C45">
              <w:rPr>
                <w:rFonts w:ascii="Aptos" w:eastAsia="Calibri" w:hAnsi="Aptos" w:cs="Segoe UI"/>
                <w:color w:val="00987C"/>
              </w:rPr>
              <w:t>Turning your body to face your partner.</w:t>
            </w:r>
          </w:p>
          <w:p w14:paraId="5055E0D4" w14:textId="77777777" w:rsidR="00432553" w:rsidRPr="00432553" w:rsidRDefault="00432553" w:rsidP="00432553">
            <w:pPr>
              <w:numPr>
                <w:ilvl w:val="0"/>
                <w:numId w:val="17"/>
              </w:numPr>
              <w:spacing w:after="120"/>
              <w:rPr>
                <w:rFonts w:ascii="Aptos" w:eastAsia="Calibri" w:hAnsi="Aptos" w:cs="Segoe UI"/>
                <w:color w:val="00987C"/>
              </w:rPr>
            </w:pPr>
            <w:r w:rsidRPr="00854C45">
              <w:rPr>
                <w:rFonts w:ascii="Aptos" w:eastAsia="Calibri" w:hAnsi="Aptos" w:cs="Segoe UI"/>
                <w:color w:val="00987C"/>
              </w:rPr>
              <w:t xml:space="preserve">Nodding your head </w:t>
            </w:r>
            <w:r w:rsidRPr="00854C45">
              <w:rPr>
                <w:rFonts w:ascii="Aptos" w:eastAsia="Calibri" w:hAnsi="Aptos" w:cs="Segoe UI"/>
                <w:color w:val="006FB7"/>
              </w:rPr>
              <w:t>to show you are listening</w:t>
            </w:r>
            <w:r w:rsidRPr="00854C45">
              <w:rPr>
                <w:rFonts w:ascii="Aptos" w:eastAsia="Calibri" w:hAnsi="Aptos" w:cs="Segoe UI"/>
                <w:color w:val="00987C"/>
              </w:rPr>
              <w:t>.</w:t>
            </w:r>
            <w:r w:rsidRPr="00432553">
              <w:rPr>
                <w:rFonts w:ascii="Aptos" w:eastAsia="Calibri" w:hAnsi="Aptos" w:cs="Segoe UI"/>
                <w:color w:val="00987C"/>
              </w:rPr>
              <w:t>”</w:t>
            </w:r>
          </w:p>
          <w:p w14:paraId="099EFBB6" w14:textId="77777777" w:rsidR="00432553" w:rsidRPr="00432553" w:rsidRDefault="00432553" w:rsidP="00432553">
            <w:pPr>
              <w:spacing w:after="120"/>
              <w:rPr>
                <w:rFonts w:ascii="Aptos" w:eastAsia="Calibri" w:hAnsi="Aptos" w:cs="Segoe UI"/>
                <w:i/>
                <w:iCs/>
                <w:color w:val="00987C"/>
              </w:rPr>
            </w:pPr>
            <w:r w:rsidRPr="00432553">
              <w:rPr>
                <w:rFonts w:ascii="Aptos" w:eastAsia="Calibri" w:hAnsi="Aptos" w:cs="Segoe UI"/>
                <w:i/>
                <w:iCs/>
                <w:color w:val="00987C"/>
              </w:rPr>
              <w:t>[Indicates to corresponding visual cues on board.]</w:t>
            </w:r>
          </w:p>
          <w:p w14:paraId="332B2EAA" w14:textId="77777777" w:rsidR="00432553" w:rsidRPr="0057200B" w:rsidRDefault="00432553" w:rsidP="00432553">
            <w:pPr>
              <w:spacing w:after="120"/>
              <w:rPr>
                <w:rFonts w:ascii="Aptos" w:eastAsia="Calibri" w:hAnsi="Aptos" w:cs="Segoe UI"/>
              </w:rPr>
            </w:pPr>
            <w:r w:rsidRPr="00432553">
              <w:rPr>
                <w:rFonts w:ascii="Aptos" w:eastAsia="Calibri" w:hAnsi="Aptos" w:cs="Segoe UI"/>
                <w:color w:val="00987C"/>
              </w:rPr>
              <w:t>W</w:t>
            </w:r>
            <w:r w:rsidRPr="00854C45">
              <w:rPr>
                <w:rFonts w:ascii="Aptos" w:eastAsia="Calibri" w:hAnsi="Aptos" w:cs="Segoe UI"/>
                <w:color w:val="00987C"/>
              </w:rPr>
              <w:t xml:space="preserve">hen I say go, partner A will share their answer first. When I put my hand up, partner A will stop, and partner B will share their response. </w:t>
            </w:r>
            <w:r w:rsidRPr="00854C45">
              <w:rPr>
                <w:rFonts w:ascii="Aptos" w:eastAsia="Calibri" w:hAnsi="Aptos" w:cs="Segoe UI"/>
                <w:color w:val="006FB7"/>
              </w:rPr>
              <w:t>Let’s get ready to listen</w:t>
            </w:r>
            <w:r>
              <w:rPr>
                <w:rFonts w:ascii="Aptos" w:eastAsia="Calibri" w:hAnsi="Aptos" w:cs="Segoe UI"/>
              </w:rPr>
              <w:t>,</w:t>
            </w:r>
            <w:r w:rsidRPr="00432553">
              <w:rPr>
                <w:rFonts w:ascii="Aptos" w:eastAsia="Calibri" w:hAnsi="Aptos" w:cs="Segoe UI"/>
                <w:color w:val="00987C"/>
              </w:rPr>
              <w:t xml:space="preserve"> and remember to put your hand up </w:t>
            </w:r>
            <w:r w:rsidRPr="00432553">
              <w:rPr>
                <w:rFonts w:ascii="Aptos" w:eastAsia="Calibri" w:hAnsi="Aptos" w:cs="Segoe UI"/>
                <w:color w:val="006FB7"/>
              </w:rPr>
              <w:t xml:space="preserve">if you need help. </w:t>
            </w:r>
          </w:p>
          <w:p w14:paraId="1AA9F66B" w14:textId="77777777" w:rsidR="00432553" w:rsidRDefault="00432553" w:rsidP="00432553">
            <w:pPr>
              <w:spacing w:after="120"/>
              <w:rPr>
                <w:rFonts w:ascii="Aptos" w:eastAsia="Calibri" w:hAnsi="Aptos" w:cs="Segoe UI"/>
              </w:rPr>
            </w:pPr>
            <w:r w:rsidRPr="0081033F">
              <w:rPr>
                <w:rFonts w:ascii="Aptos" w:eastAsia="Calibri" w:hAnsi="Aptos"/>
                <w:i/>
                <w:iCs/>
                <w:color w:val="EC642E"/>
                <w:spacing w:val="-4"/>
                <w:kern w:val="24"/>
              </w:rPr>
              <w:t>[Reviews room having delivered initial instructions.]</w:t>
            </w:r>
            <w:r w:rsidRPr="0057200B">
              <w:rPr>
                <w:rFonts w:ascii="Aptos" w:eastAsia="Calibri" w:hAnsi="Aptos" w:cs="Segoe UI"/>
              </w:rPr>
              <w:t xml:space="preserve"> </w:t>
            </w:r>
          </w:p>
          <w:p w14:paraId="055F255D" w14:textId="77777777" w:rsidR="00432553" w:rsidRPr="00432553" w:rsidRDefault="00432553" w:rsidP="00432553">
            <w:pPr>
              <w:spacing w:after="120"/>
              <w:rPr>
                <w:rFonts w:ascii="Aptos" w:eastAsia="Calibri" w:hAnsi="Aptos" w:cs="Segoe UI"/>
                <w:color w:val="EC642E"/>
              </w:rPr>
            </w:pPr>
            <w:r w:rsidRPr="00432553">
              <w:rPr>
                <w:rFonts w:ascii="Aptos" w:eastAsia="Calibri" w:hAnsi="Aptos" w:cs="Segoe UI"/>
                <w:color w:val="EC642E"/>
              </w:rPr>
              <w:t xml:space="preserve">I can see most of us are starting to discuss this question. </w:t>
            </w:r>
            <w:r w:rsidRPr="00432553">
              <w:rPr>
                <w:rFonts w:ascii="Aptos" w:eastAsia="Calibri" w:hAnsi="Aptos" w:cs="Segoe UI"/>
                <w:color w:val="006FB7"/>
              </w:rPr>
              <w:t>Remember, it is important that we show that we are paying attention to our partner</w:t>
            </w:r>
            <w:r w:rsidRPr="00432553">
              <w:rPr>
                <w:rFonts w:ascii="Aptos" w:eastAsia="Calibri" w:hAnsi="Aptos" w:cs="Segoe UI"/>
                <w:color w:val="EC642E"/>
              </w:rPr>
              <w:t>. We could do this by looking, turning or nodding.</w:t>
            </w:r>
          </w:p>
          <w:p w14:paraId="2E2926FF" w14:textId="77777777" w:rsidR="00432553" w:rsidRPr="00432553" w:rsidRDefault="00432553" w:rsidP="00432553">
            <w:pPr>
              <w:spacing w:after="120"/>
              <w:rPr>
                <w:rFonts w:ascii="Aptos" w:eastAsia="Calibri" w:hAnsi="Aptos" w:cs="Segoe UI"/>
                <w:i/>
                <w:iCs/>
                <w:color w:val="C00000"/>
              </w:rPr>
            </w:pPr>
            <w:r w:rsidRPr="00432553">
              <w:rPr>
                <w:rFonts w:ascii="Aptos" w:eastAsia="Calibri" w:hAnsi="Aptos" w:cs="Segoe UI"/>
                <w:i/>
                <w:iCs/>
                <w:color w:val="C00000"/>
              </w:rPr>
              <w:t xml:space="preserve">[Points to visual cues on board.] </w:t>
            </w:r>
          </w:p>
          <w:p w14:paraId="17C366C5" w14:textId="56251BF0" w:rsidR="00432553" w:rsidRPr="0081033F" w:rsidRDefault="00432553" w:rsidP="00432553">
            <w:pPr>
              <w:spacing w:before="160" w:line="254" w:lineRule="auto"/>
              <w:rPr>
                <w:rFonts w:ascii="Aptos" w:eastAsia="+mn-ea" w:hAnsi="Aptos" w:cs="Segoe UI"/>
                <w:bCs/>
                <w:lang w:eastAsia="en-GB"/>
              </w:rPr>
            </w:pPr>
          </w:p>
        </w:tc>
        <w:tc>
          <w:tcPr>
            <w:tcW w:w="2262" w:type="dxa"/>
          </w:tcPr>
          <w:p w14:paraId="253EF156" w14:textId="77777777" w:rsidR="00432553" w:rsidRPr="0081033F" w:rsidRDefault="00432553" w:rsidP="00432553">
            <w:pPr>
              <w:spacing w:before="160" w:line="254" w:lineRule="auto"/>
              <w:rPr>
                <w:rFonts w:ascii="Aptos" w:eastAsia="+mn-ea" w:hAnsi="Aptos" w:cs="Segoe UI"/>
                <w:b/>
                <w:lang w:eastAsia="en-GB"/>
              </w:rPr>
            </w:pPr>
            <w:r w:rsidRPr="0081033F">
              <w:rPr>
                <w:rFonts w:ascii="Aptos" w:eastAsia="+mn-ea" w:hAnsi="Aptos" w:cs="Segoe UI"/>
                <w:b/>
                <w:lang w:eastAsia="en-GB"/>
              </w:rPr>
              <w:t>Key</w:t>
            </w:r>
          </w:p>
          <w:p w14:paraId="7ABD30D4" w14:textId="77777777" w:rsidR="00432553" w:rsidRPr="0081033F" w:rsidRDefault="00432553" w:rsidP="00432553">
            <w:pPr>
              <w:spacing w:before="160" w:line="254" w:lineRule="auto"/>
              <w:rPr>
                <w:rFonts w:ascii="Aptos" w:eastAsia="+mn-ea" w:hAnsi="Aptos" w:cs="Segoe UI"/>
                <w:bCs/>
                <w:color w:val="BF1C1D"/>
                <w:lang w:eastAsia="en-GB"/>
              </w:rPr>
            </w:pPr>
            <w:r w:rsidRPr="0081033F">
              <w:rPr>
                <w:rFonts w:ascii="Aptos" w:eastAsia="+mn-ea" w:hAnsi="Aptos" w:cs="Segoe UI"/>
                <w:bCs/>
                <w:color w:val="BF1C1D"/>
                <w:lang w:eastAsia="en-GB"/>
              </w:rPr>
              <w:t>Be consistent</w:t>
            </w:r>
          </w:p>
          <w:p w14:paraId="47073BE3" w14:textId="77777777" w:rsidR="00432553" w:rsidRPr="0081033F" w:rsidRDefault="00432553" w:rsidP="00432553">
            <w:pPr>
              <w:spacing w:before="160" w:line="254" w:lineRule="auto"/>
              <w:rPr>
                <w:rFonts w:ascii="Aptos" w:eastAsia="+mn-ea" w:hAnsi="Aptos" w:cs="Segoe UI"/>
                <w:bCs/>
                <w:color w:val="00987C"/>
                <w:lang w:eastAsia="en-GB"/>
              </w:rPr>
            </w:pPr>
            <w:r w:rsidRPr="0081033F">
              <w:rPr>
                <w:rFonts w:ascii="Aptos" w:eastAsia="+mn-ea" w:hAnsi="Aptos" w:cs="Segoe UI"/>
                <w:bCs/>
                <w:color w:val="00987C"/>
                <w:lang w:eastAsia="en-GB"/>
              </w:rPr>
              <w:t>Guide attention</w:t>
            </w:r>
          </w:p>
          <w:p w14:paraId="7B914B81" w14:textId="77777777" w:rsidR="00432553" w:rsidRPr="0081033F" w:rsidRDefault="00432553" w:rsidP="00432553">
            <w:pPr>
              <w:spacing w:before="160" w:line="254" w:lineRule="auto"/>
              <w:rPr>
                <w:rFonts w:ascii="Aptos" w:eastAsia="+mn-ea" w:hAnsi="Aptos" w:cs="Segoe UI"/>
                <w:bCs/>
                <w:color w:val="006FB7"/>
                <w:lang w:eastAsia="en-GB"/>
              </w:rPr>
            </w:pPr>
            <w:r w:rsidRPr="0081033F">
              <w:rPr>
                <w:rFonts w:ascii="Aptos" w:eastAsia="+mn-ea" w:hAnsi="Aptos" w:cs="Segoe UI"/>
                <w:bCs/>
                <w:color w:val="006FB7"/>
                <w:lang w:eastAsia="en-GB"/>
              </w:rPr>
              <w:t>Share purpose</w:t>
            </w:r>
          </w:p>
          <w:p w14:paraId="3E4A62EA" w14:textId="100A7E1D" w:rsidR="00432553" w:rsidRPr="0081033F" w:rsidRDefault="00432553" w:rsidP="00432553">
            <w:pPr>
              <w:spacing w:before="160" w:line="254" w:lineRule="auto"/>
              <w:rPr>
                <w:rFonts w:ascii="Aptos" w:eastAsia="+mn-ea" w:hAnsi="Aptos" w:cs="Segoe UI"/>
                <w:bCs/>
                <w:color w:val="EC642E"/>
                <w:lang w:eastAsia="en-GB"/>
              </w:rPr>
            </w:pPr>
            <w:r w:rsidRPr="0081033F">
              <w:rPr>
                <w:rFonts w:ascii="Aptos" w:eastAsia="+mn-ea" w:hAnsi="Aptos" w:cs="Segoe UI"/>
                <w:bCs/>
                <w:color w:val="EC642E"/>
                <w:lang w:eastAsia="en-GB"/>
              </w:rPr>
              <w:t>Be responsive</w:t>
            </w:r>
          </w:p>
        </w:tc>
      </w:tr>
    </w:tbl>
    <w:p w14:paraId="4A5C4D2B" w14:textId="77777777" w:rsidR="00A97AE2" w:rsidRPr="0081033F" w:rsidRDefault="00A97AE2" w:rsidP="00F551A1">
      <w:pPr>
        <w:spacing w:before="160" w:line="254" w:lineRule="auto"/>
        <w:rPr>
          <w:rFonts w:ascii="Aptos" w:eastAsia="+mn-ea" w:hAnsi="Aptos" w:cs="Segoe UI"/>
          <w:b/>
          <w:lang w:eastAsia="en-GB"/>
        </w:rPr>
      </w:pPr>
    </w:p>
    <w:p w14:paraId="11F3C534" w14:textId="77777777" w:rsidR="00264245" w:rsidRPr="0081033F" w:rsidRDefault="00264245">
      <w:pPr>
        <w:rPr>
          <w:rFonts w:ascii="Aptos" w:eastAsia="+mn-ea" w:hAnsi="Aptos" w:cs="Segoe UI"/>
          <w:b/>
          <w:lang w:eastAsia="en-GB"/>
        </w:rPr>
      </w:pPr>
      <w:r w:rsidRPr="0081033F">
        <w:rPr>
          <w:rFonts w:ascii="Aptos" w:eastAsia="+mn-ea" w:hAnsi="Aptos" w:cs="Segoe UI"/>
          <w:b/>
          <w:lang w:eastAsia="en-GB"/>
        </w:rPr>
        <w:br w:type="page"/>
      </w:r>
    </w:p>
    <w:p w14:paraId="5C5F3213" w14:textId="3BCF1209" w:rsidR="00F551A1" w:rsidRPr="0081033F" w:rsidRDefault="00F551A1" w:rsidP="00F551A1">
      <w:pPr>
        <w:spacing w:after="0" w:line="254" w:lineRule="auto"/>
        <w:rPr>
          <w:rFonts w:ascii="Aptos" w:eastAsia="+mn-ea" w:hAnsi="Aptos" w:cs="Segoe UI"/>
          <w:b/>
          <w:lang w:eastAsia="en-GB"/>
        </w:rPr>
      </w:pPr>
      <w:r w:rsidRPr="0081033F">
        <w:rPr>
          <w:rFonts w:ascii="Aptos" w:eastAsia="+mn-ea" w:hAnsi="Aptos" w:cs="Segoe UI"/>
          <w:b/>
          <w:lang w:eastAsia="en-GB"/>
        </w:rPr>
        <w:lastRenderedPageBreak/>
        <w:t>Task:</w:t>
      </w:r>
    </w:p>
    <w:p w14:paraId="4B10EF40" w14:textId="63DF71F3" w:rsidR="00F551A1" w:rsidRPr="0081033F" w:rsidRDefault="0002446D" w:rsidP="00F551A1">
      <w:pPr>
        <w:spacing w:after="0" w:line="254" w:lineRule="auto"/>
        <w:rPr>
          <w:rFonts w:ascii="Aptos" w:eastAsia="+mn-ea" w:hAnsi="Aptos" w:cs="Segoe UI"/>
          <w:lang w:eastAsia="en-GB"/>
        </w:rPr>
      </w:pPr>
      <w:r w:rsidRPr="0081033F">
        <w:rPr>
          <w:rFonts w:ascii="Aptos" w:eastAsia="+mn-ea" w:hAnsi="Aptos" w:cs="Segoe UI"/>
          <w:lang w:eastAsia="en-GB"/>
        </w:rPr>
        <w:t>Write a script for the moment or task you have identified</w:t>
      </w:r>
      <w:r w:rsidR="00F551A1" w:rsidRPr="0081033F">
        <w:rPr>
          <w:rFonts w:ascii="Aptos" w:eastAsia="+mn-ea" w:hAnsi="Aptos" w:cs="Segoe UI"/>
          <w:lang w:eastAsia="en-GB"/>
        </w:rPr>
        <w:t>, using the question prompts to help you address each of the module principles in your planning.</w:t>
      </w:r>
    </w:p>
    <w:p w14:paraId="63B74237" w14:textId="77777777" w:rsidR="00F551A1" w:rsidRPr="0081033F" w:rsidRDefault="00F551A1" w:rsidP="00F551A1">
      <w:pPr>
        <w:spacing w:after="0" w:line="254" w:lineRule="auto"/>
        <w:rPr>
          <w:rFonts w:ascii="Aptos" w:eastAsia="+mn-ea" w:hAnsi="Aptos" w:cs="Segoe UI"/>
          <w:lang w:eastAsia="en-GB"/>
        </w:rPr>
      </w:pPr>
    </w:p>
    <w:tbl>
      <w:tblPr>
        <w:tblStyle w:val="TableGrid"/>
        <w:tblW w:w="9912" w:type="dxa"/>
        <w:tblInd w:w="-5" w:type="dxa"/>
        <w:tblCellMar>
          <w:top w:w="57" w:type="dxa"/>
          <w:bottom w:w="57" w:type="dxa"/>
        </w:tblCellMar>
        <w:tblLook w:val="04A0" w:firstRow="1" w:lastRow="0" w:firstColumn="1" w:lastColumn="0" w:noHBand="0" w:noVBand="1"/>
      </w:tblPr>
      <w:tblGrid>
        <w:gridCol w:w="1980"/>
        <w:gridCol w:w="7932"/>
      </w:tblGrid>
      <w:tr w:rsidR="00F551A1" w:rsidRPr="0081033F" w14:paraId="5674B2FB" w14:textId="77777777" w:rsidTr="00234D9B">
        <w:trPr>
          <w:trHeight w:val="381"/>
        </w:trPr>
        <w:tc>
          <w:tcPr>
            <w:tcW w:w="1980" w:type="dxa"/>
            <w:tcBorders>
              <w:top w:val="single" w:sz="8" w:space="0" w:color="3C3C3B"/>
              <w:left w:val="single" w:sz="8" w:space="0" w:color="3C3C3B"/>
              <w:bottom w:val="single" w:sz="8" w:space="0" w:color="3C3C3B"/>
              <w:right w:val="single" w:sz="8" w:space="0" w:color="3C3C3B"/>
            </w:tcBorders>
          </w:tcPr>
          <w:p w14:paraId="08741B44" w14:textId="7F8F13AA"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 xml:space="preserve">Module </w:t>
            </w:r>
            <w:r w:rsidR="0002446D" w:rsidRPr="00234D9B">
              <w:rPr>
                <w:rFonts w:ascii="Aptos" w:hAnsi="Aptos" w:cs="Segoe UI"/>
                <w:b/>
                <w:kern w:val="24"/>
              </w:rPr>
              <w:t>p</w:t>
            </w:r>
            <w:r w:rsidRPr="00234D9B">
              <w:rPr>
                <w:rFonts w:ascii="Aptos" w:hAnsi="Aptos" w:cs="Segoe UI"/>
                <w:b/>
                <w:kern w:val="24"/>
              </w:rPr>
              <w:t>rinciple</w:t>
            </w:r>
          </w:p>
        </w:tc>
        <w:tc>
          <w:tcPr>
            <w:tcW w:w="7932" w:type="dxa"/>
            <w:tcBorders>
              <w:top w:val="single" w:sz="8" w:space="0" w:color="3C3C3B"/>
              <w:left w:val="single" w:sz="8" w:space="0" w:color="3C3C3B"/>
              <w:bottom w:val="single" w:sz="8" w:space="0" w:color="3C3C3B"/>
              <w:right w:val="single" w:sz="8" w:space="0" w:color="3C3C3B"/>
            </w:tcBorders>
          </w:tcPr>
          <w:p w14:paraId="6946A6AA" w14:textId="77777777"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Prompt questions:</w:t>
            </w:r>
          </w:p>
        </w:tc>
      </w:tr>
      <w:tr w:rsidR="00264245" w:rsidRPr="0081033F" w14:paraId="7EF79AA0"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56031E40" w14:textId="11DA4799"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Be consistent</w:t>
            </w:r>
          </w:p>
        </w:tc>
        <w:tc>
          <w:tcPr>
            <w:tcW w:w="7932" w:type="dxa"/>
            <w:tcBorders>
              <w:top w:val="single" w:sz="8" w:space="0" w:color="3C3C3B"/>
              <w:left w:val="single" w:sz="8" w:space="0" w:color="3C3C3B"/>
              <w:bottom w:val="single" w:sz="8" w:space="0" w:color="3C3C3B"/>
              <w:right w:val="single" w:sz="8" w:space="0" w:color="3C3C3B"/>
            </w:tcBorders>
          </w:tcPr>
          <w:p w14:paraId="53987C6A"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Have you already established any routines for this type of task or moment in the lesson? </w:t>
            </w:r>
          </w:p>
          <w:p w14:paraId="1BE9E007"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If so, how will you remind pupils of the routine? </w:t>
            </w:r>
          </w:p>
          <w:p w14:paraId="50AC59A3" w14:textId="76442722"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If not, how can you introduce the task in a way that can become routinised?</w:t>
            </w:r>
          </w:p>
        </w:tc>
      </w:tr>
      <w:tr w:rsidR="00264245" w:rsidRPr="0081033F" w14:paraId="4BD123F7"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7BF3F936" w14:textId="4D201D6C"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Guide attention</w:t>
            </w:r>
          </w:p>
        </w:tc>
        <w:tc>
          <w:tcPr>
            <w:tcW w:w="7932" w:type="dxa"/>
            <w:tcBorders>
              <w:top w:val="single" w:sz="8" w:space="0" w:color="3C3C3B"/>
              <w:left w:val="single" w:sz="8" w:space="0" w:color="3C3C3B"/>
              <w:bottom w:val="single" w:sz="8" w:space="0" w:color="3C3C3B"/>
              <w:right w:val="single" w:sz="8" w:space="0" w:color="3C3C3B"/>
            </w:tcBorders>
          </w:tcPr>
          <w:p w14:paraId="2F9E4534"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Think carefully about the language you are using to set up your task. What do you expect pupils to do and how do you expect them to behave? </w:t>
            </w:r>
          </w:p>
          <w:p w14:paraId="65D1AD7C"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Are you using clear, simple language? </w:t>
            </w:r>
          </w:p>
          <w:p w14:paraId="59AC8E04" w14:textId="37F966D5"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Are you ordering information and instructions logically?</w:t>
            </w:r>
          </w:p>
        </w:tc>
      </w:tr>
      <w:tr w:rsidR="00264245" w:rsidRPr="0081033F" w14:paraId="63758A3F"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315DA5E1" w14:textId="17352039"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Share purpose</w:t>
            </w:r>
          </w:p>
        </w:tc>
        <w:tc>
          <w:tcPr>
            <w:tcW w:w="7932" w:type="dxa"/>
            <w:tcBorders>
              <w:top w:val="single" w:sz="8" w:space="0" w:color="3C3C3B"/>
              <w:left w:val="single" w:sz="8" w:space="0" w:color="3C3C3B"/>
              <w:bottom w:val="single" w:sz="8" w:space="0" w:color="3C3C3B"/>
              <w:right w:val="single" w:sz="8" w:space="0" w:color="3C3C3B"/>
            </w:tcBorders>
          </w:tcPr>
          <w:p w14:paraId="75EACBB9"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is the purpose of the task you are setting up? </w:t>
            </w:r>
          </w:p>
          <w:p w14:paraId="70B178D5" w14:textId="4B9669F3"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How will the task benefit pupils in the short and or long term?</w:t>
            </w:r>
          </w:p>
        </w:tc>
      </w:tr>
      <w:tr w:rsidR="00264245" w:rsidRPr="0081033F" w14:paraId="2B9C178F"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2F45914B" w14:textId="366A3144"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Be responsive</w:t>
            </w:r>
          </w:p>
        </w:tc>
        <w:tc>
          <w:tcPr>
            <w:tcW w:w="7932" w:type="dxa"/>
            <w:tcBorders>
              <w:top w:val="single" w:sz="8" w:space="0" w:color="3C3C3B"/>
              <w:left w:val="single" w:sz="8" w:space="0" w:color="3C3C3B"/>
              <w:bottom w:val="single" w:sz="8" w:space="0" w:color="3C3C3B"/>
              <w:right w:val="single" w:sz="8" w:space="0" w:color="3C3C3B"/>
            </w:tcBorders>
          </w:tcPr>
          <w:p w14:paraId="646B5EED"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will you do to check that pupils are following instructions? What will this look like? </w:t>
            </w:r>
          </w:p>
          <w:p w14:paraId="0625872A"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will you do if pupils are not following instructions? </w:t>
            </w:r>
          </w:p>
          <w:p w14:paraId="68BEFA4C"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actions and behaviours will you look out for as examples of positive pupil behaviour? </w:t>
            </w:r>
          </w:p>
          <w:p w14:paraId="1AE3AE22" w14:textId="01951D9D"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How will you acknowledge positive behaviour and praise pupils?</w:t>
            </w:r>
          </w:p>
        </w:tc>
      </w:tr>
    </w:tbl>
    <w:p w14:paraId="062211CA" w14:textId="77777777" w:rsidR="00F551A1" w:rsidRPr="0081033F" w:rsidRDefault="00F551A1" w:rsidP="00F551A1">
      <w:pPr>
        <w:spacing w:after="0" w:line="254" w:lineRule="auto"/>
        <w:rPr>
          <w:rFonts w:ascii="Aptos" w:eastAsia="+mn-ea" w:hAnsi="Aptos" w:cs="Segoe UI"/>
          <w:b/>
          <w:lang w:eastAsia="en-GB"/>
        </w:rPr>
      </w:pPr>
    </w:p>
    <w:p w14:paraId="003122BF" w14:textId="77777777" w:rsidR="00F551A1" w:rsidRPr="0081033F" w:rsidRDefault="00F551A1" w:rsidP="00F551A1">
      <w:pPr>
        <w:spacing w:after="0" w:line="254" w:lineRule="auto"/>
        <w:rPr>
          <w:rFonts w:ascii="Aptos" w:eastAsia="+mn-ea" w:hAnsi="Aptos" w:cs="Segoe UI"/>
          <w:b/>
          <w:lang w:eastAsia="en-GB"/>
        </w:rPr>
      </w:pPr>
    </w:p>
    <w:tbl>
      <w:tblPr>
        <w:tblStyle w:val="TableGrid"/>
        <w:tblW w:w="9745" w:type="dxa"/>
        <w:tblInd w:w="-5" w:type="dxa"/>
        <w:tblCellMar>
          <w:top w:w="57" w:type="dxa"/>
          <w:bottom w:w="57" w:type="dxa"/>
        </w:tblCellMar>
        <w:tblLook w:val="04A0" w:firstRow="1" w:lastRow="0" w:firstColumn="1" w:lastColumn="0" w:noHBand="0" w:noVBand="1"/>
      </w:tblPr>
      <w:tblGrid>
        <w:gridCol w:w="1946"/>
        <w:gridCol w:w="7799"/>
      </w:tblGrid>
      <w:tr w:rsidR="00F551A1" w:rsidRPr="0081033F" w14:paraId="607AC985" w14:textId="77777777" w:rsidTr="00821301">
        <w:trPr>
          <w:trHeight w:val="527"/>
        </w:trPr>
        <w:tc>
          <w:tcPr>
            <w:tcW w:w="1946" w:type="dxa"/>
            <w:tcBorders>
              <w:top w:val="single" w:sz="8" w:space="0" w:color="3C3C3B"/>
              <w:left w:val="single" w:sz="8" w:space="0" w:color="3C3C3B"/>
              <w:bottom w:val="single" w:sz="8" w:space="0" w:color="3C3C3B"/>
              <w:right w:val="single" w:sz="8" w:space="0" w:color="3C3C3B"/>
            </w:tcBorders>
          </w:tcPr>
          <w:p w14:paraId="780EA37E" w14:textId="31B67F83"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 xml:space="preserve">Module </w:t>
            </w:r>
            <w:r w:rsidR="00211D27" w:rsidRPr="00234D9B">
              <w:rPr>
                <w:rFonts w:ascii="Aptos" w:hAnsi="Aptos" w:cs="Segoe UI"/>
                <w:b/>
                <w:kern w:val="24"/>
              </w:rPr>
              <w:t>p</w:t>
            </w:r>
            <w:r w:rsidRPr="00234D9B">
              <w:rPr>
                <w:rFonts w:ascii="Aptos" w:hAnsi="Aptos" w:cs="Segoe UI"/>
                <w:b/>
                <w:kern w:val="24"/>
              </w:rPr>
              <w:t>rinciple</w:t>
            </w:r>
          </w:p>
        </w:tc>
        <w:tc>
          <w:tcPr>
            <w:tcW w:w="7799" w:type="dxa"/>
            <w:tcBorders>
              <w:top w:val="single" w:sz="8" w:space="0" w:color="3C3C3B"/>
              <w:left w:val="single" w:sz="8" w:space="0" w:color="3C3C3B"/>
              <w:bottom w:val="single" w:sz="8" w:space="0" w:color="3C3C3B"/>
              <w:right w:val="single" w:sz="8" w:space="0" w:color="3C3C3B"/>
            </w:tcBorders>
          </w:tcPr>
          <w:p w14:paraId="64A31C1F" w14:textId="77777777"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Plan</w:t>
            </w:r>
          </w:p>
        </w:tc>
      </w:tr>
      <w:tr w:rsidR="00211D27" w:rsidRPr="0081033F" w14:paraId="60A97B64"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6191E19C" w14:textId="45A7164C"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Be consistent</w:t>
            </w:r>
          </w:p>
        </w:tc>
        <w:tc>
          <w:tcPr>
            <w:tcW w:w="7799" w:type="dxa"/>
            <w:tcBorders>
              <w:top w:val="single" w:sz="8" w:space="0" w:color="3C3C3B"/>
              <w:left w:val="single" w:sz="8" w:space="0" w:color="3C3C3B"/>
              <w:bottom w:val="single" w:sz="8" w:space="0" w:color="3C3C3B"/>
              <w:right w:val="single" w:sz="8" w:space="0" w:color="3C3C3B"/>
            </w:tcBorders>
          </w:tcPr>
          <w:p w14:paraId="123D9C7F" w14:textId="77777777" w:rsidR="00211D27" w:rsidRPr="0081033F" w:rsidRDefault="00211D27" w:rsidP="00264245">
            <w:pPr>
              <w:spacing w:line="254" w:lineRule="auto"/>
              <w:rPr>
                <w:rFonts w:ascii="Aptos" w:eastAsia="+mn-ea" w:hAnsi="Aptos" w:cs="Segoe UI"/>
                <w:b/>
                <w:lang w:eastAsia="en-GB"/>
              </w:rPr>
            </w:pPr>
          </w:p>
        </w:tc>
      </w:tr>
      <w:tr w:rsidR="00211D27" w:rsidRPr="0081033F" w14:paraId="6A798AFC"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60EFA190" w14:textId="036265B1"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Guide attention</w:t>
            </w:r>
          </w:p>
        </w:tc>
        <w:tc>
          <w:tcPr>
            <w:tcW w:w="7799" w:type="dxa"/>
            <w:tcBorders>
              <w:top w:val="single" w:sz="8" w:space="0" w:color="3C3C3B"/>
              <w:left w:val="single" w:sz="8" w:space="0" w:color="3C3C3B"/>
              <w:bottom w:val="single" w:sz="8" w:space="0" w:color="3C3C3B"/>
              <w:right w:val="single" w:sz="8" w:space="0" w:color="3C3C3B"/>
            </w:tcBorders>
          </w:tcPr>
          <w:p w14:paraId="1E84DF5C" w14:textId="77777777" w:rsidR="00211D27" w:rsidRPr="0081033F" w:rsidRDefault="00211D27" w:rsidP="00211D27">
            <w:pPr>
              <w:spacing w:line="254" w:lineRule="auto"/>
              <w:rPr>
                <w:rFonts w:ascii="Aptos" w:eastAsia="+mn-ea" w:hAnsi="Aptos" w:cs="Segoe UI"/>
                <w:b/>
                <w:lang w:eastAsia="en-GB"/>
              </w:rPr>
            </w:pPr>
          </w:p>
        </w:tc>
      </w:tr>
      <w:tr w:rsidR="00211D27" w:rsidRPr="0081033F" w14:paraId="30B607C9"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53D5D916" w14:textId="732B6088"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lastRenderedPageBreak/>
              <w:t>Share purpose</w:t>
            </w:r>
          </w:p>
        </w:tc>
        <w:tc>
          <w:tcPr>
            <w:tcW w:w="7799" w:type="dxa"/>
            <w:tcBorders>
              <w:top w:val="single" w:sz="8" w:space="0" w:color="3C3C3B"/>
              <w:left w:val="single" w:sz="8" w:space="0" w:color="3C3C3B"/>
              <w:bottom w:val="single" w:sz="8" w:space="0" w:color="3C3C3B"/>
              <w:right w:val="single" w:sz="8" w:space="0" w:color="3C3C3B"/>
            </w:tcBorders>
          </w:tcPr>
          <w:p w14:paraId="2C1B5C70" w14:textId="77777777" w:rsidR="00211D27" w:rsidRPr="0081033F" w:rsidRDefault="00211D27" w:rsidP="00211D27">
            <w:pPr>
              <w:spacing w:line="254" w:lineRule="auto"/>
              <w:rPr>
                <w:rFonts w:ascii="Aptos" w:eastAsia="+mn-ea" w:hAnsi="Aptos" w:cs="Segoe UI"/>
                <w:b/>
                <w:lang w:eastAsia="en-GB"/>
              </w:rPr>
            </w:pPr>
          </w:p>
        </w:tc>
      </w:tr>
      <w:tr w:rsidR="00211D27" w:rsidRPr="0081033F" w14:paraId="06583C68"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52556E5A" w14:textId="7A967213"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Be responsive</w:t>
            </w:r>
          </w:p>
        </w:tc>
        <w:tc>
          <w:tcPr>
            <w:tcW w:w="7799" w:type="dxa"/>
            <w:tcBorders>
              <w:top w:val="single" w:sz="8" w:space="0" w:color="3C3C3B"/>
              <w:left w:val="single" w:sz="8" w:space="0" w:color="3C3C3B"/>
              <w:bottom w:val="single" w:sz="8" w:space="0" w:color="3C3C3B"/>
              <w:right w:val="single" w:sz="8" w:space="0" w:color="3C3C3B"/>
            </w:tcBorders>
          </w:tcPr>
          <w:p w14:paraId="343F9587" w14:textId="77777777" w:rsidR="00211D27" w:rsidRPr="0081033F" w:rsidRDefault="00211D27" w:rsidP="00211D27">
            <w:pPr>
              <w:spacing w:line="254" w:lineRule="auto"/>
              <w:rPr>
                <w:rFonts w:ascii="Aptos" w:eastAsia="+mn-ea" w:hAnsi="Aptos" w:cs="Segoe UI"/>
                <w:b/>
                <w:lang w:eastAsia="en-GB"/>
              </w:rPr>
            </w:pPr>
          </w:p>
        </w:tc>
      </w:tr>
    </w:tbl>
    <w:p w14:paraId="0DA3933C" w14:textId="77777777" w:rsidR="00821301" w:rsidRDefault="00821301" w:rsidP="00F551A1">
      <w:pPr>
        <w:spacing w:after="0" w:line="254" w:lineRule="auto"/>
        <w:rPr>
          <w:rFonts w:ascii="Aptos" w:eastAsia="+mn-ea" w:hAnsi="Aptos" w:cs="Segoe UI"/>
          <w:b/>
          <w:lang w:eastAsia="en-GB"/>
        </w:rPr>
      </w:pPr>
    </w:p>
    <w:p w14:paraId="348FA33C" w14:textId="3302CDF2" w:rsidR="00F551A1" w:rsidRPr="0081033F" w:rsidRDefault="00F551A1" w:rsidP="00F551A1">
      <w:pPr>
        <w:spacing w:after="0" w:line="254" w:lineRule="auto"/>
        <w:rPr>
          <w:rFonts w:ascii="Aptos" w:eastAsia="+mn-ea" w:hAnsi="Aptos" w:cs="Segoe UI"/>
          <w:b/>
          <w:lang w:eastAsia="en-GB"/>
        </w:rPr>
      </w:pPr>
      <w:r w:rsidRPr="0081033F">
        <w:rPr>
          <w:rFonts w:ascii="Aptos" w:eastAsia="+mn-ea" w:hAnsi="Aptos" w:cs="Segoe UI"/>
          <w:b/>
          <w:lang w:eastAsia="en-GB"/>
        </w:rPr>
        <w:t>Reflection</w:t>
      </w:r>
    </w:p>
    <w:p w14:paraId="057605CC" w14:textId="2772BCD9" w:rsidR="00F551A1" w:rsidRPr="0081033F" w:rsidRDefault="00F551A1" w:rsidP="00C17180">
      <w:pPr>
        <w:pStyle w:val="ListParagraph"/>
        <w:numPr>
          <w:ilvl w:val="0"/>
          <w:numId w:val="7"/>
        </w:numPr>
        <w:spacing w:after="0" w:line="254" w:lineRule="auto"/>
        <w:rPr>
          <w:rFonts w:ascii="Aptos" w:eastAsia="+mn-ea" w:hAnsi="Aptos" w:cs="Segoe UI"/>
          <w:lang w:eastAsia="en-GB"/>
        </w:rPr>
      </w:pPr>
      <w:r w:rsidRPr="0081033F">
        <w:rPr>
          <w:rFonts w:ascii="Aptos" w:eastAsia="+mn-ea" w:hAnsi="Aptos" w:cs="Segoe UI"/>
          <w:lang w:eastAsia="en-GB"/>
        </w:rPr>
        <w:t xml:space="preserve">Which of the </w:t>
      </w:r>
      <w:r w:rsidR="00302EBA" w:rsidRPr="0081033F">
        <w:rPr>
          <w:rFonts w:ascii="Aptos" w:eastAsia="+mn-ea" w:hAnsi="Aptos" w:cs="Segoe UI"/>
          <w:lang w:eastAsia="en-GB"/>
        </w:rPr>
        <w:t>module principles</w:t>
      </w:r>
      <w:r w:rsidRPr="0081033F">
        <w:rPr>
          <w:rFonts w:ascii="Aptos" w:eastAsia="+mn-ea" w:hAnsi="Aptos" w:cs="Segoe UI"/>
          <w:lang w:eastAsia="en-GB"/>
        </w:rPr>
        <w:t xml:space="preserve"> did you find the most helpful when </w:t>
      </w:r>
      <w:r w:rsidR="00264245" w:rsidRPr="0081033F">
        <w:rPr>
          <w:rFonts w:ascii="Aptos" w:eastAsia="+mn-ea" w:hAnsi="Aptos" w:cs="Segoe UI"/>
          <w:lang w:eastAsia="en-GB"/>
        </w:rPr>
        <w:t>scripting your instructions</w:t>
      </w:r>
      <w:r w:rsidRPr="0081033F">
        <w:rPr>
          <w:rFonts w:ascii="Aptos" w:eastAsia="+mn-ea" w:hAnsi="Aptos" w:cs="Segoe UI"/>
          <w:lang w:eastAsia="en-GB"/>
        </w:rPr>
        <w:t>?</w:t>
      </w:r>
    </w:p>
    <w:p w14:paraId="1BC92426" w14:textId="730E198F" w:rsidR="00F551A1" w:rsidRPr="0081033F" w:rsidRDefault="00F551A1" w:rsidP="00C17180">
      <w:pPr>
        <w:pStyle w:val="ListParagraph"/>
        <w:numPr>
          <w:ilvl w:val="0"/>
          <w:numId w:val="7"/>
        </w:numPr>
        <w:spacing w:after="0" w:line="254" w:lineRule="auto"/>
        <w:rPr>
          <w:rFonts w:ascii="Aptos" w:eastAsia="+mn-ea" w:hAnsi="Aptos" w:cs="Segoe UI"/>
          <w:lang w:eastAsia="en-GB"/>
        </w:rPr>
      </w:pPr>
      <w:r w:rsidRPr="0081033F">
        <w:rPr>
          <w:rFonts w:ascii="Aptos" w:eastAsia="+mn-ea" w:hAnsi="Aptos" w:cs="Segoe UI"/>
          <w:lang w:eastAsia="en-GB"/>
        </w:rPr>
        <w:t xml:space="preserve">Which part of </w:t>
      </w:r>
      <w:r w:rsidR="00264245" w:rsidRPr="0081033F">
        <w:rPr>
          <w:rFonts w:ascii="Aptos" w:eastAsia="+mn-ea" w:hAnsi="Aptos" w:cs="Segoe UI"/>
          <w:lang w:eastAsia="en-GB"/>
        </w:rPr>
        <w:t>the instructions</w:t>
      </w:r>
      <w:r w:rsidRPr="0081033F">
        <w:rPr>
          <w:rFonts w:ascii="Aptos" w:eastAsia="+mn-ea" w:hAnsi="Aptos" w:cs="Segoe UI"/>
          <w:lang w:eastAsia="en-GB"/>
        </w:rPr>
        <w:t xml:space="preserve"> do you think will be the most challenging and how might the </w:t>
      </w:r>
      <w:r w:rsidR="00302EBA" w:rsidRPr="0081033F">
        <w:rPr>
          <w:rFonts w:ascii="Aptos" w:eastAsia="+mn-ea" w:hAnsi="Aptos" w:cs="Segoe UI"/>
          <w:lang w:eastAsia="en-GB"/>
        </w:rPr>
        <w:t>module principles</w:t>
      </w:r>
      <w:r w:rsidRPr="0081033F">
        <w:rPr>
          <w:rFonts w:ascii="Aptos" w:eastAsia="+mn-ea" w:hAnsi="Aptos" w:cs="Segoe UI"/>
          <w:lang w:eastAsia="en-GB"/>
        </w:rPr>
        <w:t xml:space="preserve"> support you to address this challenge effectively?</w:t>
      </w:r>
    </w:p>
    <w:p w14:paraId="0E7C92C2" w14:textId="77777777" w:rsidR="00F551A1" w:rsidRPr="0081033F" w:rsidRDefault="00F551A1" w:rsidP="00F551A1">
      <w:pPr>
        <w:spacing w:after="0" w:line="254" w:lineRule="auto"/>
        <w:rPr>
          <w:rFonts w:ascii="Aptos" w:eastAsia="+mn-ea" w:hAnsi="Aptos" w:cs="Segoe UI"/>
          <w:lang w:eastAsia="en-GB"/>
        </w:rPr>
      </w:pPr>
    </w:p>
    <w:tbl>
      <w:tblPr>
        <w:tblStyle w:val="TableGrid"/>
        <w:tblW w:w="0" w:type="auto"/>
        <w:tblLook w:val="04A0" w:firstRow="1" w:lastRow="0" w:firstColumn="1" w:lastColumn="0" w:noHBand="0" w:noVBand="1"/>
      </w:tblPr>
      <w:tblGrid>
        <w:gridCol w:w="9912"/>
      </w:tblGrid>
      <w:tr w:rsidR="00F551A1" w:rsidRPr="0081033F" w14:paraId="5065022B" w14:textId="77777777" w:rsidTr="00821301">
        <w:trPr>
          <w:trHeight w:val="4014"/>
        </w:trPr>
        <w:tc>
          <w:tcPr>
            <w:tcW w:w="9912" w:type="dxa"/>
          </w:tcPr>
          <w:p w14:paraId="127C94CC" w14:textId="668163B7" w:rsidR="00F551A1" w:rsidRPr="0081033F" w:rsidRDefault="00F551A1" w:rsidP="00F37C35">
            <w:pPr>
              <w:spacing w:line="254" w:lineRule="auto"/>
              <w:rPr>
                <w:rFonts w:ascii="Aptos" w:eastAsia="+mn-ea" w:hAnsi="Aptos" w:cs="Segoe UI"/>
                <w:lang w:eastAsia="en-GB"/>
              </w:rPr>
            </w:pPr>
            <w:r w:rsidRPr="0081033F">
              <w:rPr>
                <w:rFonts w:ascii="Aptos" w:eastAsia="+mn-ea" w:hAnsi="Aptos" w:cs="Segoe UI"/>
                <w:lang w:eastAsia="en-GB"/>
              </w:rPr>
              <w:t>Notes:</w:t>
            </w:r>
          </w:p>
        </w:tc>
      </w:tr>
    </w:tbl>
    <w:p w14:paraId="7983B521" w14:textId="77777777" w:rsidR="00BC60B3" w:rsidRPr="0081033F" w:rsidRDefault="00BC60B3" w:rsidP="00FB696A">
      <w:pPr>
        <w:pStyle w:val="Heading"/>
        <w:rPr>
          <w:rFonts w:ascii="Aptos" w:hAnsi="Aptos" w:cs="Segoe UI"/>
          <w:sz w:val="28"/>
          <w:szCs w:val="28"/>
        </w:rPr>
      </w:pPr>
    </w:p>
    <w:p w14:paraId="4747D650" w14:textId="77777777" w:rsidR="00BC60B3" w:rsidRPr="0081033F" w:rsidRDefault="00BC60B3">
      <w:pPr>
        <w:rPr>
          <w:rFonts w:ascii="Aptos" w:hAnsi="Aptos" w:cs="Segoe UI"/>
          <w:b/>
          <w:color w:val="474C68" w:themeColor="accent1"/>
          <w:sz w:val="28"/>
          <w:szCs w:val="28"/>
        </w:rPr>
      </w:pPr>
      <w:r w:rsidRPr="0081033F">
        <w:rPr>
          <w:rFonts w:ascii="Aptos" w:hAnsi="Aptos" w:cs="Segoe UI"/>
          <w:sz w:val="28"/>
          <w:szCs w:val="28"/>
        </w:rPr>
        <w:br w:type="page"/>
      </w:r>
    </w:p>
    <w:p w14:paraId="565C3CD2" w14:textId="4CC89D50" w:rsidR="7F412827" w:rsidRPr="0081033F" w:rsidRDefault="7F412827" w:rsidP="008B0CD0">
      <w:pPr>
        <w:pStyle w:val="Heading1"/>
        <w:rPr>
          <w:rFonts w:ascii="Aptos" w:hAnsi="Aptos"/>
        </w:rPr>
      </w:pPr>
      <w:bookmarkStart w:id="6" w:name="_Toc204765362"/>
      <w:r w:rsidRPr="0081033F">
        <w:rPr>
          <w:rFonts w:ascii="Aptos" w:hAnsi="Aptos"/>
        </w:rPr>
        <w:lastRenderedPageBreak/>
        <w:t xml:space="preserve">Option C: I </w:t>
      </w:r>
      <w:r w:rsidR="00B015B1" w:rsidRPr="0081033F">
        <w:rPr>
          <w:rFonts w:ascii="Aptos" w:hAnsi="Aptos"/>
        </w:rPr>
        <w:t>D</w:t>
      </w:r>
      <w:r w:rsidRPr="0081033F">
        <w:rPr>
          <w:rFonts w:ascii="Aptos" w:hAnsi="Aptos"/>
        </w:rPr>
        <w:t>o</w:t>
      </w:r>
      <w:r w:rsidR="00F53CB8" w:rsidRPr="0081033F">
        <w:rPr>
          <w:rFonts w:ascii="Aptos" w:hAnsi="Aptos"/>
        </w:rPr>
        <w:t xml:space="preserve"> 2</w:t>
      </w:r>
      <w:bookmarkEnd w:id="6"/>
    </w:p>
    <w:p w14:paraId="7A0E06A7" w14:textId="77777777" w:rsidR="00821301" w:rsidRDefault="00821301" w:rsidP="008C040F">
      <w:pPr>
        <w:jc w:val="both"/>
        <w:rPr>
          <w:rFonts w:ascii="Aptos" w:eastAsia="Calibri" w:hAnsi="Aptos" w:cs="Segoe UI"/>
        </w:rPr>
      </w:pPr>
    </w:p>
    <w:p w14:paraId="0CCADF87" w14:textId="77777777" w:rsidR="00821301" w:rsidRDefault="00821301" w:rsidP="008C040F">
      <w:pPr>
        <w:jc w:val="both"/>
        <w:rPr>
          <w:rFonts w:ascii="Aptos" w:eastAsia="Calibri" w:hAnsi="Aptos" w:cs="Segoe UI"/>
          <w:b/>
          <w:bCs/>
        </w:rPr>
      </w:pPr>
      <w:r>
        <w:rPr>
          <w:rFonts w:ascii="Aptos" w:eastAsia="Calibri" w:hAnsi="Aptos" w:cs="Segoe UI"/>
          <w:b/>
          <w:bCs/>
        </w:rPr>
        <w:t>Scenario</w:t>
      </w:r>
    </w:p>
    <w:p w14:paraId="22176A49" w14:textId="77777777" w:rsidR="001001A8" w:rsidRPr="00EB0401" w:rsidRDefault="001001A8" w:rsidP="001001A8">
      <w:pPr>
        <w:jc w:val="both"/>
        <w:rPr>
          <w:rFonts w:ascii="Aptos" w:eastAsia="Calibri" w:hAnsi="Aptos" w:cs="Segoe UI"/>
        </w:rPr>
      </w:pPr>
      <w:r w:rsidRPr="00EB0401">
        <w:rPr>
          <w:rFonts w:ascii="Aptos" w:eastAsia="Calibri" w:hAnsi="Aptos" w:cs="Segoe UI"/>
        </w:rPr>
        <w:t xml:space="preserve">Mr Adiche is lining his class up outside the classroom after lunch. This is part of their daily routine. “I’m looking for all faces towards me, please.” Mr Adiche looks down his line. He notices two pupils are looking down at their feet and are slumped against the wall. He begins to walk down the line. “We are nearly ready. I am just waiting for a couple of us to be stood up nice and straight with faces towards me. I want to be sure that everyone knows what they are supposed to be doing when we get into the classroom.” All pupils are now looking his way and Mr Adiche leads them into the classroom. He reminds them they will be silently reading for 15 minutes; their daily routine after lunch.  </w:t>
      </w:r>
    </w:p>
    <w:p w14:paraId="77553C79" w14:textId="77777777" w:rsidR="001001A8" w:rsidRPr="00EB0401" w:rsidRDefault="001001A8" w:rsidP="001001A8">
      <w:pPr>
        <w:jc w:val="both"/>
        <w:rPr>
          <w:rFonts w:ascii="Aptos" w:eastAsia="Calibri" w:hAnsi="Aptos" w:cs="Segoe UI"/>
        </w:rPr>
      </w:pPr>
      <w:r w:rsidRPr="00EB0401">
        <w:rPr>
          <w:rFonts w:ascii="Aptos" w:eastAsia="Calibri" w:hAnsi="Aptos" w:cs="Segoe UI"/>
        </w:rPr>
        <w:t xml:space="preserve">Mr Adiche knows the two pupils who needed an additional reminder in the line often play football together at lunchtimes. Previously, there have been unresolved lunchtime conflicts involving the pupils which have disrupted his afternoon lessons. Mr Adiche knows that if he doesn’t address this quickly and proactively then minor disruptions can escalate. However, he also knows both pupils’ behavioural needs. If he brings them over to speak to him about what has happened (either individually or as a pair), it is likely to escalate the situation. </w:t>
      </w:r>
    </w:p>
    <w:p w14:paraId="1BFDD283" w14:textId="77777777" w:rsidR="001001A8" w:rsidRPr="00EB0401" w:rsidRDefault="001001A8" w:rsidP="001001A8">
      <w:pPr>
        <w:jc w:val="both"/>
        <w:rPr>
          <w:rFonts w:ascii="Aptos" w:eastAsia="Calibri" w:hAnsi="Aptos" w:cs="Segoe UI"/>
        </w:rPr>
      </w:pPr>
      <w:r w:rsidRPr="00EB0401">
        <w:rPr>
          <w:rFonts w:ascii="Aptos" w:eastAsia="Calibri" w:hAnsi="Aptos" w:cs="Segoe UI"/>
        </w:rPr>
        <w:t xml:space="preserve">His class have sat in their seats and are reading silently. Mr Adiche stands at the front of the room, watching intently. A couple of pupils look up and catch his eye. He smiles at them, nods, and then gives them a thumbs up. </w:t>
      </w:r>
    </w:p>
    <w:p w14:paraId="7381BC6F" w14:textId="77777777" w:rsidR="001001A8" w:rsidRPr="00EB0401" w:rsidRDefault="001001A8" w:rsidP="001001A8">
      <w:pPr>
        <w:jc w:val="both"/>
        <w:rPr>
          <w:rFonts w:ascii="Aptos" w:eastAsia="Calibri" w:hAnsi="Aptos" w:cs="Segoe UI"/>
        </w:rPr>
      </w:pPr>
      <w:r w:rsidRPr="00EB0401">
        <w:rPr>
          <w:rFonts w:ascii="Aptos" w:eastAsia="Calibri" w:hAnsi="Aptos" w:cs="Segoe UI"/>
        </w:rPr>
        <w:t>Once he is confident that the class is settled and focussed on reading, he moves over to Minal and bends down to her level at the side of her desk. This is so he can still see the rest of the group. Mr Adiche whispers, “Are you okay Minal?” She shrugs. “Okay, I will give you a couple of minutes and will come back before the end of reading time. It is important to me that you are in the right frame of mind so you can focus on our lesson this afternoon.”</w:t>
      </w:r>
    </w:p>
    <w:p w14:paraId="5326EE27" w14:textId="77777777" w:rsidR="001001A8" w:rsidRPr="00EB0401" w:rsidRDefault="001001A8" w:rsidP="001001A8">
      <w:pPr>
        <w:jc w:val="both"/>
        <w:rPr>
          <w:rFonts w:ascii="Aptos" w:eastAsia="Calibri" w:hAnsi="Aptos" w:cs="Segoe UI"/>
        </w:rPr>
      </w:pPr>
      <w:r w:rsidRPr="00EB0401">
        <w:rPr>
          <w:rFonts w:ascii="Aptos" w:eastAsia="Calibri" w:hAnsi="Aptos" w:cs="Segoe UI"/>
        </w:rPr>
        <w:t xml:space="preserve">He goes to speak to the other pupil. They tell him that they have fallen out with Minal at lunchtime. Mr Adiche acknowledges how this pupil is feeling and gives them an explanation as to why he now needs them to focus on this afternoon’s lesson. He returns to Minal. </w:t>
      </w:r>
    </w:p>
    <w:p w14:paraId="178B2384" w14:textId="77777777" w:rsidR="001001A8" w:rsidRPr="002F479B" w:rsidRDefault="001001A8" w:rsidP="001001A8">
      <w:pPr>
        <w:jc w:val="both"/>
        <w:rPr>
          <w:rFonts w:ascii="Aptos" w:eastAsia="Calibri" w:hAnsi="Aptos" w:cs="Segoe UI"/>
        </w:rPr>
      </w:pPr>
      <w:r w:rsidRPr="00EB0401">
        <w:rPr>
          <w:rFonts w:ascii="Aptos" w:eastAsia="Calibri" w:hAnsi="Aptos" w:cs="Segoe UI"/>
        </w:rPr>
        <w:t xml:space="preserve">“Minal, I understand at the time that that was important to you, and you felt it was unfair. We are now in lesson time. I really need you to give all your attention to this afternoon’s learning because I know you will find it easier to learn if you do. </w:t>
      </w:r>
      <w:r>
        <w:rPr>
          <w:rFonts w:ascii="Aptos" w:eastAsia="Calibri" w:hAnsi="Aptos" w:cs="Segoe UI"/>
        </w:rPr>
        <w:t>Do you want to do your reading in the quiet corner to help you calm down?” Minal shakes her head, so Mr Adiche says: “Okay, well, w</w:t>
      </w:r>
      <w:r w:rsidRPr="00EB0401">
        <w:rPr>
          <w:rFonts w:ascii="Aptos" w:eastAsia="Calibri" w:hAnsi="Aptos" w:cs="Segoe UI"/>
        </w:rPr>
        <w:t>e can talk about this at the end of the day if you still want to then. I am really looking forward to telling your mum how great your afternoon has been. We have five more minutes of reading. I reckon you can read at least 3 more pages in that time!”</w:t>
      </w:r>
    </w:p>
    <w:p w14:paraId="4AB10FA1" w14:textId="77777777" w:rsidR="00CA7395" w:rsidRPr="0081033F" w:rsidRDefault="00CA7395" w:rsidP="00CA7395">
      <w:pPr>
        <w:jc w:val="both"/>
        <w:rPr>
          <w:rFonts w:ascii="Aptos" w:eastAsia="Calibri" w:hAnsi="Aptos" w:cs="Segoe UI"/>
        </w:rPr>
      </w:pPr>
    </w:p>
    <w:p w14:paraId="7AF1C6AF" w14:textId="77777777" w:rsidR="008C040F" w:rsidRPr="0081033F" w:rsidRDefault="008C040F">
      <w:pPr>
        <w:rPr>
          <w:rFonts w:ascii="Aptos" w:eastAsia="+mn-ea" w:hAnsi="Aptos" w:cs="Segoe UI"/>
          <w:b/>
          <w:kern w:val="24"/>
          <w:lang w:eastAsia="en-GB"/>
        </w:rPr>
      </w:pPr>
      <w:r w:rsidRPr="0081033F">
        <w:rPr>
          <w:rFonts w:ascii="Aptos" w:eastAsia="+mn-ea" w:hAnsi="Aptos" w:cs="Segoe UI"/>
          <w:b/>
          <w:kern w:val="24"/>
          <w:lang w:eastAsia="en-GB"/>
        </w:rPr>
        <w:br w:type="page"/>
      </w:r>
    </w:p>
    <w:p w14:paraId="05B17653" w14:textId="1BE9FF3F" w:rsidR="00CA7395" w:rsidRPr="0081033F" w:rsidRDefault="00CA7395" w:rsidP="00CA7395">
      <w:pPr>
        <w:spacing w:before="160" w:line="254" w:lineRule="auto"/>
        <w:contextualSpacing/>
        <w:rPr>
          <w:rFonts w:ascii="Aptos" w:eastAsia="+mn-ea" w:hAnsi="Aptos" w:cs="Segoe UI"/>
          <w:kern w:val="24"/>
          <w:lang w:eastAsia="en-GB"/>
        </w:rPr>
      </w:pPr>
      <w:r w:rsidRPr="0081033F">
        <w:rPr>
          <w:rFonts w:ascii="Aptos" w:eastAsia="+mn-ea" w:hAnsi="Aptos" w:cs="Segoe UI"/>
          <w:b/>
          <w:kern w:val="24"/>
          <w:lang w:eastAsia="en-GB"/>
        </w:rPr>
        <w:lastRenderedPageBreak/>
        <w:t xml:space="preserve">Task: </w:t>
      </w:r>
      <w:r w:rsidRPr="0081033F">
        <w:rPr>
          <w:rFonts w:ascii="Aptos" w:eastAsia="+mn-ea" w:hAnsi="Aptos" w:cs="Segoe UI"/>
          <w:kern w:val="24"/>
          <w:lang w:eastAsia="en-GB"/>
        </w:rPr>
        <w:t xml:space="preserve">Take notes while the facilitator models how the module principles appear in this scenario. </w:t>
      </w:r>
    </w:p>
    <w:p w14:paraId="0414F1AC" w14:textId="77777777" w:rsidR="00CA7395" w:rsidRPr="0081033F" w:rsidRDefault="00CA7395" w:rsidP="00CA7395">
      <w:pPr>
        <w:spacing w:before="160" w:line="254" w:lineRule="auto"/>
        <w:contextualSpacing/>
        <w:rPr>
          <w:rFonts w:ascii="Aptos" w:eastAsia="+mn-ea" w:hAnsi="Aptos" w:cs="Segoe UI"/>
          <w:kern w:val="24"/>
          <w:lang w:eastAsia="en-GB"/>
        </w:rPr>
      </w:pPr>
    </w:p>
    <w:tbl>
      <w:tblPr>
        <w:tblStyle w:val="TableGrid"/>
        <w:tblpPr w:leftFromText="180" w:rightFromText="180" w:vertAnchor="text" w:horzAnchor="margin" w:tblpY="29"/>
        <w:tblW w:w="9884" w:type="dxa"/>
        <w:tblCellMar>
          <w:top w:w="57" w:type="dxa"/>
          <w:bottom w:w="57" w:type="dxa"/>
        </w:tblCellMar>
        <w:tblLook w:val="04A0" w:firstRow="1" w:lastRow="0" w:firstColumn="1" w:lastColumn="0" w:noHBand="0" w:noVBand="1"/>
      </w:tblPr>
      <w:tblGrid>
        <w:gridCol w:w="1981"/>
        <w:gridCol w:w="7903"/>
      </w:tblGrid>
      <w:tr w:rsidR="00CA7395" w:rsidRPr="0081033F" w14:paraId="7910508D" w14:textId="77777777" w:rsidTr="00D60368">
        <w:trPr>
          <w:trHeight w:val="448"/>
        </w:trPr>
        <w:tc>
          <w:tcPr>
            <w:tcW w:w="1981" w:type="dxa"/>
          </w:tcPr>
          <w:p w14:paraId="32880AB5" w14:textId="418E1E38" w:rsidR="00CA7395" w:rsidRPr="00D60368" w:rsidRDefault="00CA7395" w:rsidP="008C040F">
            <w:pPr>
              <w:spacing w:before="160" w:after="160" w:line="254" w:lineRule="auto"/>
              <w:contextualSpacing/>
              <w:rPr>
                <w:rFonts w:ascii="Aptos" w:eastAsia="+mn-ea" w:hAnsi="Aptos" w:cs="Segoe UI"/>
                <w:b/>
                <w:kern w:val="24"/>
                <w:lang w:eastAsia="en-GB"/>
              </w:rPr>
            </w:pPr>
            <w:r w:rsidRPr="00D60368">
              <w:rPr>
                <w:rFonts w:ascii="Aptos" w:eastAsia="+mn-ea" w:hAnsi="Aptos" w:cs="Segoe UI"/>
                <w:b/>
                <w:kern w:val="24"/>
                <w:lang w:eastAsia="en-GB"/>
              </w:rPr>
              <w:t xml:space="preserve">Module </w:t>
            </w:r>
            <w:r w:rsidR="00211D27" w:rsidRPr="00D60368">
              <w:rPr>
                <w:rFonts w:ascii="Aptos" w:eastAsia="+mn-ea" w:hAnsi="Aptos" w:cs="Segoe UI"/>
                <w:b/>
                <w:kern w:val="24"/>
                <w:lang w:eastAsia="en-GB"/>
              </w:rPr>
              <w:t>p</w:t>
            </w:r>
            <w:r w:rsidRPr="00D60368">
              <w:rPr>
                <w:rFonts w:ascii="Aptos" w:eastAsia="+mn-ea" w:hAnsi="Aptos" w:cs="Segoe UI"/>
                <w:b/>
                <w:kern w:val="24"/>
                <w:lang w:eastAsia="en-GB"/>
              </w:rPr>
              <w:t xml:space="preserve">rinciple </w:t>
            </w:r>
          </w:p>
        </w:tc>
        <w:tc>
          <w:tcPr>
            <w:tcW w:w="7903" w:type="dxa"/>
          </w:tcPr>
          <w:p w14:paraId="280F9693" w14:textId="77777777" w:rsidR="00CA7395" w:rsidRPr="00D60368" w:rsidRDefault="00CA7395" w:rsidP="008C040F">
            <w:pPr>
              <w:spacing w:before="160" w:after="160" w:line="254" w:lineRule="auto"/>
              <w:contextualSpacing/>
              <w:rPr>
                <w:rFonts w:ascii="Aptos" w:eastAsia="+mn-ea" w:hAnsi="Aptos" w:cs="Segoe UI"/>
                <w:b/>
                <w:kern w:val="24"/>
                <w:lang w:eastAsia="en-GB"/>
              </w:rPr>
            </w:pPr>
            <w:r w:rsidRPr="00D60368">
              <w:rPr>
                <w:rFonts w:ascii="Aptos" w:eastAsia="+mn-ea" w:hAnsi="Aptos" w:cs="Segoe UI"/>
                <w:b/>
                <w:kern w:val="24"/>
                <w:lang w:eastAsia="en-GB"/>
              </w:rPr>
              <w:t>Response</w:t>
            </w:r>
          </w:p>
        </w:tc>
      </w:tr>
      <w:tr w:rsidR="00211D27" w:rsidRPr="0081033F" w14:paraId="2D2C08C7" w14:textId="77777777" w:rsidTr="00D60368">
        <w:trPr>
          <w:trHeight w:val="2677"/>
        </w:trPr>
        <w:tc>
          <w:tcPr>
            <w:tcW w:w="1981" w:type="dxa"/>
          </w:tcPr>
          <w:p w14:paraId="51590822" w14:textId="209F0464" w:rsidR="00211D27" w:rsidRPr="00D60368" w:rsidRDefault="00211D27" w:rsidP="008C040F">
            <w:pPr>
              <w:rPr>
                <w:rFonts w:ascii="Aptos" w:eastAsia="+mn-ea" w:hAnsi="Aptos" w:cs="Segoe UI"/>
                <w:lang w:eastAsia="en-GB"/>
              </w:rPr>
            </w:pPr>
            <w:r w:rsidRPr="00D60368">
              <w:rPr>
                <w:rFonts w:ascii="Aptos" w:eastAsia="Calibri" w:hAnsi="Aptos" w:cs="Segoe UI"/>
                <w:lang w:val="en-US"/>
              </w:rPr>
              <w:t>Be consistent</w:t>
            </w:r>
          </w:p>
        </w:tc>
        <w:tc>
          <w:tcPr>
            <w:tcW w:w="7903" w:type="dxa"/>
          </w:tcPr>
          <w:p w14:paraId="5F99DFD0"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6FFC6EA0" w14:textId="77777777" w:rsidTr="00D60368">
        <w:trPr>
          <w:trHeight w:val="2677"/>
        </w:trPr>
        <w:tc>
          <w:tcPr>
            <w:tcW w:w="1981" w:type="dxa"/>
          </w:tcPr>
          <w:p w14:paraId="0D598872" w14:textId="10C2D356" w:rsidR="00211D27" w:rsidRPr="00D60368" w:rsidRDefault="00211D27" w:rsidP="008C040F">
            <w:pPr>
              <w:spacing w:before="160" w:after="160" w:line="254" w:lineRule="auto"/>
              <w:contextualSpacing/>
              <w:rPr>
                <w:rFonts w:ascii="Aptos" w:eastAsia="+mn-ea" w:hAnsi="Aptos" w:cs="Segoe UI"/>
                <w:kern w:val="24"/>
                <w:lang w:eastAsia="en-GB"/>
              </w:rPr>
            </w:pPr>
            <w:r w:rsidRPr="00D60368">
              <w:rPr>
                <w:rFonts w:ascii="Aptos" w:eastAsia="Calibri" w:hAnsi="Aptos" w:cs="Segoe UI"/>
                <w:lang w:val="en-US"/>
              </w:rPr>
              <w:t>Guide attention</w:t>
            </w:r>
          </w:p>
        </w:tc>
        <w:tc>
          <w:tcPr>
            <w:tcW w:w="7903" w:type="dxa"/>
          </w:tcPr>
          <w:p w14:paraId="3ED44233"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34DE4B14" w14:textId="77777777" w:rsidTr="00D60368">
        <w:trPr>
          <w:trHeight w:val="2677"/>
        </w:trPr>
        <w:tc>
          <w:tcPr>
            <w:tcW w:w="1981" w:type="dxa"/>
          </w:tcPr>
          <w:p w14:paraId="422CD0A2" w14:textId="2CC9BE42" w:rsidR="00211D27" w:rsidRPr="00D60368" w:rsidRDefault="00211D27" w:rsidP="008C040F">
            <w:pPr>
              <w:spacing w:before="160" w:after="160" w:line="254" w:lineRule="auto"/>
              <w:contextualSpacing/>
              <w:rPr>
                <w:rFonts w:ascii="Aptos" w:eastAsia="+mn-ea" w:hAnsi="Aptos" w:cs="Segoe UI"/>
                <w:kern w:val="24"/>
                <w:lang w:eastAsia="en-GB"/>
              </w:rPr>
            </w:pPr>
            <w:r w:rsidRPr="00D60368">
              <w:rPr>
                <w:rFonts w:ascii="Aptos" w:eastAsia="Calibri" w:hAnsi="Aptos" w:cs="Segoe UI"/>
                <w:lang w:val="en-US"/>
              </w:rPr>
              <w:t>Share purpose</w:t>
            </w:r>
          </w:p>
        </w:tc>
        <w:tc>
          <w:tcPr>
            <w:tcW w:w="7903" w:type="dxa"/>
          </w:tcPr>
          <w:p w14:paraId="4C4CAEE4"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2D939559" w14:textId="77777777" w:rsidTr="00D60368">
        <w:trPr>
          <w:trHeight w:val="2677"/>
        </w:trPr>
        <w:tc>
          <w:tcPr>
            <w:tcW w:w="1981" w:type="dxa"/>
          </w:tcPr>
          <w:p w14:paraId="4EF30778" w14:textId="2C35281F" w:rsidR="00211D27" w:rsidRPr="00D60368" w:rsidRDefault="00211D27" w:rsidP="008C040F">
            <w:pPr>
              <w:spacing w:before="160" w:after="160" w:line="254" w:lineRule="auto"/>
              <w:contextualSpacing/>
              <w:rPr>
                <w:rFonts w:ascii="Aptos" w:eastAsia="+mn-ea" w:hAnsi="Aptos" w:cs="Segoe UI"/>
                <w:kern w:val="24"/>
                <w:lang w:eastAsia="en-GB"/>
              </w:rPr>
            </w:pPr>
            <w:r w:rsidRPr="00D60368">
              <w:rPr>
                <w:rFonts w:ascii="Aptos" w:eastAsia="Calibri" w:hAnsi="Aptos" w:cs="Segoe UI"/>
                <w:lang w:val="en-US"/>
              </w:rPr>
              <w:t>Be responsive</w:t>
            </w:r>
          </w:p>
        </w:tc>
        <w:tc>
          <w:tcPr>
            <w:tcW w:w="7903" w:type="dxa"/>
          </w:tcPr>
          <w:p w14:paraId="5C727230"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bl>
    <w:p w14:paraId="7166272D" w14:textId="77777777" w:rsidR="00977AF9" w:rsidRPr="0081033F" w:rsidRDefault="00977AF9" w:rsidP="00CA7395">
      <w:pPr>
        <w:pStyle w:val="Heading"/>
        <w:rPr>
          <w:rFonts w:ascii="Aptos" w:hAnsi="Aptos" w:cs="Segoe UI"/>
          <w:sz w:val="22"/>
        </w:rPr>
      </w:pPr>
    </w:p>
    <w:p w14:paraId="4AB4F23D" w14:textId="77777777" w:rsidR="00BC60B3" w:rsidRPr="0081033F" w:rsidRDefault="00BC60B3">
      <w:pPr>
        <w:rPr>
          <w:rFonts w:ascii="Aptos" w:hAnsi="Aptos" w:cs="Segoe UI"/>
          <w:b/>
          <w:color w:val="474C68" w:themeColor="accent1"/>
          <w:sz w:val="28"/>
          <w:szCs w:val="28"/>
        </w:rPr>
      </w:pPr>
      <w:r w:rsidRPr="0081033F">
        <w:rPr>
          <w:rFonts w:ascii="Aptos" w:hAnsi="Aptos" w:cs="Segoe UI"/>
          <w:sz w:val="28"/>
          <w:szCs w:val="28"/>
        </w:rPr>
        <w:br w:type="page"/>
      </w:r>
    </w:p>
    <w:p w14:paraId="332EB098" w14:textId="29F58325" w:rsidR="00CA7395" w:rsidRPr="0081033F" w:rsidRDefault="00CA7395" w:rsidP="008B0CD0">
      <w:pPr>
        <w:pStyle w:val="Heading1"/>
        <w:rPr>
          <w:rFonts w:ascii="Aptos" w:hAnsi="Aptos"/>
          <w:lang w:eastAsia="en-GB"/>
        </w:rPr>
      </w:pPr>
      <w:bookmarkStart w:id="7" w:name="_Toc204765363"/>
      <w:r w:rsidRPr="0081033F">
        <w:rPr>
          <w:rFonts w:ascii="Aptos" w:hAnsi="Aptos"/>
        </w:rPr>
        <w:lastRenderedPageBreak/>
        <w:t>Close</w:t>
      </w:r>
      <w:bookmarkEnd w:id="7"/>
    </w:p>
    <w:p w14:paraId="213987C5" w14:textId="77777777" w:rsidR="00CA7395" w:rsidRPr="0081033F" w:rsidRDefault="00CA7395" w:rsidP="00CA7395">
      <w:pPr>
        <w:spacing w:before="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Reflection</w:t>
      </w:r>
    </w:p>
    <w:p w14:paraId="371A4E29" w14:textId="31ACF425" w:rsidR="00CA7395" w:rsidRPr="0081033F" w:rsidRDefault="00CA7395" w:rsidP="00C17180">
      <w:pPr>
        <w:pStyle w:val="ListParagraph"/>
        <w:numPr>
          <w:ilvl w:val="0"/>
          <w:numId w:val="11"/>
        </w:numPr>
        <w:spacing w:after="120" w:line="254" w:lineRule="auto"/>
        <w:ind w:hanging="357"/>
        <w:contextualSpacing w:val="0"/>
        <w:rPr>
          <w:rFonts w:ascii="Aptos" w:eastAsia="Times New Roman" w:hAnsi="Aptos" w:cs="Segoe UI"/>
          <w:lang w:eastAsia="en-GB"/>
        </w:rPr>
      </w:pPr>
      <w:r w:rsidRPr="0081033F">
        <w:rPr>
          <w:rFonts w:ascii="Aptos" w:hAnsi="Aptos" w:cs="Segoe UI"/>
          <w:noProof/>
        </w:rPr>
        <mc:AlternateContent>
          <mc:Choice Requires="wps">
            <w:drawing>
              <wp:anchor distT="0" distB="0" distL="114300" distR="114300" simplePos="0" relativeHeight="251660288" behindDoc="0" locked="0" layoutInCell="1" allowOverlap="1" wp14:anchorId="6F906BC5" wp14:editId="12835436">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50DEC7" w14:textId="77777777" w:rsidR="00CA7395" w:rsidRDefault="00CA7395" w:rsidP="00CA7395">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D7F713A" w14:textId="77777777" w:rsidR="00CA7395" w:rsidRDefault="00CA7395" w:rsidP="00C17180">
                            <w:pPr>
                              <w:pStyle w:val="ListParagraph"/>
                              <w:numPr>
                                <w:ilvl w:val="0"/>
                                <w:numId w:val="4"/>
                              </w:numPr>
                              <w:spacing w:after="0"/>
                              <w:jc w:val="both"/>
                            </w:pPr>
                            <w:r>
                              <w:t>Which of the underlying features were not present in this scenario?</w:t>
                            </w:r>
                          </w:p>
                          <w:p w14:paraId="7D279E80" w14:textId="77777777" w:rsidR="00CA7395" w:rsidRDefault="00CA7395" w:rsidP="00C17180">
                            <w:pPr>
                              <w:pStyle w:val="ListParagraph"/>
                              <w:numPr>
                                <w:ilvl w:val="1"/>
                                <w:numId w:val="4"/>
                              </w:numPr>
                              <w:spacing w:after="0"/>
                              <w:jc w:val="both"/>
                            </w:pPr>
                            <w:r>
                              <w:t>Consistency</w:t>
                            </w:r>
                          </w:p>
                          <w:p w14:paraId="73F88BEF" w14:textId="77777777" w:rsidR="00CA7395" w:rsidRDefault="00CA7395" w:rsidP="00C17180">
                            <w:pPr>
                              <w:pStyle w:val="ListParagraph"/>
                              <w:numPr>
                                <w:ilvl w:val="1"/>
                                <w:numId w:val="4"/>
                              </w:numPr>
                              <w:spacing w:after="0"/>
                              <w:jc w:val="both"/>
                            </w:pPr>
                            <w:r>
                              <w:t>Clarity</w:t>
                            </w:r>
                          </w:p>
                          <w:p w14:paraId="211D3E58" w14:textId="77777777" w:rsidR="00CA7395" w:rsidRDefault="00CA7395" w:rsidP="00C17180">
                            <w:pPr>
                              <w:pStyle w:val="ListParagraph"/>
                              <w:numPr>
                                <w:ilvl w:val="1"/>
                                <w:numId w:val="4"/>
                              </w:numPr>
                              <w:spacing w:after="0"/>
                              <w:jc w:val="both"/>
                            </w:pPr>
                            <w:r>
                              <w:t>Rationale</w:t>
                            </w:r>
                          </w:p>
                          <w:p w14:paraId="79ED8CCF" w14:textId="77777777" w:rsidR="00CA7395" w:rsidRDefault="00CA7395" w:rsidP="00C17180">
                            <w:pPr>
                              <w:pStyle w:val="ListParagraph"/>
                              <w:numPr>
                                <w:ilvl w:val="1"/>
                                <w:numId w:val="4"/>
                              </w:numPr>
                              <w:spacing w:after="0"/>
                              <w:jc w:val="both"/>
                            </w:pPr>
                            <w:r>
                              <w:t>Checking that pupils are following instructions</w:t>
                            </w:r>
                          </w:p>
                          <w:p w14:paraId="293FCF0C" w14:textId="77777777" w:rsidR="00CA7395" w:rsidRDefault="00CA7395" w:rsidP="00C17180">
                            <w:pPr>
                              <w:pStyle w:val="ListParagraph"/>
                              <w:numPr>
                                <w:ilvl w:val="1"/>
                                <w:numId w:val="4"/>
                              </w:numPr>
                              <w:spacing w:after="0"/>
                              <w:jc w:val="both"/>
                            </w:pPr>
                            <w:r>
                              <w:t>Positive reinforcement</w:t>
                            </w:r>
                          </w:p>
                          <w:p w14:paraId="0FF6BDEE" w14:textId="77777777" w:rsidR="00CA7395" w:rsidRDefault="00CA7395" w:rsidP="00C17180">
                            <w:pPr>
                              <w:pStyle w:val="ListParagraph"/>
                              <w:numPr>
                                <w:ilvl w:val="0"/>
                                <w:numId w:val="4"/>
                              </w:numPr>
                              <w:spacing w:after="0"/>
                              <w:jc w:val="both"/>
                            </w:pPr>
                            <w:r>
                              <w:t>What was the impact of the underlying feature not being present?</w:t>
                            </w:r>
                          </w:p>
                          <w:p w14:paraId="07E0FA47" w14:textId="77777777" w:rsidR="00CA7395" w:rsidRDefault="00CA7395" w:rsidP="00CA7395">
                            <w:r>
                              <w:br w:type="page"/>
                            </w:r>
                          </w:p>
                          <w:p w14:paraId="5CEE2CB7" w14:textId="77777777" w:rsidR="00CA7395" w:rsidRPr="00BD3FCE" w:rsidRDefault="00CA7395" w:rsidP="00CA7395">
                            <w:pPr>
                              <w:spacing w:after="0" w:line="240" w:lineRule="auto"/>
                              <w:rPr>
                                <w:color w:val="FFFFFF" w:themeColor="background2"/>
                              </w:rPr>
                            </w:pPr>
                          </w:p>
                          <w:p w14:paraId="383647CA" w14:textId="77777777" w:rsidR="00CA7395" w:rsidRPr="00BD3FCE" w:rsidRDefault="00CA7395" w:rsidP="00CA7395">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F906BC5" id="Rectangle 1" o:spid="_x0000_s1030" style="position:absolute;left:0;text-align:left;margin-left:-1.05pt;margin-top:-1564.25pt;width:495.25pt;height:134.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pA9AEAADYEAAAOAAAAZHJzL2Uyb0RvYy54bWysU9uO2yAQfa/Uf0C8N740l10rzqrqqlWl&#10;ql11ux9A8BAjYaBAYufvO2CvE3WrPqzqBwzMzJkzh5n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" fillcolor="#474c68 [3204]" strokecolor="#232533 [1604]" strokeweight="1pt">
                <v:textbox>
                  <w:txbxContent>
                    <w:p w14:paraId="7450DEC7" w14:textId="77777777" w:rsidR="00CA7395" w:rsidRDefault="00CA7395" w:rsidP="00CA7395">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D7F713A" w14:textId="77777777" w:rsidR="00CA7395" w:rsidRDefault="00CA7395" w:rsidP="00C17180">
                      <w:pPr>
                        <w:pStyle w:val="ListParagraph"/>
                        <w:numPr>
                          <w:ilvl w:val="0"/>
                          <w:numId w:val="4"/>
                        </w:numPr>
                        <w:spacing w:after="0"/>
                        <w:jc w:val="both"/>
                      </w:pPr>
                      <w:r>
                        <w:t>Which of the underlying features were not present in this scenario?</w:t>
                      </w:r>
                    </w:p>
                    <w:p w14:paraId="7D279E80" w14:textId="77777777" w:rsidR="00CA7395" w:rsidRDefault="00CA7395" w:rsidP="00C17180">
                      <w:pPr>
                        <w:pStyle w:val="ListParagraph"/>
                        <w:numPr>
                          <w:ilvl w:val="1"/>
                          <w:numId w:val="4"/>
                        </w:numPr>
                        <w:spacing w:after="0"/>
                        <w:jc w:val="both"/>
                      </w:pPr>
                      <w:r>
                        <w:t>Consistency</w:t>
                      </w:r>
                    </w:p>
                    <w:p w14:paraId="73F88BEF" w14:textId="77777777" w:rsidR="00CA7395" w:rsidRDefault="00CA7395" w:rsidP="00C17180">
                      <w:pPr>
                        <w:pStyle w:val="ListParagraph"/>
                        <w:numPr>
                          <w:ilvl w:val="1"/>
                          <w:numId w:val="4"/>
                        </w:numPr>
                        <w:spacing w:after="0"/>
                        <w:jc w:val="both"/>
                      </w:pPr>
                      <w:r>
                        <w:t>Clarity</w:t>
                      </w:r>
                    </w:p>
                    <w:p w14:paraId="211D3E58" w14:textId="77777777" w:rsidR="00CA7395" w:rsidRDefault="00CA7395" w:rsidP="00C17180">
                      <w:pPr>
                        <w:pStyle w:val="ListParagraph"/>
                        <w:numPr>
                          <w:ilvl w:val="1"/>
                          <w:numId w:val="4"/>
                        </w:numPr>
                        <w:spacing w:after="0"/>
                        <w:jc w:val="both"/>
                      </w:pPr>
                      <w:r>
                        <w:t>Rationale</w:t>
                      </w:r>
                    </w:p>
                    <w:p w14:paraId="79ED8CCF" w14:textId="77777777" w:rsidR="00CA7395" w:rsidRDefault="00CA7395" w:rsidP="00C17180">
                      <w:pPr>
                        <w:pStyle w:val="ListParagraph"/>
                        <w:numPr>
                          <w:ilvl w:val="1"/>
                          <w:numId w:val="4"/>
                        </w:numPr>
                        <w:spacing w:after="0"/>
                        <w:jc w:val="both"/>
                      </w:pPr>
                      <w:r>
                        <w:t>Checking that pupils are following instructions</w:t>
                      </w:r>
                    </w:p>
                    <w:p w14:paraId="293FCF0C" w14:textId="77777777" w:rsidR="00CA7395" w:rsidRDefault="00CA7395" w:rsidP="00C17180">
                      <w:pPr>
                        <w:pStyle w:val="ListParagraph"/>
                        <w:numPr>
                          <w:ilvl w:val="1"/>
                          <w:numId w:val="4"/>
                        </w:numPr>
                        <w:spacing w:after="0"/>
                        <w:jc w:val="both"/>
                      </w:pPr>
                      <w:r>
                        <w:t>Positive reinforcement</w:t>
                      </w:r>
                    </w:p>
                    <w:p w14:paraId="0FF6BDEE" w14:textId="77777777" w:rsidR="00CA7395" w:rsidRDefault="00CA7395" w:rsidP="00C17180">
                      <w:pPr>
                        <w:pStyle w:val="ListParagraph"/>
                        <w:numPr>
                          <w:ilvl w:val="0"/>
                          <w:numId w:val="4"/>
                        </w:numPr>
                        <w:spacing w:after="0"/>
                        <w:jc w:val="both"/>
                      </w:pPr>
                      <w:r>
                        <w:t>What was the impact of the underlying feature not being present?</w:t>
                      </w:r>
                    </w:p>
                    <w:p w14:paraId="07E0FA47" w14:textId="77777777" w:rsidR="00CA7395" w:rsidRDefault="00CA7395" w:rsidP="00CA7395">
                      <w:r>
                        <w:br w:type="page"/>
                      </w:r>
                    </w:p>
                    <w:p w14:paraId="5CEE2CB7" w14:textId="77777777" w:rsidR="00CA7395" w:rsidRPr="00BD3FCE" w:rsidRDefault="00CA7395" w:rsidP="00CA7395">
                      <w:pPr>
                        <w:spacing w:after="0" w:line="240" w:lineRule="auto"/>
                        <w:rPr>
                          <w:color w:val="FFFFFF" w:themeColor="background2"/>
                        </w:rPr>
                      </w:pPr>
                    </w:p>
                    <w:p w14:paraId="383647CA" w14:textId="77777777" w:rsidR="00CA7395" w:rsidRPr="00BD3FCE" w:rsidRDefault="00CA7395" w:rsidP="00CA7395">
                      <w:pPr>
                        <w:spacing w:after="0" w:line="240" w:lineRule="auto"/>
                        <w:rPr>
                          <w:color w:val="FFFFFF" w:themeColor="background2"/>
                        </w:rPr>
                      </w:pPr>
                    </w:p>
                  </w:txbxContent>
                </v:textbox>
                <w10:wrap anchorx="margin"/>
              </v:rect>
            </w:pict>
          </mc:Fallback>
        </mc:AlternateContent>
      </w:r>
      <w:r w:rsidRPr="0081033F">
        <w:rPr>
          <w:rFonts w:ascii="Aptos" w:eastAsia="Times New Roman" w:hAnsi="Aptos" w:cs="Segoe UI"/>
          <w:lang w:eastAsia="en-GB"/>
        </w:rPr>
        <w:t>Which of the module principles do you already use to help you to </w:t>
      </w:r>
      <w:r w:rsidR="009C1BEB" w:rsidRPr="0081033F">
        <w:rPr>
          <w:rFonts w:ascii="Aptos" w:eastAsia="Times New Roman" w:hAnsi="Aptos" w:cs="Segoe UI"/>
          <w:lang w:eastAsia="en-GB"/>
        </w:rPr>
        <w:t>maintain high expectations</w:t>
      </w:r>
      <w:r w:rsidRPr="0081033F">
        <w:rPr>
          <w:rFonts w:ascii="Aptos" w:eastAsia="Times New Roman" w:hAnsi="Aptos" w:cs="Segoe UI"/>
          <w:lang w:eastAsia="en-GB"/>
        </w:rPr>
        <w:t>?</w:t>
      </w:r>
    </w:p>
    <w:p w14:paraId="2E863846" w14:textId="77777777" w:rsidR="009C1BEB" w:rsidRPr="0081033F" w:rsidRDefault="00CA7395" w:rsidP="00C17180">
      <w:pPr>
        <w:pStyle w:val="ListParagraph"/>
        <w:numPr>
          <w:ilvl w:val="0"/>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 xml:space="preserve">Which of the module principles </w:t>
      </w:r>
      <w:r w:rsidR="009C1BEB" w:rsidRPr="0081033F">
        <w:rPr>
          <w:rFonts w:ascii="Aptos" w:eastAsia="Times New Roman" w:hAnsi="Aptos" w:cs="Segoe UI"/>
          <w:lang w:eastAsia="en-GB"/>
        </w:rPr>
        <w:t>will you use more in order to support you to:</w:t>
      </w:r>
    </w:p>
    <w:p w14:paraId="7D7C53E2" w14:textId="313498FA" w:rsidR="009C1BEB" w:rsidRPr="0081033F" w:rsidRDefault="009C1BEB" w:rsidP="00C17180">
      <w:pPr>
        <w:pStyle w:val="ListParagraph"/>
        <w:numPr>
          <w:ilvl w:val="1"/>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Maintain high expectations?</w:t>
      </w:r>
    </w:p>
    <w:p w14:paraId="0F4F3379" w14:textId="2122055E" w:rsidR="009C1BEB" w:rsidRPr="0081033F" w:rsidRDefault="009C1BEB" w:rsidP="00C17180">
      <w:pPr>
        <w:pStyle w:val="ListParagraph"/>
        <w:numPr>
          <w:ilvl w:val="1"/>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Prevent low-level disruption?</w:t>
      </w:r>
    </w:p>
    <w:p w14:paraId="07353A36" w14:textId="3EDC3675" w:rsidR="00CA7395" w:rsidRPr="0081033F" w:rsidRDefault="009C1BEB" w:rsidP="00C17180">
      <w:pPr>
        <w:pStyle w:val="ListParagraph"/>
        <w:numPr>
          <w:ilvl w:val="1"/>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Respond to low-level disruption</w:t>
      </w:r>
      <w:r w:rsidR="00CA7395" w:rsidRPr="0081033F">
        <w:rPr>
          <w:rFonts w:ascii="Aptos" w:eastAsia="Times New Roman" w:hAnsi="Aptos" w:cs="Segoe UI"/>
          <w:lang w:eastAsia="en-GB"/>
        </w:rPr>
        <w:t>?</w:t>
      </w:r>
    </w:p>
    <w:p w14:paraId="70366ADD" w14:textId="77777777" w:rsidR="00E262F7" w:rsidRPr="0081033F" w:rsidRDefault="00E262F7" w:rsidP="00E262F7">
      <w:pPr>
        <w:spacing w:after="120" w:line="254" w:lineRule="auto"/>
        <w:rPr>
          <w:rFonts w:ascii="Aptos" w:eastAsia="+mn-ea" w:hAnsi="Aptos" w:cs="Segoe UI"/>
          <w:kern w:val="24"/>
          <w:lang w:eastAsia="en-GB"/>
        </w:rPr>
      </w:pPr>
    </w:p>
    <w:tbl>
      <w:tblPr>
        <w:tblStyle w:val="TableGrid"/>
        <w:tblW w:w="0" w:type="auto"/>
        <w:tblLook w:val="04A0" w:firstRow="1" w:lastRow="0" w:firstColumn="1" w:lastColumn="0" w:noHBand="0" w:noVBand="1"/>
      </w:tblPr>
      <w:tblGrid>
        <w:gridCol w:w="9912"/>
      </w:tblGrid>
      <w:tr w:rsidR="00CA7395" w:rsidRPr="0081033F" w14:paraId="549B942D" w14:textId="77777777" w:rsidTr="00E262F7">
        <w:trPr>
          <w:trHeight w:val="2835"/>
        </w:trPr>
        <w:tc>
          <w:tcPr>
            <w:tcW w:w="9912" w:type="dxa"/>
          </w:tcPr>
          <w:p w14:paraId="7EF9EA39" w14:textId="1D12667A" w:rsidR="00CA7395" w:rsidRPr="0081033F" w:rsidRDefault="00D60368" w:rsidP="00F37C35">
            <w:pPr>
              <w:spacing w:line="254" w:lineRule="auto"/>
              <w:contextualSpacing/>
              <w:rPr>
                <w:rFonts w:ascii="Aptos" w:eastAsia="+mn-ea" w:hAnsi="Aptos" w:cs="Segoe UI"/>
                <w:kern w:val="24"/>
                <w:lang w:eastAsia="en-GB"/>
              </w:rPr>
            </w:pPr>
            <w:r>
              <w:rPr>
                <w:rFonts w:ascii="Aptos" w:eastAsia="+mn-ea" w:hAnsi="Aptos" w:cs="Segoe UI"/>
                <w:kern w:val="24"/>
                <w:lang w:eastAsia="en-GB"/>
              </w:rPr>
              <w:t>Notes:</w:t>
            </w:r>
          </w:p>
        </w:tc>
      </w:tr>
    </w:tbl>
    <w:p w14:paraId="7C61C2A4" w14:textId="77777777" w:rsidR="009F0B01" w:rsidRPr="0081033F" w:rsidRDefault="009F0B01" w:rsidP="009F0B01">
      <w:pPr>
        <w:spacing w:before="160" w:line="254" w:lineRule="auto"/>
        <w:rPr>
          <w:rFonts w:ascii="Aptos" w:hAnsi="Aptos" w:cs="Segoe UI"/>
          <w:b/>
        </w:rPr>
      </w:pPr>
    </w:p>
    <w:p w14:paraId="284A10BA" w14:textId="77777777" w:rsidR="00CA7395" w:rsidRPr="0081033F" w:rsidRDefault="00CA7395" w:rsidP="009F0B01">
      <w:pPr>
        <w:spacing w:before="160" w:line="254" w:lineRule="auto"/>
        <w:rPr>
          <w:rFonts w:ascii="Aptos" w:hAnsi="Aptos" w:cs="Segoe UI"/>
          <w:b/>
        </w:rPr>
      </w:pPr>
    </w:p>
    <w:p w14:paraId="050C5C0F" w14:textId="77777777" w:rsidR="00BC60B3" w:rsidRPr="0081033F" w:rsidRDefault="00BC60B3">
      <w:pPr>
        <w:rPr>
          <w:rFonts w:ascii="Aptos" w:hAnsi="Aptos" w:cs="Segoe UI"/>
          <w:b/>
        </w:rPr>
      </w:pPr>
      <w:r w:rsidRPr="0081033F">
        <w:rPr>
          <w:rFonts w:ascii="Aptos" w:hAnsi="Aptos" w:cs="Segoe UI"/>
          <w:b/>
        </w:rPr>
        <w:br w:type="page"/>
      </w:r>
    </w:p>
    <w:p w14:paraId="59EEF9AB" w14:textId="1ABDF929" w:rsidR="009F0B01" w:rsidRPr="0081033F" w:rsidRDefault="0008377A" w:rsidP="008B0CD0">
      <w:pPr>
        <w:pStyle w:val="Heading1"/>
        <w:rPr>
          <w:rFonts w:ascii="Aptos" w:hAnsi="Aptos"/>
        </w:rPr>
      </w:pPr>
      <w:bookmarkStart w:id="8" w:name="_Toc204765364"/>
      <w:r w:rsidRPr="7CB86FC5">
        <w:rPr>
          <w:rFonts w:ascii="Aptos" w:hAnsi="Aptos"/>
        </w:rPr>
        <w:lastRenderedPageBreak/>
        <w:t>References</w:t>
      </w:r>
      <w:bookmarkEnd w:id="8"/>
      <w:r w:rsidRPr="7CB86FC5">
        <w:rPr>
          <w:rFonts w:ascii="Aptos" w:hAnsi="Aptos"/>
        </w:rPr>
        <w:t xml:space="preserve"> </w:t>
      </w:r>
    </w:p>
    <w:p w14:paraId="01E25451" w14:textId="030B71EF" w:rsidR="00B74C48" w:rsidRPr="0081033F" w:rsidRDefault="3B8CC0E9" w:rsidP="7CB86FC5">
      <w:pPr>
        <w:spacing w:before="120" w:after="120" w:line="240" w:lineRule="auto"/>
        <w:textAlignment w:val="baseline"/>
        <w:rPr>
          <w:rFonts w:ascii="Calibri" w:eastAsia="Calibri" w:hAnsi="Calibri" w:cs="Calibri"/>
          <w:color w:val="000000"/>
        </w:rPr>
      </w:pPr>
      <w:r w:rsidRPr="7CB86FC5">
        <w:rPr>
          <w:rFonts w:ascii="Calibri" w:eastAsia="Calibri" w:hAnsi="Calibri" w:cs="Calibri"/>
          <w:i/>
          <w:iCs/>
          <w:color w:val="000000"/>
        </w:rPr>
        <w:t>This section includes a list of references for this clinic.</w:t>
      </w:r>
    </w:p>
    <w:p w14:paraId="5501B8BE" w14:textId="4E72B134" w:rsidR="00B74C48" w:rsidRPr="0081033F" w:rsidRDefault="3B8CC0E9" w:rsidP="7CB86FC5">
      <w:pPr>
        <w:pStyle w:val="ListParagraph"/>
        <w:numPr>
          <w:ilvl w:val="0"/>
          <w:numId w:val="1"/>
        </w:numPr>
        <w:spacing w:before="120" w:after="240" w:line="240" w:lineRule="auto"/>
        <w:textAlignment w:val="baseline"/>
        <w:rPr>
          <w:rFonts w:ascii="Aptos" w:eastAsia="Aptos" w:hAnsi="Aptos" w:cs="Aptos"/>
          <w:color w:val="000000"/>
        </w:rPr>
      </w:pPr>
      <w:r w:rsidRPr="7CB86FC5">
        <w:rPr>
          <w:rFonts w:ascii="Aptos" w:eastAsia="Aptos" w:hAnsi="Aptos" w:cs="Aptos"/>
          <w:color w:val="000000"/>
        </w:rPr>
        <w:t xml:space="preserve">Barker, J., &amp; Rees, T. (2020). </w:t>
      </w:r>
      <w:r w:rsidRPr="7CB86FC5">
        <w:rPr>
          <w:rFonts w:ascii="Aptos" w:eastAsia="Aptos" w:hAnsi="Aptos" w:cs="Aptos"/>
          <w:i/>
          <w:iCs/>
          <w:color w:val="000000"/>
        </w:rPr>
        <w:t>Persistent problems in school leadership</w:t>
      </w:r>
      <w:r w:rsidRPr="7CB86FC5">
        <w:rPr>
          <w:rFonts w:ascii="Aptos" w:eastAsia="Aptos" w:hAnsi="Aptos" w:cs="Aptos"/>
          <w:color w:val="000000"/>
        </w:rPr>
        <w:t xml:space="preserve">. Ambition Institute. </w:t>
      </w:r>
      <w:hyperlink r:id="rId15">
        <w:r w:rsidRPr="7CB86FC5">
          <w:rPr>
            <w:rStyle w:val="Hyperlink"/>
            <w:rFonts w:ascii="Aptos" w:eastAsia="Aptos" w:hAnsi="Aptos" w:cs="Aptos"/>
          </w:rPr>
          <w:t>https://www.ambition.org.uk/blog/persistent-problems-school-leadership/</w:t>
        </w:r>
      </w:hyperlink>
      <w:r w:rsidRPr="7CB86FC5">
        <w:rPr>
          <w:rFonts w:ascii="Aptos" w:eastAsia="Aptos" w:hAnsi="Aptos" w:cs="Aptos"/>
          <w:color w:val="000000"/>
        </w:rPr>
        <w:t xml:space="preserve"> </w:t>
      </w:r>
    </w:p>
    <w:p w14:paraId="498CC564" w14:textId="503B057B" w:rsidR="00B74C48" w:rsidRPr="0081033F" w:rsidRDefault="3B8CC0E9" w:rsidP="7CB86FC5">
      <w:pPr>
        <w:pStyle w:val="ListParagraph"/>
        <w:numPr>
          <w:ilvl w:val="0"/>
          <w:numId w:val="1"/>
        </w:numPr>
        <w:spacing w:before="120" w:after="240" w:line="240" w:lineRule="auto"/>
        <w:textAlignment w:val="baseline"/>
        <w:rPr>
          <w:rFonts w:ascii="Calibri" w:eastAsia="Calibri" w:hAnsi="Calibri" w:cs="Calibri"/>
          <w:color w:val="000000"/>
        </w:rPr>
      </w:pPr>
      <w:r w:rsidRPr="7CB86FC5">
        <w:rPr>
          <w:rFonts w:ascii="Calibri" w:eastAsia="Calibri" w:hAnsi="Calibri" w:cs="Calibri"/>
          <w:color w:val="000000"/>
        </w:rPr>
        <w:t xml:space="preserve">Education Endowment Foundation. (2021a). </w:t>
      </w:r>
      <w:r w:rsidRPr="7CB86FC5">
        <w:rPr>
          <w:rFonts w:ascii="Calibri" w:eastAsia="Calibri" w:hAnsi="Calibri" w:cs="Calibri"/>
          <w:i/>
          <w:iCs/>
          <w:color w:val="000000"/>
        </w:rPr>
        <w:t>Teaching and Learning Toolkit, Behaviour Interventions</w:t>
      </w:r>
      <w:r w:rsidRPr="7CB86FC5">
        <w:rPr>
          <w:rFonts w:ascii="Calibri" w:eastAsia="Calibri" w:hAnsi="Calibri" w:cs="Calibri"/>
          <w:color w:val="000000"/>
        </w:rPr>
        <w:t xml:space="preserve"> </w:t>
      </w:r>
      <w:hyperlink r:id="rId16">
        <w:r w:rsidRPr="7CB86FC5">
          <w:rPr>
            <w:rStyle w:val="Hyperlink"/>
            <w:rFonts w:ascii="Calibri" w:eastAsia="Calibri" w:hAnsi="Calibri" w:cs="Calibri"/>
          </w:rPr>
          <w:t>https://educationendowmentfoundation.org.uk/education-evidence/teaching-learning-toolkit/behaviour-interventions</w:t>
        </w:r>
      </w:hyperlink>
      <w:r w:rsidRPr="7CB86FC5">
        <w:rPr>
          <w:rFonts w:ascii="Calibri" w:eastAsia="Calibri" w:hAnsi="Calibri" w:cs="Calibri"/>
          <w:color w:val="000000"/>
        </w:rPr>
        <w:t xml:space="preserve">  </w:t>
      </w:r>
    </w:p>
    <w:p w14:paraId="79E37F5F" w14:textId="0E50F3C2" w:rsidR="00B74C48" w:rsidRPr="0081033F" w:rsidRDefault="3B8CC0E9" w:rsidP="7CB86FC5">
      <w:pPr>
        <w:pStyle w:val="ListParagraph"/>
        <w:numPr>
          <w:ilvl w:val="0"/>
          <w:numId w:val="1"/>
        </w:numPr>
        <w:spacing w:before="120" w:after="240" w:line="240" w:lineRule="auto"/>
        <w:textAlignment w:val="baseline"/>
        <w:rPr>
          <w:rFonts w:ascii="Calibri" w:eastAsia="Calibri" w:hAnsi="Calibri" w:cs="Calibri"/>
          <w:color w:val="000000"/>
        </w:rPr>
      </w:pPr>
      <w:r w:rsidRPr="7CB86FC5">
        <w:rPr>
          <w:rFonts w:ascii="Calibri" w:eastAsia="Calibri" w:hAnsi="Calibri" w:cs="Calibri"/>
          <w:color w:val="000000"/>
        </w:rPr>
        <w:t>Education Endowment Foundation. (2021b). T</w:t>
      </w:r>
      <w:r w:rsidRPr="7CB86FC5">
        <w:rPr>
          <w:rFonts w:ascii="Calibri" w:eastAsia="Calibri" w:hAnsi="Calibri" w:cs="Calibri"/>
          <w:i/>
          <w:iCs/>
          <w:color w:val="000000"/>
        </w:rPr>
        <w:t>eaching and Learning Toolkit, Social and Emotional Learning</w:t>
      </w:r>
      <w:r w:rsidRPr="7CB86FC5">
        <w:rPr>
          <w:rFonts w:ascii="Calibri" w:eastAsia="Calibri" w:hAnsi="Calibri" w:cs="Calibri"/>
          <w:color w:val="000000"/>
        </w:rPr>
        <w:t xml:space="preserve">  </w:t>
      </w:r>
      <w:hyperlink r:id="rId17">
        <w:r w:rsidRPr="7CB86FC5">
          <w:rPr>
            <w:rStyle w:val="Hyperlink"/>
            <w:rFonts w:ascii="Calibri" w:eastAsia="Calibri" w:hAnsi="Calibri" w:cs="Calibri"/>
          </w:rPr>
          <w:t>https://educationendowmentfoundation.org.uk/education-evidence/teaching-learning-toolkit/social-and-emotional-learning</w:t>
        </w:r>
      </w:hyperlink>
    </w:p>
    <w:p w14:paraId="2D0E72BA" w14:textId="47AA0FAF" w:rsidR="00B74C48" w:rsidRPr="0081033F" w:rsidRDefault="3B8CC0E9" w:rsidP="7CB86FC5">
      <w:pPr>
        <w:pStyle w:val="ListParagraph"/>
        <w:numPr>
          <w:ilvl w:val="0"/>
          <w:numId w:val="1"/>
        </w:numPr>
        <w:spacing w:before="120" w:after="240" w:line="240" w:lineRule="auto"/>
        <w:textAlignment w:val="baseline"/>
        <w:rPr>
          <w:rFonts w:ascii="Calibri" w:eastAsia="Calibri" w:hAnsi="Calibri" w:cs="Calibri"/>
          <w:color w:val="000000"/>
        </w:rPr>
      </w:pPr>
      <w:r w:rsidRPr="7CB86FC5">
        <w:rPr>
          <w:rFonts w:ascii="Calibri" w:eastAsia="Calibri" w:hAnsi="Calibri" w:cs="Calibri"/>
          <w:color w:val="000000"/>
        </w:rPr>
        <w:t xml:space="preserve">Kennedy, M. (2016). </w:t>
      </w:r>
      <w:r w:rsidRPr="7CB86FC5">
        <w:rPr>
          <w:rFonts w:ascii="Calibri" w:eastAsia="Calibri" w:hAnsi="Calibri" w:cs="Calibri"/>
          <w:i/>
          <w:iCs/>
          <w:color w:val="000000"/>
        </w:rPr>
        <w:t>Parsing the practice of teaching</w:t>
      </w:r>
      <w:r w:rsidRPr="7CB86FC5">
        <w:rPr>
          <w:rFonts w:ascii="Calibri" w:eastAsia="Calibri" w:hAnsi="Calibri" w:cs="Calibri"/>
          <w:color w:val="000000"/>
        </w:rPr>
        <w:t xml:space="preserve">. Journal of Teacher Education, 67(1), 6–17. </w:t>
      </w:r>
      <w:hyperlink r:id="rId18">
        <w:r w:rsidRPr="7CB86FC5">
          <w:rPr>
            <w:rStyle w:val="Hyperlink"/>
            <w:rFonts w:ascii="Calibri" w:eastAsia="Calibri" w:hAnsi="Calibri" w:cs="Calibri"/>
          </w:rPr>
          <w:t>https://journals.sagepub.com/doi/abs/10.1177/0022487115614617</w:t>
        </w:r>
      </w:hyperlink>
      <w:r w:rsidRPr="7CB86FC5">
        <w:rPr>
          <w:rFonts w:ascii="Calibri" w:eastAsia="Calibri" w:hAnsi="Calibri" w:cs="Calibri"/>
          <w:color w:val="000000"/>
        </w:rPr>
        <w:t xml:space="preserve">  </w:t>
      </w:r>
    </w:p>
    <w:p w14:paraId="58FE0F98" w14:textId="07D8C714" w:rsidR="00B74C48" w:rsidRPr="0081033F" w:rsidRDefault="3B8CC0E9" w:rsidP="7CB86FC5">
      <w:pPr>
        <w:pStyle w:val="ListParagraph"/>
        <w:numPr>
          <w:ilvl w:val="0"/>
          <w:numId w:val="1"/>
        </w:numPr>
        <w:spacing w:before="120" w:after="240" w:line="240" w:lineRule="auto"/>
        <w:textAlignment w:val="baseline"/>
        <w:rPr>
          <w:rFonts w:ascii="Calibri" w:eastAsia="Calibri" w:hAnsi="Calibri" w:cs="Calibri"/>
          <w:color w:val="000000"/>
        </w:rPr>
      </w:pPr>
      <w:r w:rsidRPr="7CB86FC5">
        <w:rPr>
          <w:rFonts w:ascii="Calibri" w:eastAsia="Calibri" w:hAnsi="Calibri" w:cs="Calibri"/>
          <w:color w:val="000000"/>
        </w:rPr>
        <w:t xml:space="preserve">Ward, A. F., Duke, K., Gneezy, A., &amp; Bos, M. W. (2017). Brain drain: The mere presence of one’s own smartphone reduces available cognitive capacity. </w:t>
      </w:r>
      <w:r w:rsidRPr="7CB86FC5">
        <w:rPr>
          <w:rFonts w:ascii="Calibri" w:eastAsia="Calibri" w:hAnsi="Calibri" w:cs="Calibri"/>
          <w:i/>
          <w:iCs/>
          <w:color w:val="000000"/>
        </w:rPr>
        <w:t>Journal of the Association for Consumer Research, 2</w:t>
      </w:r>
      <w:r w:rsidRPr="7CB86FC5">
        <w:rPr>
          <w:rFonts w:ascii="Calibri" w:eastAsia="Calibri" w:hAnsi="Calibri" w:cs="Calibri"/>
          <w:color w:val="000000"/>
        </w:rPr>
        <w:t xml:space="preserve">(2), 140–154. </w:t>
      </w:r>
      <w:hyperlink r:id="rId19">
        <w:r w:rsidRPr="7CB86FC5">
          <w:rPr>
            <w:rStyle w:val="Hyperlink"/>
            <w:rFonts w:ascii="Calibri" w:eastAsia="Calibri" w:hAnsi="Calibri" w:cs="Calibri"/>
          </w:rPr>
          <w:t>https://doi.org/10.1086/691462</w:t>
        </w:r>
      </w:hyperlink>
    </w:p>
    <w:p w14:paraId="59CC8D2E" w14:textId="46051047" w:rsidR="00B74C48" w:rsidRPr="0081033F" w:rsidRDefault="00B74C48" w:rsidP="00CA7395">
      <w:pPr>
        <w:spacing w:before="120" w:after="120" w:line="240" w:lineRule="auto"/>
        <w:textAlignment w:val="baseline"/>
        <w:rPr>
          <w:rFonts w:ascii="Aptos" w:hAnsi="Aptos" w:cs="Segoe UI"/>
        </w:rPr>
      </w:pPr>
    </w:p>
    <w:p w14:paraId="52D56677" w14:textId="77777777" w:rsidR="00CA7395" w:rsidRPr="0081033F" w:rsidRDefault="00CA7395" w:rsidP="00B97F48">
      <w:pPr>
        <w:spacing w:after="0" w:line="240" w:lineRule="auto"/>
        <w:textAlignment w:val="baseline"/>
        <w:rPr>
          <w:rFonts w:ascii="Aptos" w:hAnsi="Aptos" w:cs="Segoe UI"/>
          <w:sz w:val="20"/>
          <w:szCs w:val="20"/>
        </w:rPr>
      </w:pPr>
    </w:p>
    <w:p w14:paraId="354BF338" w14:textId="77777777" w:rsidR="00CA7395" w:rsidRPr="0081033F" w:rsidRDefault="00CA7395" w:rsidP="00B97F48">
      <w:pPr>
        <w:spacing w:after="0" w:line="240" w:lineRule="auto"/>
        <w:textAlignment w:val="baseline"/>
        <w:rPr>
          <w:rFonts w:ascii="Aptos" w:hAnsi="Aptos" w:cs="Segoe UI"/>
          <w:sz w:val="20"/>
          <w:szCs w:val="20"/>
        </w:rPr>
      </w:pPr>
    </w:p>
    <w:p w14:paraId="200648CC" w14:textId="77777777" w:rsidR="00977AF9" w:rsidRPr="0081033F" w:rsidRDefault="00977AF9" w:rsidP="00B97F48">
      <w:pPr>
        <w:spacing w:after="0" w:line="240" w:lineRule="auto"/>
        <w:textAlignment w:val="baseline"/>
        <w:rPr>
          <w:rFonts w:ascii="Aptos" w:hAnsi="Aptos" w:cs="Segoe UI"/>
          <w:sz w:val="20"/>
          <w:szCs w:val="20"/>
        </w:rPr>
      </w:pPr>
    </w:p>
    <w:p w14:paraId="699F7D97" w14:textId="77777777" w:rsidR="00977AF9" w:rsidRPr="0081033F" w:rsidRDefault="00977AF9" w:rsidP="00B97F48">
      <w:pPr>
        <w:spacing w:after="0" w:line="240" w:lineRule="auto"/>
        <w:textAlignment w:val="baseline"/>
        <w:rPr>
          <w:rFonts w:ascii="Aptos" w:hAnsi="Aptos" w:cs="Segoe UI"/>
          <w:sz w:val="20"/>
          <w:szCs w:val="20"/>
        </w:rPr>
      </w:pPr>
    </w:p>
    <w:p w14:paraId="2C556D94" w14:textId="77777777" w:rsidR="00977AF9" w:rsidRPr="0081033F" w:rsidRDefault="00977AF9" w:rsidP="00B97F48">
      <w:pPr>
        <w:spacing w:after="0" w:line="240" w:lineRule="auto"/>
        <w:textAlignment w:val="baseline"/>
        <w:rPr>
          <w:rFonts w:ascii="Aptos" w:hAnsi="Aptos" w:cs="Segoe UI"/>
          <w:sz w:val="20"/>
          <w:szCs w:val="20"/>
        </w:rPr>
      </w:pPr>
    </w:p>
    <w:p w14:paraId="5AD28A3E" w14:textId="77777777" w:rsidR="00977AF9" w:rsidRPr="0081033F" w:rsidRDefault="00977AF9" w:rsidP="00B97F48">
      <w:pPr>
        <w:spacing w:after="0" w:line="240" w:lineRule="auto"/>
        <w:textAlignment w:val="baseline"/>
        <w:rPr>
          <w:rFonts w:ascii="Aptos" w:hAnsi="Aptos" w:cs="Segoe UI"/>
          <w:sz w:val="20"/>
          <w:szCs w:val="20"/>
        </w:rPr>
      </w:pPr>
    </w:p>
    <w:p w14:paraId="4D8FF5B5" w14:textId="77777777" w:rsidR="00CA7395" w:rsidRPr="0081033F" w:rsidRDefault="00CA7395" w:rsidP="00B97F48">
      <w:pPr>
        <w:spacing w:after="0" w:line="240" w:lineRule="auto"/>
        <w:textAlignment w:val="baseline"/>
        <w:rPr>
          <w:rFonts w:ascii="Aptos" w:hAnsi="Aptos" w:cs="Segoe UI"/>
          <w:sz w:val="20"/>
          <w:szCs w:val="20"/>
        </w:rPr>
      </w:pPr>
    </w:p>
    <w:p w14:paraId="0EBCAF02" w14:textId="77777777" w:rsidR="00977AF9" w:rsidRPr="0081033F" w:rsidRDefault="00977AF9" w:rsidP="00B97F48">
      <w:pPr>
        <w:spacing w:after="0" w:line="240" w:lineRule="auto"/>
        <w:textAlignment w:val="baseline"/>
        <w:rPr>
          <w:rFonts w:ascii="Aptos" w:hAnsi="Aptos" w:cs="Segoe UI"/>
          <w:sz w:val="20"/>
          <w:szCs w:val="20"/>
        </w:rPr>
      </w:pPr>
    </w:p>
    <w:p w14:paraId="4FB28634" w14:textId="77777777" w:rsidR="00977AF9" w:rsidRPr="0081033F" w:rsidRDefault="00977AF9" w:rsidP="00B97F48">
      <w:pPr>
        <w:spacing w:after="0" w:line="240" w:lineRule="auto"/>
        <w:textAlignment w:val="baseline"/>
        <w:rPr>
          <w:rFonts w:ascii="Aptos" w:hAnsi="Aptos" w:cs="Segoe UI"/>
          <w:sz w:val="20"/>
          <w:szCs w:val="20"/>
        </w:rPr>
      </w:pPr>
    </w:p>
    <w:p w14:paraId="5F94B983" w14:textId="77777777" w:rsidR="00977AF9" w:rsidRPr="0081033F" w:rsidRDefault="00977AF9" w:rsidP="00B97F48">
      <w:pPr>
        <w:spacing w:after="0" w:line="240" w:lineRule="auto"/>
        <w:textAlignment w:val="baseline"/>
        <w:rPr>
          <w:rFonts w:ascii="Aptos" w:hAnsi="Aptos" w:cs="Segoe UI"/>
          <w:sz w:val="20"/>
          <w:szCs w:val="20"/>
        </w:rPr>
      </w:pPr>
    </w:p>
    <w:p w14:paraId="6192BEDD" w14:textId="77777777" w:rsidR="00CA7395" w:rsidRPr="0081033F" w:rsidRDefault="00CA7395" w:rsidP="00B97F48">
      <w:pPr>
        <w:spacing w:after="0" w:line="240" w:lineRule="auto"/>
        <w:textAlignment w:val="baseline"/>
        <w:rPr>
          <w:rFonts w:ascii="Aptos" w:hAnsi="Aptos" w:cs="Segoe UI"/>
          <w:sz w:val="20"/>
          <w:szCs w:val="20"/>
        </w:rPr>
      </w:pPr>
    </w:p>
    <w:p w14:paraId="64668208" w14:textId="0D7C4CBE" w:rsidR="00BC60B3" w:rsidRPr="0081033F" w:rsidRDefault="00BC60B3">
      <w:pPr>
        <w:rPr>
          <w:rFonts w:ascii="Aptos" w:hAnsi="Aptos" w:cstheme="minorHAnsi"/>
          <w:b/>
          <w:color w:val="474C68" w:themeColor="accent1"/>
          <w:sz w:val="28"/>
          <w:szCs w:val="28"/>
        </w:rPr>
      </w:pPr>
    </w:p>
    <w:sectPr w:rsidR="00BC60B3" w:rsidRPr="0081033F" w:rsidSect="003F42C7">
      <w:headerReference w:type="first" r:id="rId20"/>
      <w:footerReference w:type="first" r:id="rId21"/>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01FFA" w14:textId="77777777" w:rsidR="003F56E5" w:rsidRDefault="003F56E5" w:rsidP="0009407A">
      <w:pPr>
        <w:spacing w:after="0" w:line="240" w:lineRule="auto"/>
      </w:pPr>
      <w:r>
        <w:separator/>
      </w:r>
    </w:p>
  </w:endnote>
  <w:endnote w:type="continuationSeparator" w:id="0">
    <w:p w14:paraId="5A5647DB" w14:textId="77777777" w:rsidR="003F56E5" w:rsidRDefault="003F56E5" w:rsidP="0009407A">
      <w:pPr>
        <w:spacing w:after="0" w:line="240" w:lineRule="auto"/>
      </w:pPr>
      <w:r>
        <w:continuationSeparator/>
      </w:r>
    </w:p>
  </w:endnote>
  <w:endnote w:type="continuationNotice" w:id="1">
    <w:p w14:paraId="5DD5FADA" w14:textId="77777777" w:rsidR="003F56E5" w:rsidRDefault="003F56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n-e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E" w14:textId="382FE66D"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5680"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104E30" w:rsidP="00236963">
                          <w:pPr>
                            <w:pStyle w:val="Bodycopy"/>
                            <w:rPr>
                              <w:sz w:val="18"/>
                              <w:szCs w:val="18"/>
                            </w:rPr>
                          </w:pPr>
                          <w:hyperlink r:id="rId1" w:history="1">
                            <w:r w:rsidRPr="00236963">
                              <w:rPr>
                                <w:rStyle w:val="Hyperlink"/>
                                <w:color w:val="191919"/>
                                <w:sz w:val="18"/>
                                <w:szCs w:val="18"/>
                                <w:u w:val="none"/>
                              </w:rPr>
                              <w:t xml:space="preserve">ambition.org.uk </w:t>
                            </w:r>
                          </w:hyperlink>
                          <w:r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31" type="#_x0000_t202" style="position:absolute;margin-left:-7.95pt;margin-top:19.05pt;width:263.6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28C8A457" w:rsidR="00104E30" w:rsidRPr="00236963" w:rsidRDefault="00104E30" w:rsidP="00236963">
                    <w:pPr>
                      <w:pStyle w:val="Bodycopy"/>
                      <w:rPr>
                        <w:sz w:val="18"/>
                        <w:szCs w:val="18"/>
                      </w:rPr>
                    </w:pPr>
                    <w:hyperlink r:id="rId2" w:history="1">
                      <w:r w:rsidRPr="00236963">
                        <w:rPr>
                          <w:rStyle w:val="Hyperlink"/>
                          <w:color w:val="191919"/>
                          <w:sz w:val="18"/>
                          <w:szCs w:val="18"/>
                          <w:u w:val="none"/>
                        </w:rPr>
                        <w:t xml:space="preserve">ambition.org.uk </w:t>
                      </w:r>
                    </w:hyperlink>
                    <w:r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7728"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w:pict w14:anchorId="635A1399">
            <v:line id="Straight Connector 198"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67FE4F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9776"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DCECABC">
            <v:line id="Straight Connector 5"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344D8C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752"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32" type="#_x0000_t202" style="position:absolute;left:0;text-align:left;margin-left:-7.35pt;margin-top:-2.85pt;width:263.6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932EC" w14:textId="77777777" w:rsidR="003F56E5" w:rsidRDefault="003F56E5" w:rsidP="0009407A">
      <w:pPr>
        <w:spacing w:after="0" w:line="240" w:lineRule="auto"/>
      </w:pPr>
      <w:r>
        <w:separator/>
      </w:r>
    </w:p>
  </w:footnote>
  <w:footnote w:type="continuationSeparator" w:id="0">
    <w:p w14:paraId="06F8A429" w14:textId="77777777" w:rsidR="003F56E5" w:rsidRDefault="003F56E5" w:rsidP="0009407A">
      <w:pPr>
        <w:spacing w:after="0" w:line="240" w:lineRule="auto"/>
      </w:pPr>
      <w:r>
        <w:continuationSeparator/>
      </w:r>
    </w:p>
  </w:footnote>
  <w:footnote w:type="continuationNotice" w:id="1">
    <w:p w14:paraId="2092E9BE" w14:textId="77777777" w:rsidR="003F56E5" w:rsidRDefault="003F56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D" w14:textId="4EC9E58E"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3632"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1E38894C">
            <v:line id="Straight Connector 26" style="position:absolute;z-index:2516536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5CAD8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ECT Clinic</w:t>
    </w:r>
    <w:r w:rsidR="00252C16">
      <w:rPr>
        <w:color w:val="3C3C3B"/>
        <w:sz w:val="20"/>
        <w:szCs w:val="20"/>
      </w:rPr>
      <w:t xml:space="preserve"> </w:t>
    </w:r>
    <w:r w:rsidR="00674FCB">
      <w:rPr>
        <w:color w:val="3C3C3B"/>
        <w:sz w:val="20"/>
        <w:szCs w:val="20"/>
      </w:rPr>
      <w:t>1</w:t>
    </w:r>
    <w:r>
      <w:rPr>
        <w:color w:val="3C3C3B"/>
        <w:sz w:val="20"/>
        <w:szCs w:val="20"/>
      </w:rPr>
      <w:t xml:space="preserve">: </w:t>
    </w:r>
    <w:r w:rsidR="00674FCB">
      <w:rPr>
        <w:color w:val="3C3C3B"/>
        <w:sz w:val="20"/>
        <w:szCs w:val="20"/>
      </w:rPr>
      <w:t>High expectations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E5946" w14:textId="545C4622" w:rsidR="00860E50" w:rsidRDefault="00860E50" w:rsidP="006074A1">
    <w:pPr>
      <w:pStyle w:val="Header"/>
      <w:tabs>
        <w:tab w:val="clear" w:pos="4513"/>
        <w:tab w:val="clear" w:pos="9026"/>
      </w:tabs>
      <w:rPr>
        <w:noProof/>
        <w:sz w:val="16"/>
        <w:szCs w:val="16"/>
      </w:rPr>
    </w:pPr>
  </w:p>
  <w:p w14:paraId="0E7F43A2" w14:textId="5C1B9A61" w:rsidR="00A5280B" w:rsidRDefault="00860E50" w:rsidP="006074A1">
    <w:pPr>
      <w:pStyle w:val="Header"/>
      <w:tabs>
        <w:tab w:val="clear" w:pos="4513"/>
        <w:tab w:val="clear" w:pos="9026"/>
      </w:tabs>
    </w:pPr>
    <w:r>
      <w:rPr>
        <w:noProof/>
        <w:sz w:val="16"/>
        <w:szCs w:val="16"/>
      </w:rPr>
      <w:drawing>
        <wp:anchor distT="0" distB="0" distL="114300" distR="114300" simplePos="0" relativeHeight="251662848" behindDoc="1" locked="0" layoutInCell="1" allowOverlap="1" wp14:anchorId="0355C89C" wp14:editId="170906A1">
          <wp:simplePos x="0" y="0"/>
          <wp:positionH relativeFrom="page">
            <wp:posOffset>0</wp:posOffset>
          </wp:positionH>
          <wp:positionV relativeFrom="paragraph">
            <wp:posOffset>-444338</wp:posOffset>
          </wp:positionV>
          <wp:extent cx="7571281" cy="10708904"/>
          <wp:effectExtent l="0" t="0" r="0" b="0"/>
          <wp:wrapNone/>
          <wp:docPr id="1119772105" name="Picture 9" descr="A blu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7555" name="Picture 9" descr="A blue and pink logo&#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pic:blipFill>
                <pic:spPr>
                  <a:xfrm>
                    <a:off x="0" y="0"/>
                    <a:ext cx="7571281" cy="1070890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60800"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0B94A7A5">
            <v:line id="Straight Connector 9"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19031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C22B5"/>
    <w:multiLevelType w:val="multilevel"/>
    <w:tmpl w:val="6414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D3128"/>
    <w:multiLevelType w:val="hybridMultilevel"/>
    <w:tmpl w:val="16BCA4C8"/>
    <w:lvl w:ilvl="0" w:tplc="0B10B5B4">
      <w:start w:val="1"/>
      <w:numFmt w:val="bullet"/>
      <w:lvlText w:val=""/>
      <w:lvlJc w:val="left"/>
      <w:pPr>
        <w:ind w:left="720" w:hanging="360"/>
      </w:pPr>
      <w:rPr>
        <w:rFonts w:ascii="Symbol" w:hAnsi="Symbol" w:hint="default"/>
      </w:rPr>
    </w:lvl>
    <w:lvl w:ilvl="1" w:tplc="6748CB5A">
      <w:start w:val="1"/>
      <w:numFmt w:val="bullet"/>
      <w:lvlText w:val="o"/>
      <w:lvlJc w:val="left"/>
      <w:pPr>
        <w:ind w:left="1440" w:hanging="360"/>
      </w:pPr>
      <w:rPr>
        <w:rFonts w:ascii="Courier New" w:hAnsi="Courier New" w:hint="default"/>
      </w:rPr>
    </w:lvl>
    <w:lvl w:ilvl="2" w:tplc="C3AC48DA">
      <w:start w:val="1"/>
      <w:numFmt w:val="bullet"/>
      <w:lvlText w:val=""/>
      <w:lvlJc w:val="left"/>
      <w:pPr>
        <w:ind w:left="2160" w:hanging="360"/>
      </w:pPr>
      <w:rPr>
        <w:rFonts w:ascii="Wingdings" w:hAnsi="Wingdings" w:hint="default"/>
      </w:rPr>
    </w:lvl>
    <w:lvl w:ilvl="3" w:tplc="3C9ED748">
      <w:start w:val="1"/>
      <w:numFmt w:val="bullet"/>
      <w:lvlText w:val=""/>
      <w:lvlJc w:val="left"/>
      <w:pPr>
        <w:ind w:left="2880" w:hanging="360"/>
      </w:pPr>
      <w:rPr>
        <w:rFonts w:ascii="Symbol" w:hAnsi="Symbol" w:hint="default"/>
      </w:rPr>
    </w:lvl>
    <w:lvl w:ilvl="4" w:tplc="909AF67A">
      <w:start w:val="1"/>
      <w:numFmt w:val="bullet"/>
      <w:lvlText w:val="o"/>
      <w:lvlJc w:val="left"/>
      <w:pPr>
        <w:ind w:left="3600" w:hanging="360"/>
      </w:pPr>
      <w:rPr>
        <w:rFonts w:ascii="Courier New" w:hAnsi="Courier New" w:hint="default"/>
      </w:rPr>
    </w:lvl>
    <w:lvl w:ilvl="5" w:tplc="5F909364">
      <w:start w:val="1"/>
      <w:numFmt w:val="bullet"/>
      <w:lvlText w:val=""/>
      <w:lvlJc w:val="left"/>
      <w:pPr>
        <w:ind w:left="4320" w:hanging="360"/>
      </w:pPr>
      <w:rPr>
        <w:rFonts w:ascii="Wingdings" w:hAnsi="Wingdings" w:hint="default"/>
      </w:rPr>
    </w:lvl>
    <w:lvl w:ilvl="6" w:tplc="C7FC83FA">
      <w:start w:val="1"/>
      <w:numFmt w:val="bullet"/>
      <w:lvlText w:val=""/>
      <w:lvlJc w:val="left"/>
      <w:pPr>
        <w:ind w:left="5040" w:hanging="360"/>
      </w:pPr>
      <w:rPr>
        <w:rFonts w:ascii="Symbol" w:hAnsi="Symbol" w:hint="default"/>
      </w:rPr>
    </w:lvl>
    <w:lvl w:ilvl="7" w:tplc="727EED0C">
      <w:start w:val="1"/>
      <w:numFmt w:val="bullet"/>
      <w:lvlText w:val="o"/>
      <w:lvlJc w:val="left"/>
      <w:pPr>
        <w:ind w:left="5760" w:hanging="360"/>
      </w:pPr>
      <w:rPr>
        <w:rFonts w:ascii="Courier New" w:hAnsi="Courier New" w:hint="default"/>
      </w:rPr>
    </w:lvl>
    <w:lvl w:ilvl="8" w:tplc="AEA813B6">
      <w:start w:val="1"/>
      <w:numFmt w:val="bullet"/>
      <w:lvlText w:val=""/>
      <w:lvlJc w:val="left"/>
      <w:pPr>
        <w:ind w:left="6480" w:hanging="360"/>
      </w:pPr>
      <w:rPr>
        <w:rFonts w:ascii="Wingdings" w:hAnsi="Wingdings" w:hint="default"/>
      </w:rPr>
    </w:lvl>
  </w:abstractNum>
  <w:abstractNum w:abstractNumId="2"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23385"/>
    <w:multiLevelType w:val="hybridMultilevel"/>
    <w:tmpl w:val="8ADA2EC0"/>
    <w:lvl w:ilvl="0" w:tplc="5792D0B6">
      <w:start w:val="1"/>
      <w:numFmt w:val="decimal"/>
      <w:lvlText w:val="%1."/>
      <w:lvlJc w:val="left"/>
      <w:pPr>
        <w:ind w:left="720" w:hanging="360"/>
      </w:pPr>
      <w:rPr>
        <w:rFonts w:hint="default"/>
        <w:color w:val="E94B58" w:themeColor="accent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600AB"/>
    <w:multiLevelType w:val="hybridMultilevel"/>
    <w:tmpl w:val="A3E87EAE"/>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737E5"/>
    <w:multiLevelType w:val="hybridMultilevel"/>
    <w:tmpl w:val="F77C1B7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87D21"/>
    <w:multiLevelType w:val="hybridMultilevel"/>
    <w:tmpl w:val="7CE4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430E7"/>
    <w:multiLevelType w:val="hybridMultilevel"/>
    <w:tmpl w:val="F4D07890"/>
    <w:lvl w:ilvl="0" w:tplc="5788706A">
      <w:start w:val="1"/>
      <w:numFmt w:val="bullet"/>
      <w:lvlText w:val="&gt;"/>
      <w:lvlJc w:val="left"/>
      <w:pPr>
        <w:ind w:left="720" w:hanging="360"/>
      </w:pPr>
      <w:rPr>
        <w:rFonts w:ascii="Calibri" w:hAnsi="Calibri" w:hint="default"/>
        <w:color w:val="auto"/>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51F62016"/>
    <w:multiLevelType w:val="hybridMultilevel"/>
    <w:tmpl w:val="2884A63E"/>
    <w:lvl w:ilvl="0" w:tplc="22C07BCC">
      <w:start w:val="1"/>
      <w:numFmt w:val="decimal"/>
      <w:lvlText w:val="%1."/>
      <w:lvlJc w:val="left"/>
      <w:pPr>
        <w:tabs>
          <w:tab w:val="num" w:pos="720"/>
        </w:tabs>
        <w:ind w:left="720" w:hanging="360"/>
      </w:pPr>
    </w:lvl>
    <w:lvl w:ilvl="1" w:tplc="D676EAC2" w:tentative="1">
      <w:start w:val="1"/>
      <w:numFmt w:val="decimal"/>
      <w:lvlText w:val="%2."/>
      <w:lvlJc w:val="left"/>
      <w:pPr>
        <w:tabs>
          <w:tab w:val="num" w:pos="1440"/>
        </w:tabs>
        <w:ind w:left="1440" w:hanging="360"/>
      </w:pPr>
    </w:lvl>
    <w:lvl w:ilvl="2" w:tplc="B6F8E7F2" w:tentative="1">
      <w:start w:val="1"/>
      <w:numFmt w:val="decimal"/>
      <w:lvlText w:val="%3."/>
      <w:lvlJc w:val="left"/>
      <w:pPr>
        <w:tabs>
          <w:tab w:val="num" w:pos="2160"/>
        </w:tabs>
        <w:ind w:left="2160" w:hanging="360"/>
      </w:pPr>
    </w:lvl>
    <w:lvl w:ilvl="3" w:tplc="C6D69C9E" w:tentative="1">
      <w:start w:val="1"/>
      <w:numFmt w:val="decimal"/>
      <w:lvlText w:val="%4."/>
      <w:lvlJc w:val="left"/>
      <w:pPr>
        <w:tabs>
          <w:tab w:val="num" w:pos="2880"/>
        </w:tabs>
        <w:ind w:left="2880" w:hanging="360"/>
      </w:pPr>
    </w:lvl>
    <w:lvl w:ilvl="4" w:tplc="C832C54A" w:tentative="1">
      <w:start w:val="1"/>
      <w:numFmt w:val="decimal"/>
      <w:lvlText w:val="%5."/>
      <w:lvlJc w:val="left"/>
      <w:pPr>
        <w:tabs>
          <w:tab w:val="num" w:pos="3600"/>
        </w:tabs>
        <w:ind w:left="3600" w:hanging="360"/>
      </w:pPr>
    </w:lvl>
    <w:lvl w:ilvl="5" w:tplc="1D72180A" w:tentative="1">
      <w:start w:val="1"/>
      <w:numFmt w:val="decimal"/>
      <w:lvlText w:val="%6."/>
      <w:lvlJc w:val="left"/>
      <w:pPr>
        <w:tabs>
          <w:tab w:val="num" w:pos="4320"/>
        </w:tabs>
        <w:ind w:left="4320" w:hanging="360"/>
      </w:pPr>
    </w:lvl>
    <w:lvl w:ilvl="6" w:tplc="A41C77F2" w:tentative="1">
      <w:start w:val="1"/>
      <w:numFmt w:val="decimal"/>
      <w:lvlText w:val="%7."/>
      <w:lvlJc w:val="left"/>
      <w:pPr>
        <w:tabs>
          <w:tab w:val="num" w:pos="5040"/>
        </w:tabs>
        <w:ind w:left="5040" w:hanging="360"/>
      </w:pPr>
    </w:lvl>
    <w:lvl w:ilvl="7" w:tplc="DD8CC278" w:tentative="1">
      <w:start w:val="1"/>
      <w:numFmt w:val="decimal"/>
      <w:lvlText w:val="%8."/>
      <w:lvlJc w:val="left"/>
      <w:pPr>
        <w:tabs>
          <w:tab w:val="num" w:pos="5760"/>
        </w:tabs>
        <w:ind w:left="5760" w:hanging="360"/>
      </w:pPr>
    </w:lvl>
    <w:lvl w:ilvl="8" w:tplc="F0325FBE" w:tentative="1">
      <w:start w:val="1"/>
      <w:numFmt w:val="decimal"/>
      <w:lvlText w:val="%9."/>
      <w:lvlJc w:val="left"/>
      <w:pPr>
        <w:tabs>
          <w:tab w:val="num" w:pos="6480"/>
        </w:tabs>
        <w:ind w:left="6480" w:hanging="360"/>
      </w:pPr>
    </w:lvl>
  </w:abstractNum>
  <w:abstractNum w:abstractNumId="11" w15:restartNumberingAfterBreak="0">
    <w:nsid w:val="56D2749A"/>
    <w:multiLevelType w:val="hybridMultilevel"/>
    <w:tmpl w:val="2B58391A"/>
    <w:lvl w:ilvl="0" w:tplc="5792D0B6">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5B0858"/>
    <w:multiLevelType w:val="hybridMultilevel"/>
    <w:tmpl w:val="6C6E4C1E"/>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C26B3"/>
    <w:multiLevelType w:val="hybridMultilevel"/>
    <w:tmpl w:val="DD3CE0FA"/>
    <w:lvl w:ilvl="0" w:tplc="FFFFFFFF">
      <w:start w:val="1"/>
      <w:numFmt w:val="bullet"/>
      <w:lvlText w:val="&gt;"/>
      <w:lvlJc w:val="left"/>
      <w:pPr>
        <w:tabs>
          <w:tab w:val="num" w:pos="720"/>
        </w:tabs>
        <w:ind w:left="720" w:hanging="360"/>
      </w:pPr>
      <w:rPr>
        <w:rFonts w:ascii="Calibri" w:hAnsi="Calibri" w:hint="default"/>
      </w:rPr>
    </w:lvl>
    <w:lvl w:ilvl="1" w:tplc="BD9A2D5C">
      <w:start w:val="1"/>
      <w:numFmt w:val="bullet"/>
      <w:lvlText w:val="&gt;"/>
      <w:lvlJc w:val="left"/>
      <w:pPr>
        <w:tabs>
          <w:tab w:val="num" w:pos="1440"/>
        </w:tabs>
        <w:ind w:left="1440" w:hanging="360"/>
      </w:pPr>
      <w:rPr>
        <w:rFonts w:ascii="Segoe UI" w:hAnsi="Segoe U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14" w15:restartNumberingAfterBreak="0">
    <w:nsid w:val="62E705C0"/>
    <w:multiLevelType w:val="hybridMultilevel"/>
    <w:tmpl w:val="ACF01E34"/>
    <w:lvl w:ilvl="0" w:tplc="5788706A">
      <w:start w:val="1"/>
      <w:numFmt w:val="bullet"/>
      <w:lvlText w:val="&gt;"/>
      <w:lvlJc w:val="left"/>
      <w:pPr>
        <w:ind w:left="720" w:hanging="360"/>
      </w:pPr>
      <w:rPr>
        <w:rFonts w:ascii="Calibri" w:hAnsi="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DB6D7D"/>
    <w:multiLevelType w:val="hybridMultilevel"/>
    <w:tmpl w:val="43209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C161A2"/>
    <w:multiLevelType w:val="hybridMultilevel"/>
    <w:tmpl w:val="1CC2A044"/>
    <w:lvl w:ilvl="0" w:tplc="D318CC92">
      <w:start w:val="1"/>
      <w:numFmt w:val="bullet"/>
      <w:lvlText w:val="&gt;"/>
      <w:lvlJc w:val="left"/>
      <w:pPr>
        <w:ind w:left="360" w:hanging="360"/>
      </w:pPr>
      <w:rPr>
        <w:rFonts w:ascii="Calibri" w:hAnsi="Calibri" w:hint="default"/>
      </w:rPr>
    </w:lvl>
    <w:lvl w:ilvl="1" w:tplc="7B68DD78">
      <w:start w:val="1"/>
      <w:numFmt w:val="bullet"/>
      <w:lvlText w:val="o"/>
      <w:lvlJc w:val="left"/>
      <w:pPr>
        <w:ind w:left="1440" w:hanging="360"/>
      </w:pPr>
      <w:rPr>
        <w:rFonts w:ascii="Courier New" w:hAnsi="Courier New" w:hint="default"/>
      </w:rPr>
    </w:lvl>
    <w:lvl w:ilvl="2" w:tplc="DF72C276">
      <w:start w:val="1"/>
      <w:numFmt w:val="bullet"/>
      <w:lvlText w:val=""/>
      <w:lvlJc w:val="left"/>
      <w:pPr>
        <w:ind w:left="2160" w:hanging="360"/>
      </w:pPr>
      <w:rPr>
        <w:rFonts w:ascii="Wingdings" w:hAnsi="Wingdings" w:hint="default"/>
      </w:rPr>
    </w:lvl>
    <w:lvl w:ilvl="3" w:tplc="E0F6CEF0">
      <w:start w:val="1"/>
      <w:numFmt w:val="bullet"/>
      <w:lvlText w:val=""/>
      <w:lvlJc w:val="left"/>
      <w:pPr>
        <w:ind w:left="2880" w:hanging="360"/>
      </w:pPr>
      <w:rPr>
        <w:rFonts w:ascii="Symbol" w:hAnsi="Symbol" w:hint="default"/>
      </w:rPr>
    </w:lvl>
    <w:lvl w:ilvl="4" w:tplc="60D075F0">
      <w:start w:val="1"/>
      <w:numFmt w:val="bullet"/>
      <w:lvlText w:val="o"/>
      <w:lvlJc w:val="left"/>
      <w:pPr>
        <w:ind w:left="3600" w:hanging="360"/>
      </w:pPr>
      <w:rPr>
        <w:rFonts w:ascii="Courier New" w:hAnsi="Courier New" w:hint="default"/>
      </w:rPr>
    </w:lvl>
    <w:lvl w:ilvl="5" w:tplc="D83E77EC">
      <w:start w:val="1"/>
      <w:numFmt w:val="bullet"/>
      <w:lvlText w:val=""/>
      <w:lvlJc w:val="left"/>
      <w:pPr>
        <w:ind w:left="4320" w:hanging="360"/>
      </w:pPr>
      <w:rPr>
        <w:rFonts w:ascii="Wingdings" w:hAnsi="Wingdings" w:hint="default"/>
      </w:rPr>
    </w:lvl>
    <w:lvl w:ilvl="6" w:tplc="1436E2FE">
      <w:start w:val="1"/>
      <w:numFmt w:val="bullet"/>
      <w:lvlText w:val=""/>
      <w:lvlJc w:val="left"/>
      <w:pPr>
        <w:ind w:left="5040" w:hanging="360"/>
      </w:pPr>
      <w:rPr>
        <w:rFonts w:ascii="Symbol" w:hAnsi="Symbol" w:hint="default"/>
      </w:rPr>
    </w:lvl>
    <w:lvl w:ilvl="7" w:tplc="CF4E9CDA">
      <w:start w:val="1"/>
      <w:numFmt w:val="bullet"/>
      <w:lvlText w:val="o"/>
      <w:lvlJc w:val="left"/>
      <w:pPr>
        <w:ind w:left="5760" w:hanging="360"/>
      </w:pPr>
      <w:rPr>
        <w:rFonts w:ascii="Courier New" w:hAnsi="Courier New" w:hint="default"/>
      </w:rPr>
    </w:lvl>
    <w:lvl w:ilvl="8" w:tplc="0052BDE2">
      <w:start w:val="1"/>
      <w:numFmt w:val="bullet"/>
      <w:lvlText w:val=""/>
      <w:lvlJc w:val="left"/>
      <w:pPr>
        <w:ind w:left="6480" w:hanging="360"/>
      </w:pPr>
      <w:rPr>
        <w:rFonts w:ascii="Wingdings" w:hAnsi="Wingdings" w:hint="default"/>
      </w:rPr>
    </w:lvl>
  </w:abstractNum>
  <w:num w:numId="1" w16cid:durableId="794717591">
    <w:abstractNumId w:val="16"/>
  </w:num>
  <w:num w:numId="2" w16cid:durableId="386146386">
    <w:abstractNumId w:val="2"/>
  </w:num>
  <w:num w:numId="3" w16cid:durableId="750348677">
    <w:abstractNumId w:val="5"/>
  </w:num>
  <w:num w:numId="4" w16cid:durableId="1342661833">
    <w:abstractNumId w:val="6"/>
  </w:num>
  <w:num w:numId="5" w16cid:durableId="1450969645">
    <w:abstractNumId w:val="4"/>
  </w:num>
  <w:num w:numId="6" w16cid:durableId="400517325">
    <w:abstractNumId w:val="12"/>
  </w:num>
  <w:num w:numId="7" w16cid:durableId="1729769069">
    <w:abstractNumId w:val="7"/>
  </w:num>
  <w:num w:numId="8" w16cid:durableId="1968316643">
    <w:abstractNumId w:val="11"/>
  </w:num>
  <w:num w:numId="9" w16cid:durableId="600769313">
    <w:abstractNumId w:val="1"/>
  </w:num>
  <w:num w:numId="10" w16cid:durableId="1374190032">
    <w:abstractNumId w:val="13"/>
  </w:num>
  <w:num w:numId="11" w16cid:durableId="1198813479">
    <w:abstractNumId w:val="3"/>
  </w:num>
  <w:num w:numId="12" w16cid:durableId="1090851043">
    <w:abstractNumId w:val="9"/>
  </w:num>
  <w:num w:numId="13" w16cid:durableId="1262369930">
    <w:abstractNumId w:val="10"/>
  </w:num>
  <w:num w:numId="14" w16cid:durableId="851145954">
    <w:abstractNumId w:val="14"/>
  </w:num>
  <w:num w:numId="15" w16cid:durableId="1009406586">
    <w:abstractNumId w:val="15"/>
  </w:num>
  <w:num w:numId="16" w16cid:durableId="1490515890">
    <w:abstractNumId w:val="8"/>
  </w:num>
  <w:num w:numId="17" w16cid:durableId="14165087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077B"/>
    <w:rsid w:val="00001FA9"/>
    <w:rsid w:val="00002FFC"/>
    <w:rsid w:val="00004C8A"/>
    <w:rsid w:val="0000529F"/>
    <w:rsid w:val="000100A3"/>
    <w:rsid w:val="000124CE"/>
    <w:rsid w:val="000133E9"/>
    <w:rsid w:val="00013604"/>
    <w:rsid w:val="00014CF7"/>
    <w:rsid w:val="00014F76"/>
    <w:rsid w:val="00023FD7"/>
    <w:rsid w:val="0002446D"/>
    <w:rsid w:val="000252B4"/>
    <w:rsid w:val="00025314"/>
    <w:rsid w:val="000257DF"/>
    <w:rsid w:val="00031A1F"/>
    <w:rsid w:val="00032667"/>
    <w:rsid w:val="00032A10"/>
    <w:rsid w:val="00032F83"/>
    <w:rsid w:val="00034FDC"/>
    <w:rsid w:val="00040A93"/>
    <w:rsid w:val="000464D3"/>
    <w:rsid w:val="00046641"/>
    <w:rsid w:val="00054D22"/>
    <w:rsid w:val="000561C2"/>
    <w:rsid w:val="00061DCE"/>
    <w:rsid w:val="0006466A"/>
    <w:rsid w:val="00073A0B"/>
    <w:rsid w:val="00074EFE"/>
    <w:rsid w:val="00075C4B"/>
    <w:rsid w:val="00076925"/>
    <w:rsid w:val="00077F4C"/>
    <w:rsid w:val="0008377A"/>
    <w:rsid w:val="00083A36"/>
    <w:rsid w:val="000869F5"/>
    <w:rsid w:val="0009128D"/>
    <w:rsid w:val="00091F7C"/>
    <w:rsid w:val="0009407A"/>
    <w:rsid w:val="00094515"/>
    <w:rsid w:val="00096149"/>
    <w:rsid w:val="000A0437"/>
    <w:rsid w:val="000A1C4A"/>
    <w:rsid w:val="000A3AE5"/>
    <w:rsid w:val="000A4193"/>
    <w:rsid w:val="000A5120"/>
    <w:rsid w:val="000A5CEF"/>
    <w:rsid w:val="000A6934"/>
    <w:rsid w:val="000B0546"/>
    <w:rsid w:val="000B1E99"/>
    <w:rsid w:val="000B3720"/>
    <w:rsid w:val="000B5022"/>
    <w:rsid w:val="000B7F65"/>
    <w:rsid w:val="000C1371"/>
    <w:rsid w:val="000C253E"/>
    <w:rsid w:val="000C2A63"/>
    <w:rsid w:val="000C7D1D"/>
    <w:rsid w:val="000D058D"/>
    <w:rsid w:val="000D0983"/>
    <w:rsid w:val="000D1324"/>
    <w:rsid w:val="000D17D8"/>
    <w:rsid w:val="000D5F41"/>
    <w:rsid w:val="000D6FC7"/>
    <w:rsid w:val="000E0812"/>
    <w:rsid w:val="000E36B9"/>
    <w:rsid w:val="000E7A7C"/>
    <w:rsid w:val="000F270A"/>
    <w:rsid w:val="000F3ACE"/>
    <w:rsid w:val="000F6A1E"/>
    <w:rsid w:val="000F6A5A"/>
    <w:rsid w:val="001001A8"/>
    <w:rsid w:val="001001D7"/>
    <w:rsid w:val="00100942"/>
    <w:rsid w:val="00101974"/>
    <w:rsid w:val="00101B92"/>
    <w:rsid w:val="0010287F"/>
    <w:rsid w:val="00104E30"/>
    <w:rsid w:val="00104FE1"/>
    <w:rsid w:val="001057F8"/>
    <w:rsid w:val="00110706"/>
    <w:rsid w:val="00111670"/>
    <w:rsid w:val="0011195B"/>
    <w:rsid w:val="00111E38"/>
    <w:rsid w:val="00113016"/>
    <w:rsid w:val="0011382A"/>
    <w:rsid w:val="001167B6"/>
    <w:rsid w:val="00117E83"/>
    <w:rsid w:val="0012126B"/>
    <w:rsid w:val="0012238D"/>
    <w:rsid w:val="00122BFE"/>
    <w:rsid w:val="001245BA"/>
    <w:rsid w:val="001257E1"/>
    <w:rsid w:val="001332EA"/>
    <w:rsid w:val="00134F2C"/>
    <w:rsid w:val="0013760B"/>
    <w:rsid w:val="00140556"/>
    <w:rsid w:val="00140B27"/>
    <w:rsid w:val="00140DB3"/>
    <w:rsid w:val="0014255A"/>
    <w:rsid w:val="0014453C"/>
    <w:rsid w:val="00144DC9"/>
    <w:rsid w:val="00150AE9"/>
    <w:rsid w:val="001519D2"/>
    <w:rsid w:val="00151F46"/>
    <w:rsid w:val="00153487"/>
    <w:rsid w:val="00154182"/>
    <w:rsid w:val="00155C78"/>
    <w:rsid w:val="0015692C"/>
    <w:rsid w:val="00157533"/>
    <w:rsid w:val="00157EB3"/>
    <w:rsid w:val="00161C0E"/>
    <w:rsid w:val="00162E02"/>
    <w:rsid w:val="001646DA"/>
    <w:rsid w:val="0016561E"/>
    <w:rsid w:val="0016759E"/>
    <w:rsid w:val="0017237B"/>
    <w:rsid w:val="0017557A"/>
    <w:rsid w:val="00177CD3"/>
    <w:rsid w:val="0018064A"/>
    <w:rsid w:val="00180A78"/>
    <w:rsid w:val="00181553"/>
    <w:rsid w:val="001819FB"/>
    <w:rsid w:val="00182919"/>
    <w:rsid w:val="00185BC6"/>
    <w:rsid w:val="00187D4A"/>
    <w:rsid w:val="00193BB6"/>
    <w:rsid w:val="001955DC"/>
    <w:rsid w:val="001A1998"/>
    <w:rsid w:val="001A1A31"/>
    <w:rsid w:val="001A1BB1"/>
    <w:rsid w:val="001A6836"/>
    <w:rsid w:val="001A7FAF"/>
    <w:rsid w:val="001B042F"/>
    <w:rsid w:val="001B14B3"/>
    <w:rsid w:val="001B3A63"/>
    <w:rsid w:val="001B790A"/>
    <w:rsid w:val="001C089C"/>
    <w:rsid w:val="001C0E65"/>
    <w:rsid w:val="001C2ABE"/>
    <w:rsid w:val="001C5560"/>
    <w:rsid w:val="001C6C6B"/>
    <w:rsid w:val="001D2A7F"/>
    <w:rsid w:val="001D554E"/>
    <w:rsid w:val="001D75A2"/>
    <w:rsid w:val="001E05C7"/>
    <w:rsid w:val="001E385D"/>
    <w:rsid w:val="001E4398"/>
    <w:rsid w:val="001F0FA0"/>
    <w:rsid w:val="001F231B"/>
    <w:rsid w:val="001F4E3F"/>
    <w:rsid w:val="0020600E"/>
    <w:rsid w:val="0020641C"/>
    <w:rsid w:val="002071C1"/>
    <w:rsid w:val="002074E8"/>
    <w:rsid w:val="00207EB7"/>
    <w:rsid w:val="00210991"/>
    <w:rsid w:val="00211D27"/>
    <w:rsid w:val="00215546"/>
    <w:rsid w:val="002157E8"/>
    <w:rsid w:val="00215A25"/>
    <w:rsid w:val="002220CC"/>
    <w:rsid w:val="002242F1"/>
    <w:rsid w:val="00224391"/>
    <w:rsid w:val="002243A0"/>
    <w:rsid w:val="002270B9"/>
    <w:rsid w:val="00234D9B"/>
    <w:rsid w:val="00234F2C"/>
    <w:rsid w:val="0023579E"/>
    <w:rsid w:val="00236963"/>
    <w:rsid w:val="00236F49"/>
    <w:rsid w:val="002421F0"/>
    <w:rsid w:val="0024270C"/>
    <w:rsid w:val="0024324D"/>
    <w:rsid w:val="0024376D"/>
    <w:rsid w:val="00245B5F"/>
    <w:rsid w:val="00246E6A"/>
    <w:rsid w:val="002503F3"/>
    <w:rsid w:val="00250B8D"/>
    <w:rsid w:val="00251924"/>
    <w:rsid w:val="00252C16"/>
    <w:rsid w:val="002530C9"/>
    <w:rsid w:val="00255E0E"/>
    <w:rsid w:val="00264245"/>
    <w:rsid w:val="0026611D"/>
    <w:rsid w:val="00266366"/>
    <w:rsid w:val="0027501C"/>
    <w:rsid w:val="0027525D"/>
    <w:rsid w:val="002759F4"/>
    <w:rsid w:val="00276A1F"/>
    <w:rsid w:val="00282836"/>
    <w:rsid w:val="00283DFE"/>
    <w:rsid w:val="002849B0"/>
    <w:rsid w:val="00284A88"/>
    <w:rsid w:val="002850A7"/>
    <w:rsid w:val="0028586E"/>
    <w:rsid w:val="002900BA"/>
    <w:rsid w:val="002904CD"/>
    <w:rsid w:val="00291C85"/>
    <w:rsid w:val="0029470D"/>
    <w:rsid w:val="002956A6"/>
    <w:rsid w:val="002957EA"/>
    <w:rsid w:val="002961C1"/>
    <w:rsid w:val="002963C0"/>
    <w:rsid w:val="00296D65"/>
    <w:rsid w:val="002A10E1"/>
    <w:rsid w:val="002A13AA"/>
    <w:rsid w:val="002A2637"/>
    <w:rsid w:val="002A2AB9"/>
    <w:rsid w:val="002A77FD"/>
    <w:rsid w:val="002B3096"/>
    <w:rsid w:val="002B51E3"/>
    <w:rsid w:val="002B617B"/>
    <w:rsid w:val="002C0F2F"/>
    <w:rsid w:val="002C1AF0"/>
    <w:rsid w:val="002C1F25"/>
    <w:rsid w:val="002C261B"/>
    <w:rsid w:val="002C474A"/>
    <w:rsid w:val="002C4D05"/>
    <w:rsid w:val="002C5764"/>
    <w:rsid w:val="002C72AB"/>
    <w:rsid w:val="002D1BA3"/>
    <w:rsid w:val="002D24E1"/>
    <w:rsid w:val="002D334C"/>
    <w:rsid w:val="002D3891"/>
    <w:rsid w:val="002D51A7"/>
    <w:rsid w:val="002D6BF2"/>
    <w:rsid w:val="002D7B79"/>
    <w:rsid w:val="002E056C"/>
    <w:rsid w:val="002E1564"/>
    <w:rsid w:val="002E1AA0"/>
    <w:rsid w:val="002E4A5C"/>
    <w:rsid w:val="002E73B4"/>
    <w:rsid w:val="002E7642"/>
    <w:rsid w:val="002F12C6"/>
    <w:rsid w:val="002F13A7"/>
    <w:rsid w:val="002F1746"/>
    <w:rsid w:val="002F3F0E"/>
    <w:rsid w:val="002F4A66"/>
    <w:rsid w:val="002F6CFB"/>
    <w:rsid w:val="002F7B93"/>
    <w:rsid w:val="002F7C85"/>
    <w:rsid w:val="003000F2"/>
    <w:rsid w:val="00300FF0"/>
    <w:rsid w:val="00302A16"/>
    <w:rsid w:val="00302EBA"/>
    <w:rsid w:val="00304A47"/>
    <w:rsid w:val="0030557F"/>
    <w:rsid w:val="00306D3E"/>
    <w:rsid w:val="00314546"/>
    <w:rsid w:val="003163B4"/>
    <w:rsid w:val="003168E1"/>
    <w:rsid w:val="00320839"/>
    <w:rsid w:val="0032147C"/>
    <w:rsid w:val="00330186"/>
    <w:rsid w:val="00331834"/>
    <w:rsid w:val="00333A93"/>
    <w:rsid w:val="00333DC6"/>
    <w:rsid w:val="00335684"/>
    <w:rsid w:val="00335B85"/>
    <w:rsid w:val="0034016E"/>
    <w:rsid w:val="00340676"/>
    <w:rsid w:val="00341224"/>
    <w:rsid w:val="003432AF"/>
    <w:rsid w:val="00343C30"/>
    <w:rsid w:val="0034614C"/>
    <w:rsid w:val="0035033B"/>
    <w:rsid w:val="00351EFF"/>
    <w:rsid w:val="00353286"/>
    <w:rsid w:val="003542F5"/>
    <w:rsid w:val="00356962"/>
    <w:rsid w:val="00357A82"/>
    <w:rsid w:val="00361590"/>
    <w:rsid w:val="00362838"/>
    <w:rsid w:val="003631CE"/>
    <w:rsid w:val="003637EC"/>
    <w:rsid w:val="003648AF"/>
    <w:rsid w:val="0036662B"/>
    <w:rsid w:val="00370A55"/>
    <w:rsid w:val="00371BF2"/>
    <w:rsid w:val="00371C11"/>
    <w:rsid w:val="00373E88"/>
    <w:rsid w:val="00377E64"/>
    <w:rsid w:val="00380F50"/>
    <w:rsid w:val="0038278F"/>
    <w:rsid w:val="003851F7"/>
    <w:rsid w:val="00391274"/>
    <w:rsid w:val="00391611"/>
    <w:rsid w:val="00392CB9"/>
    <w:rsid w:val="00394FD1"/>
    <w:rsid w:val="003953FE"/>
    <w:rsid w:val="003A0FD8"/>
    <w:rsid w:val="003A5397"/>
    <w:rsid w:val="003B11F6"/>
    <w:rsid w:val="003B1AF3"/>
    <w:rsid w:val="003B363E"/>
    <w:rsid w:val="003B3900"/>
    <w:rsid w:val="003C05E3"/>
    <w:rsid w:val="003C0C8F"/>
    <w:rsid w:val="003C2DAC"/>
    <w:rsid w:val="003C392F"/>
    <w:rsid w:val="003C751C"/>
    <w:rsid w:val="003D10BC"/>
    <w:rsid w:val="003D48FA"/>
    <w:rsid w:val="003D7F5B"/>
    <w:rsid w:val="003E0801"/>
    <w:rsid w:val="003E0B9A"/>
    <w:rsid w:val="003E4154"/>
    <w:rsid w:val="003E4519"/>
    <w:rsid w:val="003E5921"/>
    <w:rsid w:val="003E7AA0"/>
    <w:rsid w:val="003E7E51"/>
    <w:rsid w:val="003F0D24"/>
    <w:rsid w:val="003F160C"/>
    <w:rsid w:val="003F3282"/>
    <w:rsid w:val="003F42C7"/>
    <w:rsid w:val="003F55C1"/>
    <w:rsid w:val="003F56E5"/>
    <w:rsid w:val="003F5A0C"/>
    <w:rsid w:val="003F5DF6"/>
    <w:rsid w:val="003F7933"/>
    <w:rsid w:val="003F7BC0"/>
    <w:rsid w:val="00400A74"/>
    <w:rsid w:val="00400E6D"/>
    <w:rsid w:val="00401A7E"/>
    <w:rsid w:val="0040267F"/>
    <w:rsid w:val="004030BF"/>
    <w:rsid w:val="0040574B"/>
    <w:rsid w:val="00405ACE"/>
    <w:rsid w:val="00405C3F"/>
    <w:rsid w:val="00407015"/>
    <w:rsid w:val="004079C9"/>
    <w:rsid w:val="00410351"/>
    <w:rsid w:val="00412458"/>
    <w:rsid w:val="00413251"/>
    <w:rsid w:val="00413EAC"/>
    <w:rsid w:val="00415D51"/>
    <w:rsid w:val="00416C70"/>
    <w:rsid w:val="00420191"/>
    <w:rsid w:val="004229DD"/>
    <w:rsid w:val="00422DB3"/>
    <w:rsid w:val="00425784"/>
    <w:rsid w:val="004268E2"/>
    <w:rsid w:val="00427284"/>
    <w:rsid w:val="00430879"/>
    <w:rsid w:val="004313C3"/>
    <w:rsid w:val="0043161B"/>
    <w:rsid w:val="00431B4E"/>
    <w:rsid w:val="00432553"/>
    <w:rsid w:val="00432983"/>
    <w:rsid w:val="004331A3"/>
    <w:rsid w:val="0043331F"/>
    <w:rsid w:val="00433A33"/>
    <w:rsid w:val="00435E54"/>
    <w:rsid w:val="004372DA"/>
    <w:rsid w:val="0043743B"/>
    <w:rsid w:val="004416DC"/>
    <w:rsid w:val="004426F9"/>
    <w:rsid w:val="00443A36"/>
    <w:rsid w:val="00445E2D"/>
    <w:rsid w:val="00445EF3"/>
    <w:rsid w:val="00446459"/>
    <w:rsid w:val="004475DB"/>
    <w:rsid w:val="00447CDE"/>
    <w:rsid w:val="00451B13"/>
    <w:rsid w:val="00452A06"/>
    <w:rsid w:val="00453C65"/>
    <w:rsid w:val="00453E12"/>
    <w:rsid w:val="00454065"/>
    <w:rsid w:val="00456390"/>
    <w:rsid w:val="00456FBC"/>
    <w:rsid w:val="00460136"/>
    <w:rsid w:val="00462482"/>
    <w:rsid w:val="00464337"/>
    <w:rsid w:val="004659AC"/>
    <w:rsid w:val="00466A6F"/>
    <w:rsid w:val="00471989"/>
    <w:rsid w:val="00474DC1"/>
    <w:rsid w:val="004768AB"/>
    <w:rsid w:val="00482DA3"/>
    <w:rsid w:val="00483185"/>
    <w:rsid w:val="004857F9"/>
    <w:rsid w:val="00485A46"/>
    <w:rsid w:val="00490907"/>
    <w:rsid w:val="00490C04"/>
    <w:rsid w:val="00491407"/>
    <w:rsid w:val="00491DC9"/>
    <w:rsid w:val="00494E50"/>
    <w:rsid w:val="00496FA9"/>
    <w:rsid w:val="004A223E"/>
    <w:rsid w:val="004A5150"/>
    <w:rsid w:val="004A51D1"/>
    <w:rsid w:val="004A6004"/>
    <w:rsid w:val="004A642D"/>
    <w:rsid w:val="004A66D4"/>
    <w:rsid w:val="004A726D"/>
    <w:rsid w:val="004A77A3"/>
    <w:rsid w:val="004B1A5C"/>
    <w:rsid w:val="004C022A"/>
    <w:rsid w:val="004C1CD2"/>
    <w:rsid w:val="004C2A02"/>
    <w:rsid w:val="004C368C"/>
    <w:rsid w:val="004C5902"/>
    <w:rsid w:val="004C5CD5"/>
    <w:rsid w:val="004D12BB"/>
    <w:rsid w:val="004D43E3"/>
    <w:rsid w:val="004D720D"/>
    <w:rsid w:val="004E1136"/>
    <w:rsid w:val="004E1DE2"/>
    <w:rsid w:val="004E2550"/>
    <w:rsid w:val="004E31C4"/>
    <w:rsid w:val="004E4D7C"/>
    <w:rsid w:val="004E5918"/>
    <w:rsid w:val="004E6A19"/>
    <w:rsid w:val="004E6FE0"/>
    <w:rsid w:val="004F06A9"/>
    <w:rsid w:val="004F31B7"/>
    <w:rsid w:val="004F3C3F"/>
    <w:rsid w:val="00501DA8"/>
    <w:rsid w:val="00502B8D"/>
    <w:rsid w:val="00503408"/>
    <w:rsid w:val="00504722"/>
    <w:rsid w:val="00506E44"/>
    <w:rsid w:val="00513AFC"/>
    <w:rsid w:val="00514385"/>
    <w:rsid w:val="00515CF9"/>
    <w:rsid w:val="00516353"/>
    <w:rsid w:val="0051702B"/>
    <w:rsid w:val="00521A15"/>
    <w:rsid w:val="0052379B"/>
    <w:rsid w:val="00523917"/>
    <w:rsid w:val="00525748"/>
    <w:rsid w:val="0053048C"/>
    <w:rsid w:val="00532D3E"/>
    <w:rsid w:val="00532E4A"/>
    <w:rsid w:val="0053482B"/>
    <w:rsid w:val="00545908"/>
    <w:rsid w:val="005505ED"/>
    <w:rsid w:val="00551DD0"/>
    <w:rsid w:val="00551FBF"/>
    <w:rsid w:val="00552C72"/>
    <w:rsid w:val="00554159"/>
    <w:rsid w:val="00554A73"/>
    <w:rsid w:val="00555424"/>
    <w:rsid w:val="0055737E"/>
    <w:rsid w:val="00557444"/>
    <w:rsid w:val="00561172"/>
    <w:rsid w:val="005617BF"/>
    <w:rsid w:val="00562AF4"/>
    <w:rsid w:val="00564DE9"/>
    <w:rsid w:val="00564E76"/>
    <w:rsid w:val="00564F70"/>
    <w:rsid w:val="005674C1"/>
    <w:rsid w:val="005714D2"/>
    <w:rsid w:val="00572AEE"/>
    <w:rsid w:val="00573034"/>
    <w:rsid w:val="005731E7"/>
    <w:rsid w:val="00573A2F"/>
    <w:rsid w:val="00573EA1"/>
    <w:rsid w:val="00576120"/>
    <w:rsid w:val="00576511"/>
    <w:rsid w:val="00577813"/>
    <w:rsid w:val="0057782F"/>
    <w:rsid w:val="00577F65"/>
    <w:rsid w:val="00580E85"/>
    <w:rsid w:val="00594702"/>
    <w:rsid w:val="00595CE3"/>
    <w:rsid w:val="00595F63"/>
    <w:rsid w:val="0059645C"/>
    <w:rsid w:val="005A0CEE"/>
    <w:rsid w:val="005A1432"/>
    <w:rsid w:val="005A37FF"/>
    <w:rsid w:val="005A3BB7"/>
    <w:rsid w:val="005A4F37"/>
    <w:rsid w:val="005A660B"/>
    <w:rsid w:val="005A6F5A"/>
    <w:rsid w:val="005A7951"/>
    <w:rsid w:val="005A7A77"/>
    <w:rsid w:val="005B0546"/>
    <w:rsid w:val="005B1776"/>
    <w:rsid w:val="005B1C6B"/>
    <w:rsid w:val="005B2585"/>
    <w:rsid w:val="005B59F6"/>
    <w:rsid w:val="005B7002"/>
    <w:rsid w:val="005C0858"/>
    <w:rsid w:val="005C11C4"/>
    <w:rsid w:val="005C1E8A"/>
    <w:rsid w:val="005C6161"/>
    <w:rsid w:val="005C635E"/>
    <w:rsid w:val="005D0CC1"/>
    <w:rsid w:val="005D1366"/>
    <w:rsid w:val="005D4921"/>
    <w:rsid w:val="005D4F54"/>
    <w:rsid w:val="005E0A5D"/>
    <w:rsid w:val="005E2644"/>
    <w:rsid w:val="005E3AA0"/>
    <w:rsid w:val="005E442D"/>
    <w:rsid w:val="005E5258"/>
    <w:rsid w:val="005E57EE"/>
    <w:rsid w:val="005E7B7E"/>
    <w:rsid w:val="005F1910"/>
    <w:rsid w:val="005F24E2"/>
    <w:rsid w:val="005F268F"/>
    <w:rsid w:val="005F35F8"/>
    <w:rsid w:val="005F3EF6"/>
    <w:rsid w:val="0060139C"/>
    <w:rsid w:val="00606831"/>
    <w:rsid w:val="00606D24"/>
    <w:rsid w:val="006074A1"/>
    <w:rsid w:val="00607640"/>
    <w:rsid w:val="00610784"/>
    <w:rsid w:val="00614DFD"/>
    <w:rsid w:val="006203E4"/>
    <w:rsid w:val="006205EC"/>
    <w:rsid w:val="006232DB"/>
    <w:rsid w:val="00626A90"/>
    <w:rsid w:val="00627AED"/>
    <w:rsid w:val="006302EE"/>
    <w:rsid w:val="006309CA"/>
    <w:rsid w:val="00633C6E"/>
    <w:rsid w:val="00636B13"/>
    <w:rsid w:val="00636F8C"/>
    <w:rsid w:val="00641A19"/>
    <w:rsid w:val="00641FEB"/>
    <w:rsid w:val="0064242C"/>
    <w:rsid w:val="006434CB"/>
    <w:rsid w:val="00647A01"/>
    <w:rsid w:val="00647DE5"/>
    <w:rsid w:val="00651A92"/>
    <w:rsid w:val="00654F5C"/>
    <w:rsid w:val="00655A4C"/>
    <w:rsid w:val="006644FB"/>
    <w:rsid w:val="006648B7"/>
    <w:rsid w:val="00664957"/>
    <w:rsid w:val="00665170"/>
    <w:rsid w:val="00671C5A"/>
    <w:rsid w:val="00674FCB"/>
    <w:rsid w:val="00675757"/>
    <w:rsid w:val="00680A77"/>
    <w:rsid w:val="006848BE"/>
    <w:rsid w:val="006875B9"/>
    <w:rsid w:val="00690D6E"/>
    <w:rsid w:val="00691013"/>
    <w:rsid w:val="006918B9"/>
    <w:rsid w:val="00691E8D"/>
    <w:rsid w:val="00693F1B"/>
    <w:rsid w:val="00695C7A"/>
    <w:rsid w:val="00696630"/>
    <w:rsid w:val="006967F5"/>
    <w:rsid w:val="00697C45"/>
    <w:rsid w:val="006A094F"/>
    <w:rsid w:val="006A130D"/>
    <w:rsid w:val="006A1424"/>
    <w:rsid w:val="006A1BAE"/>
    <w:rsid w:val="006A79B7"/>
    <w:rsid w:val="006B00D0"/>
    <w:rsid w:val="006B041C"/>
    <w:rsid w:val="006B13A1"/>
    <w:rsid w:val="006B36C0"/>
    <w:rsid w:val="006B53DE"/>
    <w:rsid w:val="006B5702"/>
    <w:rsid w:val="006B63CE"/>
    <w:rsid w:val="006C44FB"/>
    <w:rsid w:val="006C5C06"/>
    <w:rsid w:val="006D1A5F"/>
    <w:rsid w:val="006D1C70"/>
    <w:rsid w:val="006D3259"/>
    <w:rsid w:val="006D33BA"/>
    <w:rsid w:val="006D4733"/>
    <w:rsid w:val="006D5403"/>
    <w:rsid w:val="006D5522"/>
    <w:rsid w:val="006D6EAF"/>
    <w:rsid w:val="006E03D5"/>
    <w:rsid w:val="006E28AE"/>
    <w:rsid w:val="006E3491"/>
    <w:rsid w:val="006E3CF7"/>
    <w:rsid w:val="006E4B3B"/>
    <w:rsid w:val="006E545D"/>
    <w:rsid w:val="006E60DA"/>
    <w:rsid w:val="006E668E"/>
    <w:rsid w:val="006E6730"/>
    <w:rsid w:val="006F0FEF"/>
    <w:rsid w:val="006F4A66"/>
    <w:rsid w:val="00702F14"/>
    <w:rsid w:val="00703C02"/>
    <w:rsid w:val="00703EBE"/>
    <w:rsid w:val="007077B4"/>
    <w:rsid w:val="00710E9B"/>
    <w:rsid w:val="00715CF2"/>
    <w:rsid w:val="007164A4"/>
    <w:rsid w:val="00717531"/>
    <w:rsid w:val="00717B45"/>
    <w:rsid w:val="007213A0"/>
    <w:rsid w:val="00721EC4"/>
    <w:rsid w:val="0072550D"/>
    <w:rsid w:val="00725609"/>
    <w:rsid w:val="00737025"/>
    <w:rsid w:val="007410CD"/>
    <w:rsid w:val="00743163"/>
    <w:rsid w:val="00747ADC"/>
    <w:rsid w:val="007518EC"/>
    <w:rsid w:val="00751EFD"/>
    <w:rsid w:val="00752B94"/>
    <w:rsid w:val="00753372"/>
    <w:rsid w:val="00753F64"/>
    <w:rsid w:val="007551C7"/>
    <w:rsid w:val="00755693"/>
    <w:rsid w:val="0075660B"/>
    <w:rsid w:val="007567A8"/>
    <w:rsid w:val="007608C2"/>
    <w:rsid w:val="0076462B"/>
    <w:rsid w:val="00766724"/>
    <w:rsid w:val="00771F93"/>
    <w:rsid w:val="0077383E"/>
    <w:rsid w:val="007747B0"/>
    <w:rsid w:val="00775DA8"/>
    <w:rsid w:val="0078021A"/>
    <w:rsid w:val="00784615"/>
    <w:rsid w:val="00785EBB"/>
    <w:rsid w:val="00791B43"/>
    <w:rsid w:val="00794BA2"/>
    <w:rsid w:val="007A25B4"/>
    <w:rsid w:val="007A29B8"/>
    <w:rsid w:val="007A402C"/>
    <w:rsid w:val="007A45F7"/>
    <w:rsid w:val="007A5C7F"/>
    <w:rsid w:val="007A634D"/>
    <w:rsid w:val="007A641A"/>
    <w:rsid w:val="007A751D"/>
    <w:rsid w:val="007A7971"/>
    <w:rsid w:val="007B12D7"/>
    <w:rsid w:val="007B170B"/>
    <w:rsid w:val="007B29C4"/>
    <w:rsid w:val="007B4969"/>
    <w:rsid w:val="007B56F2"/>
    <w:rsid w:val="007B59EB"/>
    <w:rsid w:val="007C0535"/>
    <w:rsid w:val="007C0950"/>
    <w:rsid w:val="007C1B12"/>
    <w:rsid w:val="007C1EC4"/>
    <w:rsid w:val="007C2911"/>
    <w:rsid w:val="007C326C"/>
    <w:rsid w:val="007C4C7D"/>
    <w:rsid w:val="007C5C7C"/>
    <w:rsid w:val="007C7392"/>
    <w:rsid w:val="007C73D3"/>
    <w:rsid w:val="007D02D7"/>
    <w:rsid w:val="007D035E"/>
    <w:rsid w:val="007D07BA"/>
    <w:rsid w:val="007D086E"/>
    <w:rsid w:val="007D0BC6"/>
    <w:rsid w:val="007D1722"/>
    <w:rsid w:val="007D1819"/>
    <w:rsid w:val="007D35F9"/>
    <w:rsid w:val="007D6AED"/>
    <w:rsid w:val="007E088B"/>
    <w:rsid w:val="007E1C39"/>
    <w:rsid w:val="007E1F38"/>
    <w:rsid w:val="007E3ADF"/>
    <w:rsid w:val="007E521D"/>
    <w:rsid w:val="007E5C68"/>
    <w:rsid w:val="007E5DB3"/>
    <w:rsid w:val="007E66FF"/>
    <w:rsid w:val="007E73E8"/>
    <w:rsid w:val="007F18F6"/>
    <w:rsid w:val="007F3D24"/>
    <w:rsid w:val="007F4778"/>
    <w:rsid w:val="007F5643"/>
    <w:rsid w:val="0080213D"/>
    <w:rsid w:val="0080501B"/>
    <w:rsid w:val="00807148"/>
    <w:rsid w:val="008073D3"/>
    <w:rsid w:val="00807CA6"/>
    <w:rsid w:val="00807CA7"/>
    <w:rsid w:val="0081033F"/>
    <w:rsid w:val="00810CF6"/>
    <w:rsid w:val="008111D4"/>
    <w:rsid w:val="008124D2"/>
    <w:rsid w:val="008136BF"/>
    <w:rsid w:val="00814000"/>
    <w:rsid w:val="00817F86"/>
    <w:rsid w:val="00821301"/>
    <w:rsid w:val="00821D02"/>
    <w:rsid w:val="00822CC8"/>
    <w:rsid w:val="00823116"/>
    <w:rsid w:val="00824822"/>
    <w:rsid w:val="00825A15"/>
    <w:rsid w:val="00825EC4"/>
    <w:rsid w:val="0083141A"/>
    <w:rsid w:val="00835671"/>
    <w:rsid w:val="0083799F"/>
    <w:rsid w:val="008408A7"/>
    <w:rsid w:val="00841FA7"/>
    <w:rsid w:val="00842DA5"/>
    <w:rsid w:val="0084358C"/>
    <w:rsid w:val="00844C54"/>
    <w:rsid w:val="00845303"/>
    <w:rsid w:val="0084757D"/>
    <w:rsid w:val="00847FAC"/>
    <w:rsid w:val="008506ED"/>
    <w:rsid w:val="00850779"/>
    <w:rsid w:val="00851732"/>
    <w:rsid w:val="0085205F"/>
    <w:rsid w:val="00854A50"/>
    <w:rsid w:val="00854D94"/>
    <w:rsid w:val="00855477"/>
    <w:rsid w:val="008554E5"/>
    <w:rsid w:val="00856E8E"/>
    <w:rsid w:val="00860E50"/>
    <w:rsid w:val="0086159C"/>
    <w:rsid w:val="008626EB"/>
    <w:rsid w:val="00863717"/>
    <w:rsid w:val="00863999"/>
    <w:rsid w:val="00866C99"/>
    <w:rsid w:val="00871615"/>
    <w:rsid w:val="0087197E"/>
    <w:rsid w:val="00872A25"/>
    <w:rsid w:val="00875997"/>
    <w:rsid w:val="0088141F"/>
    <w:rsid w:val="0088343D"/>
    <w:rsid w:val="00884722"/>
    <w:rsid w:val="008904E5"/>
    <w:rsid w:val="0089373C"/>
    <w:rsid w:val="00895B64"/>
    <w:rsid w:val="0089604C"/>
    <w:rsid w:val="008A012C"/>
    <w:rsid w:val="008A26B5"/>
    <w:rsid w:val="008A2FCD"/>
    <w:rsid w:val="008A5FCD"/>
    <w:rsid w:val="008A7063"/>
    <w:rsid w:val="008B0CD0"/>
    <w:rsid w:val="008B1C32"/>
    <w:rsid w:val="008B26AD"/>
    <w:rsid w:val="008B39F0"/>
    <w:rsid w:val="008B4808"/>
    <w:rsid w:val="008B6BCE"/>
    <w:rsid w:val="008C040F"/>
    <w:rsid w:val="008C043D"/>
    <w:rsid w:val="008C3599"/>
    <w:rsid w:val="008C40E6"/>
    <w:rsid w:val="008C5F1E"/>
    <w:rsid w:val="008D11FD"/>
    <w:rsid w:val="008D1D55"/>
    <w:rsid w:val="008D3BD6"/>
    <w:rsid w:val="008D4BE8"/>
    <w:rsid w:val="008D590F"/>
    <w:rsid w:val="008D5BBA"/>
    <w:rsid w:val="008D779C"/>
    <w:rsid w:val="008E158D"/>
    <w:rsid w:val="008E1E64"/>
    <w:rsid w:val="008E2556"/>
    <w:rsid w:val="008E7979"/>
    <w:rsid w:val="008F18B2"/>
    <w:rsid w:val="008F5D85"/>
    <w:rsid w:val="00900C60"/>
    <w:rsid w:val="00902075"/>
    <w:rsid w:val="0090274A"/>
    <w:rsid w:val="00902CA5"/>
    <w:rsid w:val="009159F8"/>
    <w:rsid w:val="0092112D"/>
    <w:rsid w:val="00921E48"/>
    <w:rsid w:val="00923435"/>
    <w:rsid w:val="009236A5"/>
    <w:rsid w:val="009238C6"/>
    <w:rsid w:val="009247FB"/>
    <w:rsid w:val="00924F79"/>
    <w:rsid w:val="009314A7"/>
    <w:rsid w:val="009324C8"/>
    <w:rsid w:val="00932FC8"/>
    <w:rsid w:val="00934175"/>
    <w:rsid w:val="0093475A"/>
    <w:rsid w:val="0093492E"/>
    <w:rsid w:val="00937C55"/>
    <w:rsid w:val="00940079"/>
    <w:rsid w:val="00941F2A"/>
    <w:rsid w:val="00941FBA"/>
    <w:rsid w:val="0094292D"/>
    <w:rsid w:val="00942998"/>
    <w:rsid w:val="0094330B"/>
    <w:rsid w:val="00946474"/>
    <w:rsid w:val="009509E9"/>
    <w:rsid w:val="0095104F"/>
    <w:rsid w:val="009529B0"/>
    <w:rsid w:val="00953793"/>
    <w:rsid w:val="009561AF"/>
    <w:rsid w:val="0095698E"/>
    <w:rsid w:val="00956A01"/>
    <w:rsid w:val="00956C45"/>
    <w:rsid w:val="009575CC"/>
    <w:rsid w:val="00961212"/>
    <w:rsid w:val="00967305"/>
    <w:rsid w:val="00967575"/>
    <w:rsid w:val="00967C78"/>
    <w:rsid w:val="00970D75"/>
    <w:rsid w:val="00971BF6"/>
    <w:rsid w:val="009728D3"/>
    <w:rsid w:val="009742D8"/>
    <w:rsid w:val="00976232"/>
    <w:rsid w:val="00976C4E"/>
    <w:rsid w:val="00977002"/>
    <w:rsid w:val="00977AF9"/>
    <w:rsid w:val="00981A2E"/>
    <w:rsid w:val="009847AA"/>
    <w:rsid w:val="00985F43"/>
    <w:rsid w:val="0098740C"/>
    <w:rsid w:val="009876AD"/>
    <w:rsid w:val="009A13AC"/>
    <w:rsid w:val="009A1FCC"/>
    <w:rsid w:val="009A283A"/>
    <w:rsid w:val="009A2DAA"/>
    <w:rsid w:val="009A6A72"/>
    <w:rsid w:val="009A6B48"/>
    <w:rsid w:val="009B1753"/>
    <w:rsid w:val="009B2456"/>
    <w:rsid w:val="009B2E1B"/>
    <w:rsid w:val="009B611B"/>
    <w:rsid w:val="009B772E"/>
    <w:rsid w:val="009C072B"/>
    <w:rsid w:val="009C1BEB"/>
    <w:rsid w:val="009C1D8E"/>
    <w:rsid w:val="009C3D5C"/>
    <w:rsid w:val="009C4023"/>
    <w:rsid w:val="009C542C"/>
    <w:rsid w:val="009C60EF"/>
    <w:rsid w:val="009C7BD0"/>
    <w:rsid w:val="009D28AB"/>
    <w:rsid w:val="009D4F83"/>
    <w:rsid w:val="009D68B2"/>
    <w:rsid w:val="009D7E35"/>
    <w:rsid w:val="009E1ADA"/>
    <w:rsid w:val="009E2F8F"/>
    <w:rsid w:val="009E3428"/>
    <w:rsid w:val="009E3624"/>
    <w:rsid w:val="009E4026"/>
    <w:rsid w:val="009E44B5"/>
    <w:rsid w:val="009E4AD3"/>
    <w:rsid w:val="009E4B47"/>
    <w:rsid w:val="009E60F7"/>
    <w:rsid w:val="009E7475"/>
    <w:rsid w:val="009E762A"/>
    <w:rsid w:val="009E7BE8"/>
    <w:rsid w:val="009F0B01"/>
    <w:rsid w:val="009F42AB"/>
    <w:rsid w:val="009F4AEF"/>
    <w:rsid w:val="009F50A3"/>
    <w:rsid w:val="00A00EC1"/>
    <w:rsid w:val="00A05D38"/>
    <w:rsid w:val="00A07208"/>
    <w:rsid w:val="00A14E12"/>
    <w:rsid w:val="00A17910"/>
    <w:rsid w:val="00A21D89"/>
    <w:rsid w:val="00A23439"/>
    <w:rsid w:val="00A23DDB"/>
    <w:rsid w:val="00A23E09"/>
    <w:rsid w:val="00A24093"/>
    <w:rsid w:val="00A26A9C"/>
    <w:rsid w:val="00A31522"/>
    <w:rsid w:val="00A31D1B"/>
    <w:rsid w:val="00A33195"/>
    <w:rsid w:val="00A338D7"/>
    <w:rsid w:val="00A33D1B"/>
    <w:rsid w:val="00A357BA"/>
    <w:rsid w:val="00A3614D"/>
    <w:rsid w:val="00A36F97"/>
    <w:rsid w:val="00A41F94"/>
    <w:rsid w:val="00A45F1A"/>
    <w:rsid w:val="00A5280B"/>
    <w:rsid w:val="00A56499"/>
    <w:rsid w:val="00A628C8"/>
    <w:rsid w:val="00A65FE6"/>
    <w:rsid w:val="00A66531"/>
    <w:rsid w:val="00A71DD2"/>
    <w:rsid w:val="00A728D2"/>
    <w:rsid w:val="00A72B0B"/>
    <w:rsid w:val="00A730CD"/>
    <w:rsid w:val="00A74510"/>
    <w:rsid w:val="00A75A84"/>
    <w:rsid w:val="00A77DFD"/>
    <w:rsid w:val="00A81E22"/>
    <w:rsid w:val="00A82301"/>
    <w:rsid w:val="00A86B5B"/>
    <w:rsid w:val="00A872C0"/>
    <w:rsid w:val="00A90E06"/>
    <w:rsid w:val="00A91446"/>
    <w:rsid w:val="00A91A6D"/>
    <w:rsid w:val="00A921EC"/>
    <w:rsid w:val="00A92C6B"/>
    <w:rsid w:val="00A952C6"/>
    <w:rsid w:val="00A965C3"/>
    <w:rsid w:val="00A9702C"/>
    <w:rsid w:val="00A9770D"/>
    <w:rsid w:val="00A97AE2"/>
    <w:rsid w:val="00AA0FDC"/>
    <w:rsid w:val="00AA7D8A"/>
    <w:rsid w:val="00AB05D7"/>
    <w:rsid w:val="00AB27DF"/>
    <w:rsid w:val="00AB2A1E"/>
    <w:rsid w:val="00AB2B2E"/>
    <w:rsid w:val="00AB3784"/>
    <w:rsid w:val="00AB3DD4"/>
    <w:rsid w:val="00AC3B0F"/>
    <w:rsid w:val="00AC5C2A"/>
    <w:rsid w:val="00AC670E"/>
    <w:rsid w:val="00AD04CD"/>
    <w:rsid w:val="00AD155E"/>
    <w:rsid w:val="00AD1839"/>
    <w:rsid w:val="00AD6390"/>
    <w:rsid w:val="00AD6554"/>
    <w:rsid w:val="00AD6F12"/>
    <w:rsid w:val="00AD79F5"/>
    <w:rsid w:val="00AE1FBC"/>
    <w:rsid w:val="00AE29A2"/>
    <w:rsid w:val="00AE4601"/>
    <w:rsid w:val="00AE4816"/>
    <w:rsid w:val="00AE4AA9"/>
    <w:rsid w:val="00AE58FF"/>
    <w:rsid w:val="00AF0A33"/>
    <w:rsid w:val="00AF21F0"/>
    <w:rsid w:val="00AF2364"/>
    <w:rsid w:val="00AF2454"/>
    <w:rsid w:val="00AF2F18"/>
    <w:rsid w:val="00AF2F36"/>
    <w:rsid w:val="00AF5C3B"/>
    <w:rsid w:val="00AF5E83"/>
    <w:rsid w:val="00AF667B"/>
    <w:rsid w:val="00AF6F70"/>
    <w:rsid w:val="00AF746D"/>
    <w:rsid w:val="00B015B1"/>
    <w:rsid w:val="00B03285"/>
    <w:rsid w:val="00B102F8"/>
    <w:rsid w:val="00B10829"/>
    <w:rsid w:val="00B1183B"/>
    <w:rsid w:val="00B12271"/>
    <w:rsid w:val="00B13876"/>
    <w:rsid w:val="00B2129D"/>
    <w:rsid w:val="00B23830"/>
    <w:rsid w:val="00B238EE"/>
    <w:rsid w:val="00B25515"/>
    <w:rsid w:val="00B301CD"/>
    <w:rsid w:val="00B30DCB"/>
    <w:rsid w:val="00B311C8"/>
    <w:rsid w:val="00B35AD2"/>
    <w:rsid w:val="00B35EDB"/>
    <w:rsid w:val="00B40974"/>
    <w:rsid w:val="00B46401"/>
    <w:rsid w:val="00B5124E"/>
    <w:rsid w:val="00B5284B"/>
    <w:rsid w:val="00B52876"/>
    <w:rsid w:val="00B55FEC"/>
    <w:rsid w:val="00B60166"/>
    <w:rsid w:val="00B6018C"/>
    <w:rsid w:val="00B615A2"/>
    <w:rsid w:val="00B72755"/>
    <w:rsid w:val="00B72D00"/>
    <w:rsid w:val="00B74865"/>
    <w:rsid w:val="00B74C48"/>
    <w:rsid w:val="00B7509F"/>
    <w:rsid w:val="00B76434"/>
    <w:rsid w:val="00B81408"/>
    <w:rsid w:val="00B81450"/>
    <w:rsid w:val="00B82D97"/>
    <w:rsid w:val="00B8415F"/>
    <w:rsid w:val="00B8653D"/>
    <w:rsid w:val="00B87C60"/>
    <w:rsid w:val="00B90553"/>
    <w:rsid w:val="00B91A9B"/>
    <w:rsid w:val="00B91FB7"/>
    <w:rsid w:val="00B94F88"/>
    <w:rsid w:val="00B96DF2"/>
    <w:rsid w:val="00B97AFD"/>
    <w:rsid w:val="00B97F48"/>
    <w:rsid w:val="00BA0184"/>
    <w:rsid w:val="00BA0550"/>
    <w:rsid w:val="00BA0FD3"/>
    <w:rsid w:val="00BA2D31"/>
    <w:rsid w:val="00BA5509"/>
    <w:rsid w:val="00BA5BF0"/>
    <w:rsid w:val="00BA71F5"/>
    <w:rsid w:val="00BB0B00"/>
    <w:rsid w:val="00BB2615"/>
    <w:rsid w:val="00BB4DC9"/>
    <w:rsid w:val="00BB649E"/>
    <w:rsid w:val="00BC1E0E"/>
    <w:rsid w:val="00BC4613"/>
    <w:rsid w:val="00BC49D5"/>
    <w:rsid w:val="00BC60B3"/>
    <w:rsid w:val="00BD0960"/>
    <w:rsid w:val="00BD3FCE"/>
    <w:rsid w:val="00BD48E8"/>
    <w:rsid w:val="00BD4913"/>
    <w:rsid w:val="00BD52C6"/>
    <w:rsid w:val="00BD6FAB"/>
    <w:rsid w:val="00BE19A9"/>
    <w:rsid w:val="00BE1BF3"/>
    <w:rsid w:val="00BE29C9"/>
    <w:rsid w:val="00BE59BC"/>
    <w:rsid w:val="00BF2031"/>
    <w:rsid w:val="00BF2369"/>
    <w:rsid w:val="00BF3C4E"/>
    <w:rsid w:val="00BF5E47"/>
    <w:rsid w:val="00C00D27"/>
    <w:rsid w:val="00C00EF8"/>
    <w:rsid w:val="00C0248E"/>
    <w:rsid w:val="00C03F63"/>
    <w:rsid w:val="00C04784"/>
    <w:rsid w:val="00C05E03"/>
    <w:rsid w:val="00C1056E"/>
    <w:rsid w:val="00C14139"/>
    <w:rsid w:val="00C153E7"/>
    <w:rsid w:val="00C17180"/>
    <w:rsid w:val="00C20260"/>
    <w:rsid w:val="00C2073D"/>
    <w:rsid w:val="00C23125"/>
    <w:rsid w:val="00C233E7"/>
    <w:rsid w:val="00C26D50"/>
    <w:rsid w:val="00C302A3"/>
    <w:rsid w:val="00C3272B"/>
    <w:rsid w:val="00C32BF2"/>
    <w:rsid w:val="00C415B4"/>
    <w:rsid w:val="00C415C8"/>
    <w:rsid w:val="00C44287"/>
    <w:rsid w:val="00C44C2F"/>
    <w:rsid w:val="00C455A7"/>
    <w:rsid w:val="00C45C3E"/>
    <w:rsid w:val="00C45CEA"/>
    <w:rsid w:val="00C4743C"/>
    <w:rsid w:val="00C50866"/>
    <w:rsid w:val="00C517DD"/>
    <w:rsid w:val="00C53BBD"/>
    <w:rsid w:val="00C544F8"/>
    <w:rsid w:val="00C55000"/>
    <w:rsid w:val="00C552E9"/>
    <w:rsid w:val="00C5576A"/>
    <w:rsid w:val="00C57F41"/>
    <w:rsid w:val="00C61588"/>
    <w:rsid w:val="00C61857"/>
    <w:rsid w:val="00C62CB6"/>
    <w:rsid w:val="00C639E8"/>
    <w:rsid w:val="00C6491D"/>
    <w:rsid w:val="00C64D01"/>
    <w:rsid w:val="00C6563C"/>
    <w:rsid w:val="00C6570F"/>
    <w:rsid w:val="00C66A47"/>
    <w:rsid w:val="00C70806"/>
    <w:rsid w:val="00C70E4F"/>
    <w:rsid w:val="00C70F77"/>
    <w:rsid w:val="00C7113B"/>
    <w:rsid w:val="00C75153"/>
    <w:rsid w:val="00C76F9C"/>
    <w:rsid w:val="00C7701F"/>
    <w:rsid w:val="00C80202"/>
    <w:rsid w:val="00C8074A"/>
    <w:rsid w:val="00C82592"/>
    <w:rsid w:val="00C8404F"/>
    <w:rsid w:val="00C85BD6"/>
    <w:rsid w:val="00C933EE"/>
    <w:rsid w:val="00C9427A"/>
    <w:rsid w:val="00C94499"/>
    <w:rsid w:val="00C9499F"/>
    <w:rsid w:val="00CA02C4"/>
    <w:rsid w:val="00CA05C3"/>
    <w:rsid w:val="00CA4023"/>
    <w:rsid w:val="00CA4C3C"/>
    <w:rsid w:val="00CA5CBA"/>
    <w:rsid w:val="00CA5EAF"/>
    <w:rsid w:val="00CA7395"/>
    <w:rsid w:val="00CB19BD"/>
    <w:rsid w:val="00CB4044"/>
    <w:rsid w:val="00CB76E8"/>
    <w:rsid w:val="00CC3EED"/>
    <w:rsid w:val="00CC59E2"/>
    <w:rsid w:val="00CC6931"/>
    <w:rsid w:val="00CC6F9D"/>
    <w:rsid w:val="00CC7E80"/>
    <w:rsid w:val="00CD0590"/>
    <w:rsid w:val="00CD0AB1"/>
    <w:rsid w:val="00CD27ED"/>
    <w:rsid w:val="00CD2FB7"/>
    <w:rsid w:val="00CD3D53"/>
    <w:rsid w:val="00CD654F"/>
    <w:rsid w:val="00CD7EA9"/>
    <w:rsid w:val="00CE0037"/>
    <w:rsid w:val="00CE0359"/>
    <w:rsid w:val="00CE2376"/>
    <w:rsid w:val="00CE3F7A"/>
    <w:rsid w:val="00CE4580"/>
    <w:rsid w:val="00CF0C3E"/>
    <w:rsid w:val="00CF1014"/>
    <w:rsid w:val="00CF1476"/>
    <w:rsid w:val="00CF15D4"/>
    <w:rsid w:val="00CF1BFD"/>
    <w:rsid w:val="00CF334B"/>
    <w:rsid w:val="00CF3F68"/>
    <w:rsid w:val="00CF5EB5"/>
    <w:rsid w:val="00CF769C"/>
    <w:rsid w:val="00CF7DCE"/>
    <w:rsid w:val="00D00CBF"/>
    <w:rsid w:val="00D02BCF"/>
    <w:rsid w:val="00D03605"/>
    <w:rsid w:val="00D04474"/>
    <w:rsid w:val="00D04475"/>
    <w:rsid w:val="00D06011"/>
    <w:rsid w:val="00D0732D"/>
    <w:rsid w:val="00D13A56"/>
    <w:rsid w:val="00D1606F"/>
    <w:rsid w:val="00D16106"/>
    <w:rsid w:val="00D1666F"/>
    <w:rsid w:val="00D17338"/>
    <w:rsid w:val="00D20245"/>
    <w:rsid w:val="00D205A2"/>
    <w:rsid w:val="00D22692"/>
    <w:rsid w:val="00D26DBE"/>
    <w:rsid w:val="00D27071"/>
    <w:rsid w:val="00D27822"/>
    <w:rsid w:val="00D3170B"/>
    <w:rsid w:val="00D32D10"/>
    <w:rsid w:val="00D3370E"/>
    <w:rsid w:val="00D34645"/>
    <w:rsid w:val="00D368C7"/>
    <w:rsid w:val="00D377E1"/>
    <w:rsid w:val="00D43093"/>
    <w:rsid w:val="00D45B30"/>
    <w:rsid w:val="00D45F08"/>
    <w:rsid w:val="00D5148C"/>
    <w:rsid w:val="00D54DD9"/>
    <w:rsid w:val="00D56353"/>
    <w:rsid w:val="00D60368"/>
    <w:rsid w:val="00D61A8B"/>
    <w:rsid w:val="00D61C29"/>
    <w:rsid w:val="00D6276E"/>
    <w:rsid w:val="00D64E3D"/>
    <w:rsid w:val="00D66B60"/>
    <w:rsid w:val="00D66C5A"/>
    <w:rsid w:val="00D67EF5"/>
    <w:rsid w:val="00D7075F"/>
    <w:rsid w:val="00D7094C"/>
    <w:rsid w:val="00D717F3"/>
    <w:rsid w:val="00D72C8E"/>
    <w:rsid w:val="00D73C84"/>
    <w:rsid w:val="00D74386"/>
    <w:rsid w:val="00D74D02"/>
    <w:rsid w:val="00D77468"/>
    <w:rsid w:val="00D779B4"/>
    <w:rsid w:val="00D77D97"/>
    <w:rsid w:val="00D77F77"/>
    <w:rsid w:val="00D82A11"/>
    <w:rsid w:val="00D82F1E"/>
    <w:rsid w:val="00D82F35"/>
    <w:rsid w:val="00D855AC"/>
    <w:rsid w:val="00D8653C"/>
    <w:rsid w:val="00D87E0B"/>
    <w:rsid w:val="00D87E33"/>
    <w:rsid w:val="00D91408"/>
    <w:rsid w:val="00D91EE2"/>
    <w:rsid w:val="00D92868"/>
    <w:rsid w:val="00D95A13"/>
    <w:rsid w:val="00D97A57"/>
    <w:rsid w:val="00DA04A1"/>
    <w:rsid w:val="00DA0799"/>
    <w:rsid w:val="00DA108E"/>
    <w:rsid w:val="00DA1200"/>
    <w:rsid w:val="00DA2BD9"/>
    <w:rsid w:val="00DA5655"/>
    <w:rsid w:val="00DA6D42"/>
    <w:rsid w:val="00DB0616"/>
    <w:rsid w:val="00DB0DCD"/>
    <w:rsid w:val="00DB10EE"/>
    <w:rsid w:val="00DB39DA"/>
    <w:rsid w:val="00DB3F1C"/>
    <w:rsid w:val="00DB4715"/>
    <w:rsid w:val="00DB65AE"/>
    <w:rsid w:val="00DB7274"/>
    <w:rsid w:val="00DC1295"/>
    <w:rsid w:val="00DC1C1D"/>
    <w:rsid w:val="00DC27D3"/>
    <w:rsid w:val="00DC3FA8"/>
    <w:rsid w:val="00DC6664"/>
    <w:rsid w:val="00DD2403"/>
    <w:rsid w:val="00DD2986"/>
    <w:rsid w:val="00DD360B"/>
    <w:rsid w:val="00DD3A02"/>
    <w:rsid w:val="00DD67DF"/>
    <w:rsid w:val="00DD6B6B"/>
    <w:rsid w:val="00DE0233"/>
    <w:rsid w:val="00DE3554"/>
    <w:rsid w:val="00DE6717"/>
    <w:rsid w:val="00DE6ABE"/>
    <w:rsid w:val="00DE755E"/>
    <w:rsid w:val="00DF129C"/>
    <w:rsid w:val="00DF13F8"/>
    <w:rsid w:val="00DF45B0"/>
    <w:rsid w:val="00E01847"/>
    <w:rsid w:val="00E04BF4"/>
    <w:rsid w:val="00E05232"/>
    <w:rsid w:val="00E11A05"/>
    <w:rsid w:val="00E13C4A"/>
    <w:rsid w:val="00E142CF"/>
    <w:rsid w:val="00E147DB"/>
    <w:rsid w:val="00E16D5C"/>
    <w:rsid w:val="00E17504"/>
    <w:rsid w:val="00E23161"/>
    <w:rsid w:val="00E23DA2"/>
    <w:rsid w:val="00E2540E"/>
    <w:rsid w:val="00E262F7"/>
    <w:rsid w:val="00E26FEA"/>
    <w:rsid w:val="00E34DA2"/>
    <w:rsid w:val="00E35F72"/>
    <w:rsid w:val="00E365DD"/>
    <w:rsid w:val="00E40313"/>
    <w:rsid w:val="00E40A9F"/>
    <w:rsid w:val="00E410EC"/>
    <w:rsid w:val="00E427CF"/>
    <w:rsid w:val="00E437E3"/>
    <w:rsid w:val="00E472AE"/>
    <w:rsid w:val="00E4749D"/>
    <w:rsid w:val="00E50378"/>
    <w:rsid w:val="00E5061C"/>
    <w:rsid w:val="00E50F8E"/>
    <w:rsid w:val="00E5286D"/>
    <w:rsid w:val="00E54CF9"/>
    <w:rsid w:val="00E55079"/>
    <w:rsid w:val="00E55A78"/>
    <w:rsid w:val="00E56A11"/>
    <w:rsid w:val="00E57652"/>
    <w:rsid w:val="00E57EBA"/>
    <w:rsid w:val="00E601F4"/>
    <w:rsid w:val="00E60AB5"/>
    <w:rsid w:val="00E6120A"/>
    <w:rsid w:val="00E6161E"/>
    <w:rsid w:val="00E70932"/>
    <w:rsid w:val="00E72F05"/>
    <w:rsid w:val="00E74186"/>
    <w:rsid w:val="00E7546E"/>
    <w:rsid w:val="00E767FA"/>
    <w:rsid w:val="00E777CB"/>
    <w:rsid w:val="00E77FF0"/>
    <w:rsid w:val="00E81F2D"/>
    <w:rsid w:val="00E81F40"/>
    <w:rsid w:val="00E85059"/>
    <w:rsid w:val="00E86408"/>
    <w:rsid w:val="00E87C31"/>
    <w:rsid w:val="00E93BBF"/>
    <w:rsid w:val="00E959B3"/>
    <w:rsid w:val="00E96D96"/>
    <w:rsid w:val="00E96F46"/>
    <w:rsid w:val="00E97447"/>
    <w:rsid w:val="00E976F1"/>
    <w:rsid w:val="00EA1824"/>
    <w:rsid w:val="00EB21E3"/>
    <w:rsid w:val="00EC0280"/>
    <w:rsid w:val="00EC2D0F"/>
    <w:rsid w:val="00EC307A"/>
    <w:rsid w:val="00EC46C0"/>
    <w:rsid w:val="00EC640C"/>
    <w:rsid w:val="00ED08C2"/>
    <w:rsid w:val="00ED1A81"/>
    <w:rsid w:val="00ED24BF"/>
    <w:rsid w:val="00ED329F"/>
    <w:rsid w:val="00ED5878"/>
    <w:rsid w:val="00ED64FB"/>
    <w:rsid w:val="00ED6B0C"/>
    <w:rsid w:val="00EE1168"/>
    <w:rsid w:val="00EE2625"/>
    <w:rsid w:val="00EE281F"/>
    <w:rsid w:val="00EE2A55"/>
    <w:rsid w:val="00EE3627"/>
    <w:rsid w:val="00EE3F8B"/>
    <w:rsid w:val="00EE4E88"/>
    <w:rsid w:val="00EE6402"/>
    <w:rsid w:val="00EE7AF5"/>
    <w:rsid w:val="00EE7E0D"/>
    <w:rsid w:val="00EF0B10"/>
    <w:rsid w:val="00EF0BBC"/>
    <w:rsid w:val="00EF3179"/>
    <w:rsid w:val="00EF42F5"/>
    <w:rsid w:val="00EF6475"/>
    <w:rsid w:val="00EF6B8D"/>
    <w:rsid w:val="00F00FB2"/>
    <w:rsid w:val="00F01635"/>
    <w:rsid w:val="00F04A9D"/>
    <w:rsid w:val="00F06C5B"/>
    <w:rsid w:val="00F06F1F"/>
    <w:rsid w:val="00F07DB8"/>
    <w:rsid w:val="00F10814"/>
    <w:rsid w:val="00F113BD"/>
    <w:rsid w:val="00F12352"/>
    <w:rsid w:val="00F13DCD"/>
    <w:rsid w:val="00F142D8"/>
    <w:rsid w:val="00F143FA"/>
    <w:rsid w:val="00F15050"/>
    <w:rsid w:val="00F1582A"/>
    <w:rsid w:val="00F165E4"/>
    <w:rsid w:val="00F24B9B"/>
    <w:rsid w:val="00F25C4A"/>
    <w:rsid w:val="00F26857"/>
    <w:rsid w:val="00F30DBC"/>
    <w:rsid w:val="00F32FDA"/>
    <w:rsid w:val="00F330A4"/>
    <w:rsid w:val="00F33CFC"/>
    <w:rsid w:val="00F33D8A"/>
    <w:rsid w:val="00F36C6D"/>
    <w:rsid w:val="00F37C35"/>
    <w:rsid w:val="00F404CD"/>
    <w:rsid w:val="00F43E4B"/>
    <w:rsid w:val="00F45BE9"/>
    <w:rsid w:val="00F47016"/>
    <w:rsid w:val="00F47309"/>
    <w:rsid w:val="00F47991"/>
    <w:rsid w:val="00F51421"/>
    <w:rsid w:val="00F52587"/>
    <w:rsid w:val="00F53CB8"/>
    <w:rsid w:val="00F551A1"/>
    <w:rsid w:val="00F55496"/>
    <w:rsid w:val="00F568A1"/>
    <w:rsid w:val="00F56C51"/>
    <w:rsid w:val="00F57F8E"/>
    <w:rsid w:val="00F6176F"/>
    <w:rsid w:val="00F63004"/>
    <w:rsid w:val="00F63F1E"/>
    <w:rsid w:val="00F648A6"/>
    <w:rsid w:val="00F656B6"/>
    <w:rsid w:val="00F658AC"/>
    <w:rsid w:val="00F714A0"/>
    <w:rsid w:val="00F72B33"/>
    <w:rsid w:val="00F72E7A"/>
    <w:rsid w:val="00F73811"/>
    <w:rsid w:val="00F7433F"/>
    <w:rsid w:val="00F74CCA"/>
    <w:rsid w:val="00F819C4"/>
    <w:rsid w:val="00F82325"/>
    <w:rsid w:val="00F85980"/>
    <w:rsid w:val="00F8751B"/>
    <w:rsid w:val="00F9032B"/>
    <w:rsid w:val="00F90332"/>
    <w:rsid w:val="00F92A48"/>
    <w:rsid w:val="00F932C5"/>
    <w:rsid w:val="00F95946"/>
    <w:rsid w:val="00F96D8A"/>
    <w:rsid w:val="00F97597"/>
    <w:rsid w:val="00FA39FF"/>
    <w:rsid w:val="00FA49B2"/>
    <w:rsid w:val="00FA56CC"/>
    <w:rsid w:val="00FA5EDB"/>
    <w:rsid w:val="00FA6064"/>
    <w:rsid w:val="00FA65BE"/>
    <w:rsid w:val="00FA7081"/>
    <w:rsid w:val="00FB16B8"/>
    <w:rsid w:val="00FB175B"/>
    <w:rsid w:val="00FB696A"/>
    <w:rsid w:val="00FC1271"/>
    <w:rsid w:val="00FC1FBE"/>
    <w:rsid w:val="00FC271B"/>
    <w:rsid w:val="00FC4B04"/>
    <w:rsid w:val="00FC6194"/>
    <w:rsid w:val="00FC669F"/>
    <w:rsid w:val="00FC6924"/>
    <w:rsid w:val="00FD5D58"/>
    <w:rsid w:val="00FD7590"/>
    <w:rsid w:val="00FE0E0D"/>
    <w:rsid w:val="00FE44C8"/>
    <w:rsid w:val="00FE6A83"/>
    <w:rsid w:val="00FF3C27"/>
    <w:rsid w:val="00FF6C1D"/>
    <w:rsid w:val="00FF7C70"/>
    <w:rsid w:val="01128C20"/>
    <w:rsid w:val="01EC1B5D"/>
    <w:rsid w:val="029617A1"/>
    <w:rsid w:val="02C5E1C3"/>
    <w:rsid w:val="03548AE5"/>
    <w:rsid w:val="035B0BB6"/>
    <w:rsid w:val="03CC2660"/>
    <w:rsid w:val="04519C24"/>
    <w:rsid w:val="04A2E65B"/>
    <w:rsid w:val="04A52DCD"/>
    <w:rsid w:val="04EA5BDB"/>
    <w:rsid w:val="05BA1AC3"/>
    <w:rsid w:val="074E39BD"/>
    <w:rsid w:val="081038D6"/>
    <w:rsid w:val="0828530D"/>
    <w:rsid w:val="08BF92B0"/>
    <w:rsid w:val="08C38AB9"/>
    <w:rsid w:val="08EAAE73"/>
    <w:rsid w:val="09848DAD"/>
    <w:rsid w:val="09C52E2A"/>
    <w:rsid w:val="0ABDE17F"/>
    <w:rsid w:val="0B0A9E54"/>
    <w:rsid w:val="0B2A7FEC"/>
    <w:rsid w:val="0D621497"/>
    <w:rsid w:val="0DDD637E"/>
    <w:rsid w:val="0E1C9247"/>
    <w:rsid w:val="0F1463C4"/>
    <w:rsid w:val="0F202F4B"/>
    <w:rsid w:val="0FC67651"/>
    <w:rsid w:val="0FCCE8B0"/>
    <w:rsid w:val="0FDE6FBE"/>
    <w:rsid w:val="100A8F1C"/>
    <w:rsid w:val="109CE302"/>
    <w:rsid w:val="10A46888"/>
    <w:rsid w:val="118B0B6C"/>
    <w:rsid w:val="124C0486"/>
    <w:rsid w:val="12698A7C"/>
    <w:rsid w:val="1276B9E6"/>
    <w:rsid w:val="127D3AB7"/>
    <w:rsid w:val="13815EBA"/>
    <w:rsid w:val="13A5C376"/>
    <w:rsid w:val="162C810B"/>
    <w:rsid w:val="16439CA3"/>
    <w:rsid w:val="1666D42D"/>
    <w:rsid w:val="16717325"/>
    <w:rsid w:val="17297E9F"/>
    <w:rsid w:val="1776626E"/>
    <w:rsid w:val="17DAFF85"/>
    <w:rsid w:val="17F6CBFA"/>
    <w:rsid w:val="18346ADF"/>
    <w:rsid w:val="18C2CFC6"/>
    <w:rsid w:val="191FD2B1"/>
    <w:rsid w:val="19FE4DF2"/>
    <w:rsid w:val="1B501920"/>
    <w:rsid w:val="1C55A843"/>
    <w:rsid w:val="1CF8D00F"/>
    <w:rsid w:val="1D49F82F"/>
    <w:rsid w:val="1D6BBECA"/>
    <w:rsid w:val="1DF85E5A"/>
    <w:rsid w:val="1E83F653"/>
    <w:rsid w:val="1F0B8B7D"/>
    <w:rsid w:val="1FAC18F0"/>
    <w:rsid w:val="20988393"/>
    <w:rsid w:val="2122C53A"/>
    <w:rsid w:val="229BCC86"/>
    <w:rsid w:val="23AD6CA3"/>
    <w:rsid w:val="23E15942"/>
    <w:rsid w:val="24268302"/>
    <w:rsid w:val="243F4C1D"/>
    <w:rsid w:val="24E4C375"/>
    <w:rsid w:val="25371C23"/>
    <w:rsid w:val="25EF9E2D"/>
    <w:rsid w:val="26526764"/>
    <w:rsid w:val="2693387E"/>
    <w:rsid w:val="288077D0"/>
    <w:rsid w:val="29130264"/>
    <w:rsid w:val="2A252572"/>
    <w:rsid w:val="2AC87DBE"/>
    <w:rsid w:val="2B847239"/>
    <w:rsid w:val="2C3D5BF2"/>
    <w:rsid w:val="2CB5129A"/>
    <w:rsid w:val="2E1FFA01"/>
    <w:rsid w:val="2E4FCB42"/>
    <w:rsid w:val="2E5705E3"/>
    <w:rsid w:val="2E5C4B1D"/>
    <w:rsid w:val="2E7C95F3"/>
    <w:rsid w:val="30EEB4BB"/>
    <w:rsid w:val="31084F34"/>
    <w:rsid w:val="313BEC74"/>
    <w:rsid w:val="327DF632"/>
    <w:rsid w:val="331088CA"/>
    <w:rsid w:val="33188C58"/>
    <w:rsid w:val="333085C5"/>
    <w:rsid w:val="33617A9A"/>
    <w:rsid w:val="33DCA6A6"/>
    <w:rsid w:val="33EF64A3"/>
    <w:rsid w:val="34B40954"/>
    <w:rsid w:val="3858A2EC"/>
    <w:rsid w:val="3873D18C"/>
    <w:rsid w:val="38B33B36"/>
    <w:rsid w:val="39565AE1"/>
    <w:rsid w:val="3A3C5054"/>
    <w:rsid w:val="3B73120C"/>
    <w:rsid w:val="3B8CC0E9"/>
    <w:rsid w:val="3BA1AB8E"/>
    <w:rsid w:val="3D3B6186"/>
    <w:rsid w:val="3E2B1566"/>
    <w:rsid w:val="3E98F8D4"/>
    <w:rsid w:val="3ED731E7"/>
    <w:rsid w:val="3F2A9B31"/>
    <w:rsid w:val="3F7B4D8A"/>
    <w:rsid w:val="3F8815A4"/>
    <w:rsid w:val="3FEDC72E"/>
    <w:rsid w:val="3FFF618D"/>
    <w:rsid w:val="40C32E49"/>
    <w:rsid w:val="40EA6DEF"/>
    <w:rsid w:val="4124FEC3"/>
    <w:rsid w:val="412BE08C"/>
    <w:rsid w:val="41944182"/>
    <w:rsid w:val="4207D465"/>
    <w:rsid w:val="425E7BD1"/>
    <w:rsid w:val="42E5A798"/>
    <w:rsid w:val="4387D783"/>
    <w:rsid w:val="439D421B"/>
    <w:rsid w:val="43AAA30A"/>
    <w:rsid w:val="4542C3B9"/>
    <w:rsid w:val="45E2D928"/>
    <w:rsid w:val="464BC918"/>
    <w:rsid w:val="46C3F16B"/>
    <w:rsid w:val="46EE7591"/>
    <w:rsid w:val="476394F4"/>
    <w:rsid w:val="47789909"/>
    <w:rsid w:val="4836D97C"/>
    <w:rsid w:val="48B2B811"/>
    <w:rsid w:val="48C14202"/>
    <w:rsid w:val="49ADCC8F"/>
    <w:rsid w:val="49C925F7"/>
    <w:rsid w:val="4A1E09C4"/>
    <w:rsid w:val="4A55A74F"/>
    <w:rsid w:val="4A75B8D1"/>
    <w:rsid w:val="4B04AD22"/>
    <w:rsid w:val="4B43C415"/>
    <w:rsid w:val="4BD49C83"/>
    <w:rsid w:val="4CFF69FA"/>
    <w:rsid w:val="4E6D405E"/>
    <w:rsid w:val="4ECB2103"/>
    <w:rsid w:val="4F58450D"/>
    <w:rsid w:val="50E705C9"/>
    <w:rsid w:val="51A1E149"/>
    <w:rsid w:val="537F3250"/>
    <w:rsid w:val="53D58060"/>
    <w:rsid w:val="546F16A2"/>
    <w:rsid w:val="56DBE4E6"/>
    <w:rsid w:val="5710D494"/>
    <w:rsid w:val="57FDA17A"/>
    <w:rsid w:val="58BD1000"/>
    <w:rsid w:val="59AFFE23"/>
    <w:rsid w:val="59EAE21C"/>
    <w:rsid w:val="5A8FC375"/>
    <w:rsid w:val="5AF6B383"/>
    <w:rsid w:val="5B2F798A"/>
    <w:rsid w:val="5BBA9DE2"/>
    <w:rsid w:val="5D21A52D"/>
    <w:rsid w:val="5E2BC622"/>
    <w:rsid w:val="5E4C60A5"/>
    <w:rsid w:val="5EB91B49"/>
    <w:rsid w:val="5F025A54"/>
    <w:rsid w:val="60E3A519"/>
    <w:rsid w:val="6162CF6C"/>
    <w:rsid w:val="61DC4BC1"/>
    <w:rsid w:val="61E0EBF8"/>
    <w:rsid w:val="62170C9C"/>
    <w:rsid w:val="62F4026D"/>
    <w:rsid w:val="631355C2"/>
    <w:rsid w:val="632486CF"/>
    <w:rsid w:val="63279D5B"/>
    <w:rsid w:val="632ECF15"/>
    <w:rsid w:val="657BC236"/>
    <w:rsid w:val="65F35320"/>
    <w:rsid w:val="6693E801"/>
    <w:rsid w:val="6741575C"/>
    <w:rsid w:val="67A00449"/>
    <w:rsid w:val="67D869E4"/>
    <w:rsid w:val="68D0A414"/>
    <w:rsid w:val="6A87D382"/>
    <w:rsid w:val="6B57B14F"/>
    <w:rsid w:val="6C329183"/>
    <w:rsid w:val="6CE9CBCC"/>
    <w:rsid w:val="6E4AC802"/>
    <w:rsid w:val="6E605500"/>
    <w:rsid w:val="6EBFF8CD"/>
    <w:rsid w:val="6EC6CDEA"/>
    <w:rsid w:val="6F24A3DE"/>
    <w:rsid w:val="6FE11823"/>
    <w:rsid w:val="70262D37"/>
    <w:rsid w:val="709EBB6F"/>
    <w:rsid w:val="71824F81"/>
    <w:rsid w:val="7216B639"/>
    <w:rsid w:val="728964D7"/>
    <w:rsid w:val="72A0A417"/>
    <w:rsid w:val="7346EB1D"/>
    <w:rsid w:val="73C7A1D4"/>
    <w:rsid w:val="74AD0DD2"/>
    <w:rsid w:val="74E1A4ED"/>
    <w:rsid w:val="754DBF83"/>
    <w:rsid w:val="759BC4A7"/>
    <w:rsid w:val="75AE47A3"/>
    <w:rsid w:val="76294097"/>
    <w:rsid w:val="76586457"/>
    <w:rsid w:val="766B10C9"/>
    <w:rsid w:val="76C9BEF2"/>
    <w:rsid w:val="772FA48E"/>
    <w:rsid w:val="7753CAEF"/>
    <w:rsid w:val="783FD1DE"/>
    <w:rsid w:val="78EC90E4"/>
    <w:rsid w:val="795A5592"/>
    <w:rsid w:val="7A207DDF"/>
    <w:rsid w:val="7A727614"/>
    <w:rsid w:val="7B02E424"/>
    <w:rsid w:val="7BCA2F18"/>
    <w:rsid w:val="7CB86FC5"/>
    <w:rsid w:val="7D05A3AC"/>
    <w:rsid w:val="7DE227CE"/>
    <w:rsid w:val="7E50D299"/>
    <w:rsid w:val="7E51802E"/>
    <w:rsid w:val="7F4128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400F8330-0C33-4B02-944D-1A940581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0FD8"/>
  </w:style>
  <w:style w:type="paragraph" w:styleId="Heading1">
    <w:name w:val="heading 1"/>
    <w:basedOn w:val="Normal"/>
    <w:next w:val="Normal"/>
    <w:link w:val="Heading1Char"/>
    <w:uiPriority w:val="9"/>
    <w:qFormat/>
    <w:rsid w:val="003F55C1"/>
    <w:pPr>
      <w:keepNext/>
      <w:keepLines/>
      <w:spacing w:before="240" w:after="0"/>
      <w:outlineLvl w:val="0"/>
    </w:pPr>
    <w:rPr>
      <w:rFonts w:asciiTheme="majorHAnsi" w:eastAsiaTheme="majorEastAsia" w:hAnsiTheme="majorHAnsi" w:cstheme="majorBidi"/>
      <w:b/>
      <w:color w:val="35384D" w:themeColor="accent1" w:themeShade="BF"/>
      <w:sz w:val="32"/>
      <w:szCs w:val="32"/>
    </w:rPr>
  </w:style>
  <w:style w:type="paragraph" w:styleId="Heading2">
    <w:name w:val="heading 2"/>
    <w:basedOn w:val="Normal"/>
    <w:next w:val="Normal"/>
    <w:link w:val="Heading2Char"/>
    <w:uiPriority w:val="9"/>
    <w:unhideWhenUsed/>
    <w:qFormat/>
    <w:rsid w:val="008408A7"/>
    <w:pPr>
      <w:keepNext/>
      <w:keepLines/>
      <w:spacing w:before="40" w:after="0"/>
      <w:outlineLvl w:val="1"/>
    </w:pPr>
    <w:rPr>
      <w:rFonts w:asciiTheme="majorHAnsi" w:eastAsiaTheme="majorEastAsia" w:hAnsiTheme="majorHAnsi" w:cstheme="majorBidi"/>
      <w:color w:val="35384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5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234F2C"/>
    <w:rPr>
      <w:rFonts w:ascii="Segoe UI" w:hAnsi="Segoe UI" w:cstheme="minorHAnsi"/>
      <w:b/>
      <w:color w:val="474C68" w:themeColor="accent1"/>
      <w:sz w:val="32"/>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234F2C"/>
    <w:rPr>
      <w:rFonts w:ascii="Segoe UI" w:hAnsi="Segoe UI" w:cstheme="minorHAnsi"/>
      <w:b/>
      <w:color w:val="474C68" w:themeColor="accent1"/>
      <w:sz w:val="32"/>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2"/>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3"/>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unsupportedobjecttext">
    <w:name w:val="unsupportedobjecttext"/>
    <w:basedOn w:val="DefaultParagraphFont"/>
    <w:rsid w:val="00753F64"/>
  </w:style>
  <w:style w:type="character" w:customStyle="1" w:styleId="scxw48116470">
    <w:name w:val="scxw48116470"/>
    <w:basedOn w:val="DefaultParagraphFont"/>
    <w:rsid w:val="00753F64"/>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sid w:val="003F55C1"/>
    <w:rPr>
      <w:rFonts w:asciiTheme="majorHAnsi" w:eastAsiaTheme="majorEastAsia" w:hAnsiTheme="majorHAnsi" w:cstheme="majorBidi"/>
      <w:b/>
      <w:color w:val="35384D" w:themeColor="accent1" w:themeShade="BF"/>
      <w:sz w:val="32"/>
      <w:szCs w:val="32"/>
    </w:rPr>
  </w:style>
  <w:style w:type="character" w:customStyle="1" w:styleId="scxw147702660">
    <w:name w:val="scxw147702660"/>
    <w:basedOn w:val="DefaultParagraphFont"/>
    <w:rsid w:val="004331A3"/>
  </w:style>
  <w:style w:type="character" w:customStyle="1" w:styleId="Heading2Char">
    <w:name w:val="Heading 2 Char"/>
    <w:basedOn w:val="DefaultParagraphFont"/>
    <w:link w:val="Heading2"/>
    <w:uiPriority w:val="9"/>
    <w:rsid w:val="008408A7"/>
    <w:rPr>
      <w:rFonts w:asciiTheme="majorHAnsi" w:eastAsiaTheme="majorEastAsia" w:hAnsiTheme="majorHAnsi" w:cstheme="majorBidi"/>
      <w:color w:val="35384D" w:themeColor="accent1" w:themeShade="BF"/>
      <w:sz w:val="26"/>
      <w:szCs w:val="26"/>
    </w:rPr>
  </w:style>
  <w:style w:type="paragraph" w:styleId="TOC2">
    <w:name w:val="toc 2"/>
    <w:basedOn w:val="Normal"/>
    <w:next w:val="Normal"/>
    <w:autoRedefine/>
    <w:uiPriority w:val="39"/>
    <w:unhideWhenUsed/>
    <w:rsid w:val="005C11C4"/>
    <w:pPr>
      <w:spacing w:after="100"/>
      <w:ind w:left="220"/>
    </w:pPr>
  </w:style>
  <w:style w:type="paragraph" w:styleId="TOCHeading">
    <w:name w:val="TOC Heading"/>
    <w:basedOn w:val="Heading1"/>
    <w:next w:val="Normal"/>
    <w:uiPriority w:val="39"/>
    <w:unhideWhenUsed/>
    <w:qFormat/>
    <w:rsid w:val="003F55C1"/>
    <w:pPr>
      <w:outlineLvl w:val="9"/>
    </w:pPr>
    <w:rPr>
      <w:lang w:val="en-US"/>
    </w:rPr>
  </w:style>
  <w:style w:type="character" w:styleId="Strong">
    <w:name w:val="Strong"/>
    <w:basedOn w:val="DefaultParagraphFont"/>
    <w:uiPriority w:val="22"/>
    <w:qFormat/>
    <w:rsid w:val="00AF74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246">
      <w:bodyDiv w:val="1"/>
      <w:marLeft w:val="0"/>
      <w:marRight w:val="0"/>
      <w:marTop w:val="0"/>
      <w:marBottom w:val="0"/>
      <w:divBdr>
        <w:top w:val="none" w:sz="0" w:space="0" w:color="auto"/>
        <w:left w:val="none" w:sz="0" w:space="0" w:color="auto"/>
        <w:bottom w:val="none" w:sz="0" w:space="0" w:color="auto"/>
        <w:right w:val="none" w:sz="0" w:space="0" w:color="auto"/>
      </w:divBdr>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61845755">
      <w:bodyDiv w:val="1"/>
      <w:marLeft w:val="0"/>
      <w:marRight w:val="0"/>
      <w:marTop w:val="0"/>
      <w:marBottom w:val="0"/>
      <w:divBdr>
        <w:top w:val="none" w:sz="0" w:space="0" w:color="auto"/>
        <w:left w:val="none" w:sz="0" w:space="0" w:color="auto"/>
        <w:bottom w:val="none" w:sz="0" w:space="0" w:color="auto"/>
        <w:right w:val="none" w:sz="0" w:space="0" w:color="auto"/>
      </w:divBdr>
      <w:divsChild>
        <w:div w:id="756631532">
          <w:marLeft w:val="547"/>
          <w:marRight w:val="0"/>
          <w:marTop w:val="0"/>
          <w:marBottom w:val="260"/>
          <w:divBdr>
            <w:top w:val="none" w:sz="0" w:space="0" w:color="auto"/>
            <w:left w:val="none" w:sz="0" w:space="0" w:color="auto"/>
            <w:bottom w:val="none" w:sz="0" w:space="0" w:color="auto"/>
            <w:right w:val="none" w:sz="0" w:space="0" w:color="auto"/>
          </w:divBdr>
        </w:div>
        <w:div w:id="1633559724">
          <w:marLeft w:val="547"/>
          <w:marRight w:val="0"/>
          <w:marTop w:val="0"/>
          <w:marBottom w:val="260"/>
          <w:divBdr>
            <w:top w:val="none" w:sz="0" w:space="0" w:color="auto"/>
            <w:left w:val="none" w:sz="0" w:space="0" w:color="auto"/>
            <w:bottom w:val="none" w:sz="0" w:space="0" w:color="auto"/>
            <w:right w:val="none" w:sz="0" w:space="0" w:color="auto"/>
          </w:divBdr>
        </w:div>
        <w:div w:id="113450271">
          <w:marLeft w:val="547"/>
          <w:marRight w:val="0"/>
          <w:marTop w:val="0"/>
          <w:marBottom w:val="260"/>
          <w:divBdr>
            <w:top w:val="none" w:sz="0" w:space="0" w:color="auto"/>
            <w:left w:val="none" w:sz="0" w:space="0" w:color="auto"/>
            <w:bottom w:val="none" w:sz="0" w:space="0" w:color="auto"/>
            <w:right w:val="none" w:sz="0" w:space="0" w:color="auto"/>
          </w:divBdr>
        </w:div>
        <w:div w:id="832179388">
          <w:marLeft w:val="547"/>
          <w:marRight w:val="0"/>
          <w:marTop w:val="0"/>
          <w:marBottom w:val="260"/>
          <w:divBdr>
            <w:top w:val="none" w:sz="0" w:space="0" w:color="auto"/>
            <w:left w:val="none" w:sz="0" w:space="0" w:color="auto"/>
            <w:bottom w:val="none" w:sz="0" w:space="0" w:color="auto"/>
            <w:right w:val="none" w:sz="0" w:space="0" w:color="auto"/>
          </w:divBdr>
        </w:div>
      </w:divsChild>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297879176">
      <w:bodyDiv w:val="1"/>
      <w:marLeft w:val="0"/>
      <w:marRight w:val="0"/>
      <w:marTop w:val="0"/>
      <w:marBottom w:val="0"/>
      <w:divBdr>
        <w:top w:val="none" w:sz="0" w:space="0" w:color="auto"/>
        <w:left w:val="none" w:sz="0" w:space="0" w:color="auto"/>
        <w:bottom w:val="none" w:sz="0" w:space="0" w:color="auto"/>
        <w:right w:val="none" w:sz="0" w:space="0" w:color="auto"/>
      </w:divBdr>
      <w:divsChild>
        <w:div w:id="37095997">
          <w:marLeft w:val="0"/>
          <w:marRight w:val="0"/>
          <w:marTop w:val="0"/>
          <w:marBottom w:val="0"/>
          <w:divBdr>
            <w:top w:val="none" w:sz="0" w:space="0" w:color="auto"/>
            <w:left w:val="none" w:sz="0" w:space="0" w:color="auto"/>
            <w:bottom w:val="none" w:sz="0" w:space="0" w:color="auto"/>
            <w:right w:val="none" w:sz="0" w:space="0" w:color="auto"/>
          </w:divBdr>
        </w:div>
        <w:div w:id="69933418">
          <w:marLeft w:val="0"/>
          <w:marRight w:val="0"/>
          <w:marTop w:val="0"/>
          <w:marBottom w:val="0"/>
          <w:divBdr>
            <w:top w:val="none" w:sz="0" w:space="0" w:color="auto"/>
            <w:left w:val="none" w:sz="0" w:space="0" w:color="auto"/>
            <w:bottom w:val="none" w:sz="0" w:space="0" w:color="auto"/>
            <w:right w:val="none" w:sz="0" w:space="0" w:color="auto"/>
          </w:divBdr>
        </w:div>
        <w:div w:id="115686856">
          <w:marLeft w:val="0"/>
          <w:marRight w:val="0"/>
          <w:marTop w:val="0"/>
          <w:marBottom w:val="0"/>
          <w:divBdr>
            <w:top w:val="none" w:sz="0" w:space="0" w:color="auto"/>
            <w:left w:val="none" w:sz="0" w:space="0" w:color="auto"/>
            <w:bottom w:val="none" w:sz="0" w:space="0" w:color="auto"/>
            <w:right w:val="none" w:sz="0" w:space="0" w:color="auto"/>
          </w:divBdr>
        </w:div>
        <w:div w:id="152525626">
          <w:marLeft w:val="0"/>
          <w:marRight w:val="0"/>
          <w:marTop w:val="0"/>
          <w:marBottom w:val="0"/>
          <w:divBdr>
            <w:top w:val="none" w:sz="0" w:space="0" w:color="auto"/>
            <w:left w:val="none" w:sz="0" w:space="0" w:color="auto"/>
            <w:bottom w:val="none" w:sz="0" w:space="0" w:color="auto"/>
            <w:right w:val="none" w:sz="0" w:space="0" w:color="auto"/>
          </w:divBdr>
        </w:div>
        <w:div w:id="245964708">
          <w:marLeft w:val="0"/>
          <w:marRight w:val="0"/>
          <w:marTop w:val="0"/>
          <w:marBottom w:val="0"/>
          <w:divBdr>
            <w:top w:val="none" w:sz="0" w:space="0" w:color="auto"/>
            <w:left w:val="none" w:sz="0" w:space="0" w:color="auto"/>
            <w:bottom w:val="none" w:sz="0" w:space="0" w:color="auto"/>
            <w:right w:val="none" w:sz="0" w:space="0" w:color="auto"/>
          </w:divBdr>
        </w:div>
        <w:div w:id="254411420">
          <w:marLeft w:val="0"/>
          <w:marRight w:val="0"/>
          <w:marTop w:val="0"/>
          <w:marBottom w:val="0"/>
          <w:divBdr>
            <w:top w:val="none" w:sz="0" w:space="0" w:color="auto"/>
            <w:left w:val="none" w:sz="0" w:space="0" w:color="auto"/>
            <w:bottom w:val="none" w:sz="0" w:space="0" w:color="auto"/>
            <w:right w:val="none" w:sz="0" w:space="0" w:color="auto"/>
          </w:divBdr>
        </w:div>
        <w:div w:id="330258927">
          <w:marLeft w:val="0"/>
          <w:marRight w:val="0"/>
          <w:marTop w:val="0"/>
          <w:marBottom w:val="0"/>
          <w:divBdr>
            <w:top w:val="none" w:sz="0" w:space="0" w:color="auto"/>
            <w:left w:val="none" w:sz="0" w:space="0" w:color="auto"/>
            <w:bottom w:val="none" w:sz="0" w:space="0" w:color="auto"/>
            <w:right w:val="none" w:sz="0" w:space="0" w:color="auto"/>
          </w:divBdr>
        </w:div>
        <w:div w:id="338046093">
          <w:marLeft w:val="0"/>
          <w:marRight w:val="0"/>
          <w:marTop w:val="0"/>
          <w:marBottom w:val="0"/>
          <w:divBdr>
            <w:top w:val="none" w:sz="0" w:space="0" w:color="auto"/>
            <w:left w:val="none" w:sz="0" w:space="0" w:color="auto"/>
            <w:bottom w:val="none" w:sz="0" w:space="0" w:color="auto"/>
            <w:right w:val="none" w:sz="0" w:space="0" w:color="auto"/>
          </w:divBdr>
        </w:div>
        <w:div w:id="385491367">
          <w:marLeft w:val="0"/>
          <w:marRight w:val="0"/>
          <w:marTop w:val="0"/>
          <w:marBottom w:val="0"/>
          <w:divBdr>
            <w:top w:val="none" w:sz="0" w:space="0" w:color="auto"/>
            <w:left w:val="none" w:sz="0" w:space="0" w:color="auto"/>
            <w:bottom w:val="none" w:sz="0" w:space="0" w:color="auto"/>
            <w:right w:val="none" w:sz="0" w:space="0" w:color="auto"/>
          </w:divBdr>
        </w:div>
        <w:div w:id="441269275">
          <w:marLeft w:val="0"/>
          <w:marRight w:val="0"/>
          <w:marTop w:val="0"/>
          <w:marBottom w:val="0"/>
          <w:divBdr>
            <w:top w:val="none" w:sz="0" w:space="0" w:color="auto"/>
            <w:left w:val="none" w:sz="0" w:space="0" w:color="auto"/>
            <w:bottom w:val="none" w:sz="0" w:space="0" w:color="auto"/>
            <w:right w:val="none" w:sz="0" w:space="0" w:color="auto"/>
          </w:divBdr>
        </w:div>
        <w:div w:id="493642007">
          <w:marLeft w:val="0"/>
          <w:marRight w:val="0"/>
          <w:marTop w:val="0"/>
          <w:marBottom w:val="0"/>
          <w:divBdr>
            <w:top w:val="none" w:sz="0" w:space="0" w:color="auto"/>
            <w:left w:val="none" w:sz="0" w:space="0" w:color="auto"/>
            <w:bottom w:val="none" w:sz="0" w:space="0" w:color="auto"/>
            <w:right w:val="none" w:sz="0" w:space="0" w:color="auto"/>
          </w:divBdr>
        </w:div>
        <w:div w:id="534119319">
          <w:marLeft w:val="0"/>
          <w:marRight w:val="0"/>
          <w:marTop w:val="0"/>
          <w:marBottom w:val="0"/>
          <w:divBdr>
            <w:top w:val="none" w:sz="0" w:space="0" w:color="auto"/>
            <w:left w:val="none" w:sz="0" w:space="0" w:color="auto"/>
            <w:bottom w:val="none" w:sz="0" w:space="0" w:color="auto"/>
            <w:right w:val="none" w:sz="0" w:space="0" w:color="auto"/>
          </w:divBdr>
          <w:divsChild>
            <w:div w:id="948201283">
              <w:marLeft w:val="0"/>
              <w:marRight w:val="0"/>
              <w:marTop w:val="0"/>
              <w:marBottom w:val="0"/>
              <w:divBdr>
                <w:top w:val="none" w:sz="0" w:space="0" w:color="auto"/>
                <w:left w:val="none" w:sz="0" w:space="0" w:color="auto"/>
                <w:bottom w:val="none" w:sz="0" w:space="0" w:color="auto"/>
                <w:right w:val="none" w:sz="0" w:space="0" w:color="auto"/>
              </w:divBdr>
            </w:div>
            <w:div w:id="1912153142">
              <w:marLeft w:val="0"/>
              <w:marRight w:val="0"/>
              <w:marTop w:val="0"/>
              <w:marBottom w:val="0"/>
              <w:divBdr>
                <w:top w:val="none" w:sz="0" w:space="0" w:color="auto"/>
                <w:left w:val="none" w:sz="0" w:space="0" w:color="auto"/>
                <w:bottom w:val="none" w:sz="0" w:space="0" w:color="auto"/>
                <w:right w:val="none" w:sz="0" w:space="0" w:color="auto"/>
              </w:divBdr>
            </w:div>
          </w:divsChild>
        </w:div>
        <w:div w:id="581960044">
          <w:marLeft w:val="0"/>
          <w:marRight w:val="0"/>
          <w:marTop w:val="0"/>
          <w:marBottom w:val="0"/>
          <w:divBdr>
            <w:top w:val="none" w:sz="0" w:space="0" w:color="auto"/>
            <w:left w:val="none" w:sz="0" w:space="0" w:color="auto"/>
            <w:bottom w:val="none" w:sz="0" w:space="0" w:color="auto"/>
            <w:right w:val="none" w:sz="0" w:space="0" w:color="auto"/>
          </w:divBdr>
        </w:div>
        <w:div w:id="621493876">
          <w:marLeft w:val="0"/>
          <w:marRight w:val="0"/>
          <w:marTop w:val="0"/>
          <w:marBottom w:val="0"/>
          <w:divBdr>
            <w:top w:val="none" w:sz="0" w:space="0" w:color="auto"/>
            <w:left w:val="none" w:sz="0" w:space="0" w:color="auto"/>
            <w:bottom w:val="none" w:sz="0" w:space="0" w:color="auto"/>
            <w:right w:val="none" w:sz="0" w:space="0" w:color="auto"/>
          </w:divBdr>
        </w:div>
        <w:div w:id="689376900">
          <w:marLeft w:val="0"/>
          <w:marRight w:val="0"/>
          <w:marTop w:val="0"/>
          <w:marBottom w:val="0"/>
          <w:divBdr>
            <w:top w:val="none" w:sz="0" w:space="0" w:color="auto"/>
            <w:left w:val="none" w:sz="0" w:space="0" w:color="auto"/>
            <w:bottom w:val="none" w:sz="0" w:space="0" w:color="auto"/>
            <w:right w:val="none" w:sz="0" w:space="0" w:color="auto"/>
          </w:divBdr>
        </w:div>
        <w:div w:id="737216386">
          <w:marLeft w:val="0"/>
          <w:marRight w:val="0"/>
          <w:marTop w:val="0"/>
          <w:marBottom w:val="0"/>
          <w:divBdr>
            <w:top w:val="none" w:sz="0" w:space="0" w:color="auto"/>
            <w:left w:val="none" w:sz="0" w:space="0" w:color="auto"/>
            <w:bottom w:val="none" w:sz="0" w:space="0" w:color="auto"/>
            <w:right w:val="none" w:sz="0" w:space="0" w:color="auto"/>
          </w:divBdr>
        </w:div>
        <w:div w:id="742721992">
          <w:marLeft w:val="0"/>
          <w:marRight w:val="0"/>
          <w:marTop w:val="0"/>
          <w:marBottom w:val="0"/>
          <w:divBdr>
            <w:top w:val="none" w:sz="0" w:space="0" w:color="auto"/>
            <w:left w:val="none" w:sz="0" w:space="0" w:color="auto"/>
            <w:bottom w:val="none" w:sz="0" w:space="0" w:color="auto"/>
            <w:right w:val="none" w:sz="0" w:space="0" w:color="auto"/>
          </w:divBdr>
        </w:div>
        <w:div w:id="768544382">
          <w:marLeft w:val="0"/>
          <w:marRight w:val="0"/>
          <w:marTop w:val="0"/>
          <w:marBottom w:val="0"/>
          <w:divBdr>
            <w:top w:val="none" w:sz="0" w:space="0" w:color="auto"/>
            <w:left w:val="none" w:sz="0" w:space="0" w:color="auto"/>
            <w:bottom w:val="none" w:sz="0" w:space="0" w:color="auto"/>
            <w:right w:val="none" w:sz="0" w:space="0" w:color="auto"/>
          </w:divBdr>
        </w:div>
        <w:div w:id="819347027">
          <w:marLeft w:val="0"/>
          <w:marRight w:val="0"/>
          <w:marTop w:val="0"/>
          <w:marBottom w:val="0"/>
          <w:divBdr>
            <w:top w:val="none" w:sz="0" w:space="0" w:color="auto"/>
            <w:left w:val="none" w:sz="0" w:space="0" w:color="auto"/>
            <w:bottom w:val="none" w:sz="0" w:space="0" w:color="auto"/>
            <w:right w:val="none" w:sz="0" w:space="0" w:color="auto"/>
          </w:divBdr>
          <w:divsChild>
            <w:div w:id="435100056">
              <w:marLeft w:val="0"/>
              <w:marRight w:val="0"/>
              <w:marTop w:val="0"/>
              <w:marBottom w:val="0"/>
              <w:divBdr>
                <w:top w:val="none" w:sz="0" w:space="0" w:color="auto"/>
                <w:left w:val="none" w:sz="0" w:space="0" w:color="auto"/>
                <w:bottom w:val="none" w:sz="0" w:space="0" w:color="auto"/>
                <w:right w:val="none" w:sz="0" w:space="0" w:color="auto"/>
              </w:divBdr>
            </w:div>
            <w:div w:id="1381124826">
              <w:marLeft w:val="0"/>
              <w:marRight w:val="0"/>
              <w:marTop w:val="0"/>
              <w:marBottom w:val="0"/>
              <w:divBdr>
                <w:top w:val="none" w:sz="0" w:space="0" w:color="auto"/>
                <w:left w:val="none" w:sz="0" w:space="0" w:color="auto"/>
                <w:bottom w:val="none" w:sz="0" w:space="0" w:color="auto"/>
                <w:right w:val="none" w:sz="0" w:space="0" w:color="auto"/>
              </w:divBdr>
            </w:div>
            <w:div w:id="1705592037">
              <w:marLeft w:val="0"/>
              <w:marRight w:val="0"/>
              <w:marTop w:val="0"/>
              <w:marBottom w:val="0"/>
              <w:divBdr>
                <w:top w:val="none" w:sz="0" w:space="0" w:color="auto"/>
                <w:left w:val="none" w:sz="0" w:space="0" w:color="auto"/>
                <w:bottom w:val="none" w:sz="0" w:space="0" w:color="auto"/>
                <w:right w:val="none" w:sz="0" w:space="0" w:color="auto"/>
              </w:divBdr>
            </w:div>
            <w:div w:id="1790275535">
              <w:marLeft w:val="0"/>
              <w:marRight w:val="0"/>
              <w:marTop w:val="0"/>
              <w:marBottom w:val="0"/>
              <w:divBdr>
                <w:top w:val="none" w:sz="0" w:space="0" w:color="auto"/>
                <w:left w:val="none" w:sz="0" w:space="0" w:color="auto"/>
                <w:bottom w:val="none" w:sz="0" w:space="0" w:color="auto"/>
                <w:right w:val="none" w:sz="0" w:space="0" w:color="auto"/>
              </w:divBdr>
            </w:div>
          </w:divsChild>
        </w:div>
        <w:div w:id="841509185">
          <w:marLeft w:val="0"/>
          <w:marRight w:val="0"/>
          <w:marTop w:val="0"/>
          <w:marBottom w:val="0"/>
          <w:divBdr>
            <w:top w:val="none" w:sz="0" w:space="0" w:color="auto"/>
            <w:left w:val="none" w:sz="0" w:space="0" w:color="auto"/>
            <w:bottom w:val="none" w:sz="0" w:space="0" w:color="auto"/>
            <w:right w:val="none" w:sz="0" w:space="0" w:color="auto"/>
          </w:divBdr>
        </w:div>
        <w:div w:id="937447423">
          <w:marLeft w:val="0"/>
          <w:marRight w:val="0"/>
          <w:marTop w:val="0"/>
          <w:marBottom w:val="0"/>
          <w:divBdr>
            <w:top w:val="none" w:sz="0" w:space="0" w:color="auto"/>
            <w:left w:val="none" w:sz="0" w:space="0" w:color="auto"/>
            <w:bottom w:val="none" w:sz="0" w:space="0" w:color="auto"/>
            <w:right w:val="none" w:sz="0" w:space="0" w:color="auto"/>
          </w:divBdr>
          <w:divsChild>
            <w:div w:id="667028132">
              <w:marLeft w:val="0"/>
              <w:marRight w:val="0"/>
              <w:marTop w:val="0"/>
              <w:marBottom w:val="0"/>
              <w:divBdr>
                <w:top w:val="none" w:sz="0" w:space="0" w:color="auto"/>
                <w:left w:val="none" w:sz="0" w:space="0" w:color="auto"/>
                <w:bottom w:val="none" w:sz="0" w:space="0" w:color="auto"/>
                <w:right w:val="none" w:sz="0" w:space="0" w:color="auto"/>
              </w:divBdr>
            </w:div>
            <w:div w:id="888494453">
              <w:marLeft w:val="0"/>
              <w:marRight w:val="0"/>
              <w:marTop w:val="0"/>
              <w:marBottom w:val="0"/>
              <w:divBdr>
                <w:top w:val="none" w:sz="0" w:space="0" w:color="auto"/>
                <w:left w:val="none" w:sz="0" w:space="0" w:color="auto"/>
                <w:bottom w:val="none" w:sz="0" w:space="0" w:color="auto"/>
                <w:right w:val="none" w:sz="0" w:space="0" w:color="auto"/>
              </w:divBdr>
            </w:div>
            <w:div w:id="1876844565">
              <w:marLeft w:val="0"/>
              <w:marRight w:val="0"/>
              <w:marTop w:val="0"/>
              <w:marBottom w:val="0"/>
              <w:divBdr>
                <w:top w:val="none" w:sz="0" w:space="0" w:color="auto"/>
                <w:left w:val="none" w:sz="0" w:space="0" w:color="auto"/>
                <w:bottom w:val="none" w:sz="0" w:space="0" w:color="auto"/>
                <w:right w:val="none" w:sz="0" w:space="0" w:color="auto"/>
              </w:divBdr>
            </w:div>
          </w:divsChild>
        </w:div>
        <w:div w:id="996229478">
          <w:marLeft w:val="0"/>
          <w:marRight w:val="0"/>
          <w:marTop w:val="0"/>
          <w:marBottom w:val="0"/>
          <w:divBdr>
            <w:top w:val="none" w:sz="0" w:space="0" w:color="auto"/>
            <w:left w:val="none" w:sz="0" w:space="0" w:color="auto"/>
            <w:bottom w:val="none" w:sz="0" w:space="0" w:color="auto"/>
            <w:right w:val="none" w:sz="0" w:space="0" w:color="auto"/>
          </w:divBdr>
        </w:div>
        <w:div w:id="1071152490">
          <w:marLeft w:val="0"/>
          <w:marRight w:val="0"/>
          <w:marTop w:val="0"/>
          <w:marBottom w:val="0"/>
          <w:divBdr>
            <w:top w:val="none" w:sz="0" w:space="0" w:color="auto"/>
            <w:left w:val="none" w:sz="0" w:space="0" w:color="auto"/>
            <w:bottom w:val="none" w:sz="0" w:space="0" w:color="auto"/>
            <w:right w:val="none" w:sz="0" w:space="0" w:color="auto"/>
          </w:divBdr>
        </w:div>
        <w:div w:id="1108432690">
          <w:marLeft w:val="0"/>
          <w:marRight w:val="0"/>
          <w:marTop w:val="0"/>
          <w:marBottom w:val="0"/>
          <w:divBdr>
            <w:top w:val="none" w:sz="0" w:space="0" w:color="auto"/>
            <w:left w:val="none" w:sz="0" w:space="0" w:color="auto"/>
            <w:bottom w:val="none" w:sz="0" w:space="0" w:color="auto"/>
            <w:right w:val="none" w:sz="0" w:space="0" w:color="auto"/>
          </w:divBdr>
        </w:div>
        <w:div w:id="1197544355">
          <w:marLeft w:val="0"/>
          <w:marRight w:val="0"/>
          <w:marTop w:val="0"/>
          <w:marBottom w:val="0"/>
          <w:divBdr>
            <w:top w:val="none" w:sz="0" w:space="0" w:color="auto"/>
            <w:left w:val="none" w:sz="0" w:space="0" w:color="auto"/>
            <w:bottom w:val="none" w:sz="0" w:space="0" w:color="auto"/>
            <w:right w:val="none" w:sz="0" w:space="0" w:color="auto"/>
          </w:divBdr>
        </w:div>
        <w:div w:id="1270308808">
          <w:marLeft w:val="0"/>
          <w:marRight w:val="0"/>
          <w:marTop w:val="0"/>
          <w:marBottom w:val="0"/>
          <w:divBdr>
            <w:top w:val="none" w:sz="0" w:space="0" w:color="auto"/>
            <w:left w:val="none" w:sz="0" w:space="0" w:color="auto"/>
            <w:bottom w:val="none" w:sz="0" w:space="0" w:color="auto"/>
            <w:right w:val="none" w:sz="0" w:space="0" w:color="auto"/>
          </w:divBdr>
        </w:div>
        <w:div w:id="1313831362">
          <w:marLeft w:val="0"/>
          <w:marRight w:val="0"/>
          <w:marTop w:val="0"/>
          <w:marBottom w:val="0"/>
          <w:divBdr>
            <w:top w:val="none" w:sz="0" w:space="0" w:color="auto"/>
            <w:left w:val="none" w:sz="0" w:space="0" w:color="auto"/>
            <w:bottom w:val="none" w:sz="0" w:space="0" w:color="auto"/>
            <w:right w:val="none" w:sz="0" w:space="0" w:color="auto"/>
          </w:divBdr>
        </w:div>
        <w:div w:id="1350370344">
          <w:marLeft w:val="0"/>
          <w:marRight w:val="0"/>
          <w:marTop w:val="0"/>
          <w:marBottom w:val="0"/>
          <w:divBdr>
            <w:top w:val="none" w:sz="0" w:space="0" w:color="auto"/>
            <w:left w:val="none" w:sz="0" w:space="0" w:color="auto"/>
            <w:bottom w:val="none" w:sz="0" w:space="0" w:color="auto"/>
            <w:right w:val="none" w:sz="0" w:space="0" w:color="auto"/>
          </w:divBdr>
        </w:div>
        <w:div w:id="1541241765">
          <w:marLeft w:val="0"/>
          <w:marRight w:val="0"/>
          <w:marTop w:val="0"/>
          <w:marBottom w:val="0"/>
          <w:divBdr>
            <w:top w:val="none" w:sz="0" w:space="0" w:color="auto"/>
            <w:left w:val="none" w:sz="0" w:space="0" w:color="auto"/>
            <w:bottom w:val="none" w:sz="0" w:space="0" w:color="auto"/>
            <w:right w:val="none" w:sz="0" w:space="0" w:color="auto"/>
          </w:divBdr>
        </w:div>
        <w:div w:id="1549032531">
          <w:marLeft w:val="0"/>
          <w:marRight w:val="0"/>
          <w:marTop w:val="0"/>
          <w:marBottom w:val="0"/>
          <w:divBdr>
            <w:top w:val="none" w:sz="0" w:space="0" w:color="auto"/>
            <w:left w:val="none" w:sz="0" w:space="0" w:color="auto"/>
            <w:bottom w:val="none" w:sz="0" w:space="0" w:color="auto"/>
            <w:right w:val="none" w:sz="0" w:space="0" w:color="auto"/>
          </w:divBdr>
        </w:div>
        <w:div w:id="1606687984">
          <w:marLeft w:val="0"/>
          <w:marRight w:val="0"/>
          <w:marTop w:val="0"/>
          <w:marBottom w:val="0"/>
          <w:divBdr>
            <w:top w:val="none" w:sz="0" w:space="0" w:color="auto"/>
            <w:left w:val="none" w:sz="0" w:space="0" w:color="auto"/>
            <w:bottom w:val="none" w:sz="0" w:space="0" w:color="auto"/>
            <w:right w:val="none" w:sz="0" w:space="0" w:color="auto"/>
          </w:divBdr>
        </w:div>
        <w:div w:id="1831485533">
          <w:marLeft w:val="0"/>
          <w:marRight w:val="0"/>
          <w:marTop w:val="0"/>
          <w:marBottom w:val="0"/>
          <w:divBdr>
            <w:top w:val="none" w:sz="0" w:space="0" w:color="auto"/>
            <w:left w:val="none" w:sz="0" w:space="0" w:color="auto"/>
            <w:bottom w:val="none" w:sz="0" w:space="0" w:color="auto"/>
            <w:right w:val="none" w:sz="0" w:space="0" w:color="auto"/>
          </w:divBdr>
        </w:div>
        <w:div w:id="1972049363">
          <w:marLeft w:val="0"/>
          <w:marRight w:val="0"/>
          <w:marTop w:val="0"/>
          <w:marBottom w:val="0"/>
          <w:divBdr>
            <w:top w:val="none" w:sz="0" w:space="0" w:color="auto"/>
            <w:left w:val="none" w:sz="0" w:space="0" w:color="auto"/>
            <w:bottom w:val="none" w:sz="0" w:space="0" w:color="auto"/>
            <w:right w:val="none" w:sz="0" w:space="0" w:color="auto"/>
          </w:divBdr>
        </w:div>
        <w:div w:id="2013608605">
          <w:marLeft w:val="0"/>
          <w:marRight w:val="0"/>
          <w:marTop w:val="0"/>
          <w:marBottom w:val="0"/>
          <w:divBdr>
            <w:top w:val="none" w:sz="0" w:space="0" w:color="auto"/>
            <w:left w:val="none" w:sz="0" w:space="0" w:color="auto"/>
            <w:bottom w:val="none" w:sz="0" w:space="0" w:color="auto"/>
            <w:right w:val="none" w:sz="0" w:space="0" w:color="auto"/>
          </w:divBdr>
        </w:div>
        <w:div w:id="2081517526">
          <w:marLeft w:val="0"/>
          <w:marRight w:val="0"/>
          <w:marTop w:val="0"/>
          <w:marBottom w:val="0"/>
          <w:divBdr>
            <w:top w:val="none" w:sz="0" w:space="0" w:color="auto"/>
            <w:left w:val="none" w:sz="0" w:space="0" w:color="auto"/>
            <w:bottom w:val="none" w:sz="0" w:space="0" w:color="auto"/>
            <w:right w:val="none" w:sz="0" w:space="0" w:color="auto"/>
          </w:divBdr>
          <w:divsChild>
            <w:div w:id="292951187">
              <w:marLeft w:val="0"/>
              <w:marRight w:val="0"/>
              <w:marTop w:val="0"/>
              <w:marBottom w:val="0"/>
              <w:divBdr>
                <w:top w:val="none" w:sz="0" w:space="0" w:color="auto"/>
                <w:left w:val="none" w:sz="0" w:space="0" w:color="auto"/>
                <w:bottom w:val="none" w:sz="0" w:space="0" w:color="auto"/>
                <w:right w:val="none" w:sz="0" w:space="0" w:color="auto"/>
              </w:divBdr>
            </w:div>
            <w:div w:id="325406857">
              <w:marLeft w:val="0"/>
              <w:marRight w:val="0"/>
              <w:marTop w:val="0"/>
              <w:marBottom w:val="0"/>
              <w:divBdr>
                <w:top w:val="none" w:sz="0" w:space="0" w:color="auto"/>
                <w:left w:val="none" w:sz="0" w:space="0" w:color="auto"/>
                <w:bottom w:val="none" w:sz="0" w:space="0" w:color="auto"/>
                <w:right w:val="none" w:sz="0" w:space="0" w:color="auto"/>
              </w:divBdr>
            </w:div>
            <w:div w:id="645429547">
              <w:marLeft w:val="0"/>
              <w:marRight w:val="0"/>
              <w:marTop w:val="0"/>
              <w:marBottom w:val="0"/>
              <w:divBdr>
                <w:top w:val="none" w:sz="0" w:space="0" w:color="auto"/>
                <w:left w:val="none" w:sz="0" w:space="0" w:color="auto"/>
                <w:bottom w:val="none" w:sz="0" w:space="0" w:color="auto"/>
                <w:right w:val="none" w:sz="0" w:space="0" w:color="auto"/>
              </w:divBdr>
            </w:div>
            <w:div w:id="1513226552">
              <w:marLeft w:val="0"/>
              <w:marRight w:val="0"/>
              <w:marTop w:val="0"/>
              <w:marBottom w:val="0"/>
              <w:divBdr>
                <w:top w:val="none" w:sz="0" w:space="0" w:color="auto"/>
                <w:left w:val="none" w:sz="0" w:space="0" w:color="auto"/>
                <w:bottom w:val="none" w:sz="0" w:space="0" w:color="auto"/>
                <w:right w:val="none" w:sz="0" w:space="0" w:color="auto"/>
              </w:divBdr>
            </w:div>
            <w:div w:id="1568151460">
              <w:marLeft w:val="0"/>
              <w:marRight w:val="0"/>
              <w:marTop w:val="0"/>
              <w:marBottom w:val="0"/>
              <w:divBdr>
                <w:top w:val="none" w:sz="0" w:space="0" w:color="auto"/>
                <w:left w:val="none" w:sz="0" w:space="0" w:color="auto"/>
                <w:bottom w:val="none" w:sz="0" w:space="0" w:color="auto"/>
                <w:right w:val="none" w:sz="0" w:space="0" w:color="auto"/>
              </w:divBdr>
            </w:div>
          </w:divsChild>
        </w:div>
        <w:div w:id="2129423246">
          <w:marLeft w:val="0"/>
          <w:marRight w:val="0"/>
          <w:marTop w:val="0"/>
          <w:marBottom w:val="0"/>
          <w:divBdr>
            <w:top w:val="none" w:sz="0" w:space="0" w:color="auto"/>
            <w:left w:val="none" w:sz="0" w:space="0" w:color="auto"/>
            <w:bottom w:val="none" w:sz="0" w:space="0" w:color="auto"/>
            <w:right w:val="none" w:sz="0" w:space="0" w:color="auto"/>
          </w:divBdr>
          <w:divsChild>
            <w:div w:id="4939439">
              <w:marLeft w:val="0"/>
              <w:marRight w:val="0"/>
              <w:marTop w:val="0"/>
              <w:marBottom w:val="0"/>
              <w:divBdr>
                <w:top w:val="none" w:sz="0" w:space="0" w:color="auto"/>
                <w:left w:val="none" w:sz="0" w:space="0" w:color="auto"/>
                <w:bottom w:val="none" w:sz="0" w:space="0" w:color="auto"/>
                <w:right w:val="none" w:sz="0" w:space="0" w:color="auto"/>
              </w:divBdr>
            </w:div>
            <w:div w:id="145243671">
              <w:marLeft w:val="0"/>
              <w:marRight w:val="0"/>
              <w:marTop w:val="0"/>
              <w:marBottom w:val="0"/>
              <w:divBdr>
                <w:top w:val="none" w:sz="0" w:space="0" w:color="auto"/>
                <w:left w:val="none" w:sz="0" w:space="0" w:color="auto"/>
                <w:bottom w:val="none" w:sz="0" w:space="0" w:color="auto"/>
                <w:right w:val="none" w:sz="0" w:space="0" w:color="auto"/>
              </w:divBdr>
            </w:div>
            <w:div w:id="904488391">
              <w:marLeft w:val="0"/>
              <w:marRight w:val="0"/>
              <w:marTop w:val="0"/>
              <w:marBottom w:val="0"/>
              <w:divBdr>
                <w:top w:val="none" w:sz="0" w:space="0" w:color="auto"/>
                <w:left w:val="none" w:sz="0" w:space="0" w:color="auto"/>
                <w:bottom w:val="none" w:sz="0" w:space="0" w:color="auto"/>
                <w:right w:val="none" w:sz="0" w:space="0" w:color="auto"/>
              </w:divBdr>
            </w:div>
          </w:divsChild>
        </w:div>
        <w:div w:id="2143881595">
          <w:marLeft w:val="0"/>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58816004">
      <w:bodyDiv w:val="1"/>
      <w:marLeft w:val="0"/>
      <w:marRight w:val="0"/>
      <w:marTop w:val="0"/>
      <w:marBottom w:val="0"/>
      <w:divBdr>
        <w:top w:val="none" w:sz="0" w:space="0" w:color="auto"/>
        <w:left w:val="none" w:sz="0" w:space="0" w:color="auto"/>
        <w:bottom w:val="none" w:sz="0" w:space="0" w:color="auto"/>
        <w:right w:val="none" w:sz="0" w:space="0" w:color="auto"/>
      </w:divBdr>
      <w:divsChild>
        <w:div w:id="1234898729">
          <w:marLeft w:val="1008"/>
          <w:marRight w:val="0"/>
          <w:marTop w:val="0"/>
          <w:marBottom w:val="0"/>
          <w:divBdr>
            <w:top w:val="none" w:sz="0" w:space="0" w:color="auto"/>
            <w:left w:val="none" w:sz="0" w:space="0" w:color="auto"/>
            <w:bottom w:val="none" w:sz="0" w:space="0" w:color="auto"/>
            <w:right w:val="none" w:sz="0" w:space="0" w:color="auto"/>
          </w:divBdr>
        </w:div>
        <w:div w:id="1685552317">
          <w:marLeft w:val="1008"/>
          <w:marRight w:val="0"/>
          <w:marTop w:val="0"/>
          <w:marBottom w:val="0"/>
          <w:divBdr>
            <w:top w:val="none" w:sz="0" w:space="0" w:color="auto"/>
            <w:left w:val="none" w:sz="0" w:space="0" w:color="auto"/>
            <w:bottom w:val="none" w:sz="0" w:space="0" w:color="auto"/>
            <w:right w:val="none" w:sz="0" w:space="0" w:color="auto"/>
          </w:divBdr>
        </w:div>
      </w:divsChild>
    </w:div>
    <w:div w:id="364597834">
      <w:bodyDiv w:val="1"/>
      <w:marLeft w:val="0"/>
      <w:marRight w:val="0"/>
      <w:marTop w:val="0"/>
      <w:marBottom w:val="0"/>
      <w:divBdr>
        <w:top w:val="none" w:sz="0" w:space="0" w:color="auto"/>
        <w:left w:val="none" w:sz="0" w:space="0" w:color="auto"/>
        <w:bottom w:val="none" w:sz="0" w:space="0" w:color="auto"/>
        <w:right w:val="none" w:sz="0" w:space="0" w:color="auto"/>
      </w:divBdr>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22865390">
      <w:bodyDiv w:val="1"/>
      <w:marLeft w:val="0"/>
      <w:marRight w:val="0"/>
      <w:marTop w:val="0"/>
      <w:marBottom w:val="0"/>
      <w:divBdr>
        <w:top w:val="none" w:sz="0" w:space="0" w:color="auto"/>
        <w:left w:val="none" w:sz="0" w:space="0" w:color="auto"/>
        <w:bottom w:val="none" w:sz="0" w:space="0" w:color="auto"/>
        <w:right w:val="none" w:sz="0" w:space="0" w:color="auto"/>
      </w:divBdr>
      <w:divsChild>
        <w:div w:id="5327073">
          <w:marLeft w:val="0"/>
          <w:marRight w:val="0"/>
          <w:marTop w:val="0"/>
          <w:marBottom w:val="0"/>
          <w:divBdr>
            <w:top w:val="none" w:sz="0" w:space="0" w:color="auto"/>
            <w:left w:val="none" w:sz="0" w:space="0" w:color="auto"/>
            <w:bottom w:val="none" w:sz="0" w:space="0" w:color="auto"/>
            <w:right w:val="none" w:sz="0" w:space="0" w:color="auto"/>
          </w:divBdr>
        </w:div>
        <w:div w:id="80571081">
          <w:marLeft w:val="0"/>
          <w:marRight w:val="0"/>
          <w:marTop w:val="0"/>
          <w:marBottom w:val="0"/>
          <w:divBdr>
            <w:top w:val="none" w:sz="0" w:space="0" w:color="auto"/>
            <w:left w:val="none" w:sz="0" w:space="0" w:color="auto"/>
            <w:bottom w:val="none" w:sz="0" w:space="0" w:color="auto"/>
            <w:right w:val="none" w:sz="0" w:space="0" w:color="auto"/>
          </w:divBdr>
        </w:div>
        <w:div w:id="180434279">
          <w:marLeft w:val="0"/>
          <w:marRight w:val="0"/>
          <w:marTop w:val="0"/>
          <w:marBottom w:val="0"/>
          <w:divBdr>
            <w:top w:val="none" w:sz="0" w:space="0" w:color="auto"/>
            <w:left w:val="none" w:sz="0" w:space="0" w:color="auto"/>
            <w:bottom w:val="none" w:sz="0" w:space="0" w:color="auto"/>
            <w:right w:val="none" w:sz="0" w:space="0" w:color="auto"/>
          </w:divBdr>
        </w:div>
        <w:div w:id="259340311">
          <w:marLeft w:val="0"/>
          <w:marRight w:val="0"/>
          <w:marTop w:val="0"/>
          <w:marBottom w:val="0"/>
          <w:divBdr>
            <w:top w:val="none" w:sz="0" w:space="0" w:color="auto"/>
            <w:left w:val="none" w:sz="0" w:space="0" w:color="auto"/>
            <w:bottom w:val="none" w:sz="0" w:space="0" w:color="auto"/>
            <w:right w:val="none" w:sz="0" w:space="0" w:color="auto"/>
          </w:divBdr>
        </w:div>
        <w:div w:id="291330670">
          <w:marLeft w:val="0"/>
          <w:marRight w:val="0"/>
          <w:marTop w:val="0"/>
          <w:marBottom w:val="0"/>
          <w:divBdr>
            <w:top w:val="none" w:sz="0" w:space="0" w:color="auto"/>
            <w:left w:val="none" w:sz="0" w:space="0" w:color="auto"/>
            <w:bottom w:val="none" w:sz="0" w:space="0" w:color="auto"/>
            <w:right w:val="none" w:sz="0" w:space="0" w:color="auto"/>
          </w:divBdr>
        </w:div>
        <w:div w:id="342365316">
          <w:marLeft w:val="0"/>
          <w:marRight w:val="0"/>
          <w:marTop w:val="0"/>
          <w:marBottom w:val="0"/>
          <w:divBdr>
            <w:top w:val="none" w:sz="0" w:space="0" w:color="auto"/>
            <w:left w:val="none" w:sz="0" w:space="0" w:color="auto"/>
            <w:bottom w:val="none" w:sz="0" w:space="0" w:color="auto"/>
            <w:right w:val="none" w:sz="0" w:space="0" w:color="auto"/>
          </w:divBdr>
        </w:div>
        <w:div w:id="372464584">
          <w:marLeft w:val="0"/>
          <w:marRight w:val="0"/>
          <w:marTop w:val="0"/>
          <w:marBottom w:val="0"/>
          <w:divBdr>
            <w:top w:val="none" w:sz="0" w:space="0" w:color="auto"/>
            <w:left w:val="none" w:sz="0" w:space="0" w:color="auto"/>
            <w:bottom w:val="none" w:sz="0" w:space="0" w:color="auto"/>
            <w:right w:val="none" w:sz="0" w:space="0" w:color="auto"/>
          </w:divBdr>
        </w:div>
        <w:div w:id="426270001">
          <w:marLeft w:val="0"/>
          <w:marRight w:val="0"/>
          <w:marTop w:val="0"/>
          <w:marBottom w:val="0"/>
          <w:divBdr>
            <w:top w:val="none" w:sz="0" w:space="0" w:color="auto"/>
            <w:left w:val="none" w:sz="0" w:space="0" w:color="auto"/>
            <w:bottom w:val="none" w:sz="0" w:space="0" w:color="auto"/>
            <w:right w:val="none" w:sz="0" w:space="0" w:color="auto"/>
          </w:divBdr>
        </w:div>
        <w:div w:id="446897855">
          <w:marLeft w:val="0"/>
          <w:marRight w:val="0"/>
          <w:marTop w:val="0"/>
          <w:marBottom w:val="0"/>
          <w:divBdr>
            <w:top w:val="none" w:sz="0" w:space="0" w:color="auto"/>
            <w:left w:val="none" w:sz="0" w:space="0" w:color="auto"/>
            <w:bottom w:val="none" w:sz="0" w:space="0" w:color="auto"/>
            <w:right w:val="none" w:sz="0" w:space="0" w:color="auto"/>
          </w:divBdr>
        </w:div>
        <w:div w:id="491334069">
          <w:marLeft w:val="0"/>
          <w:marRight w:val="0"/>
          <w:marTop w:val="0"/>
          <w:marBottom w:val="0"/>
          <w:divBdr>
            <w:top w:val="none" w:sz="0" w:space="0" w:color="auto"/>
            <w:left w:val="none" w:sz="0" w:space="0" w:color="auto"/>
            <w:bottom w:val="none" w:sz="0" w:space="0" w:color="auto"/>
            <w:right w:val="none" w:sz="0" w:space="0" w:color="auto"/>
          </w:divBdr>
        </w:div>
        <w:div w:id="581179545">
          <w:marLeft w:val="0"/>
          <w:marRight w:val="0"/>
          <w:marTop w:val="0"/>
          <w:marBottom w:val="0"/>
          <w:divBdr>
            <w:top w:val="none" w:sz="0" w:space="0" w:color="auto"/>
            <w:left w:val="none" w:sz="0" w:space="0" w:color="auto"/>
            <w:bottom w:val="none" w:sz="0" w:space="0" w:color="auto"/>
            <w:right w:val="none" w:sz="0" w:space="0" w:color="auto"/>
          </w:divBdr>
        </w:div>
        <w:div w:id="626398451">
          <w:marLeft w:val="0"/>
          <w:marRight w:val="0"/>
          <w:marTop w:val="0"/>
          <w:marBottom w:val="0"/>
          <w:divBdr>
            <w:top w:val="none" w:sz="0" w:space="0" w:color="auto"/>
            <w:left w:val="none" w:sz="0" w:space="0" w:color="auto"/>
            <w:bottom w:val="none" w:sz="0" w:space="0" w:color="auto"/>
            <w:right w:val="none" w:sz="0" w:space="0" w:color="auto"/>
          </w:divBdr>
        </w:div>
        <w:div w:id="656765632">
          <w:marLeft w:val="0"/>
          <w:marRight w:val="0"/>
          <w:marTop w:val="0"/>
          <w:marBottom w:val="0"/>
          <w:divBdr>
            <w:top w:val="none" w:sz="0" w:space="0" w:color="auto"/>
            <w:left w:val="none" w:sz="0" w:space="0" w:color="auto"/>
            <w:bottom w:val="none" w:sz="0" w:space="0" w:color="auto"/>
            <w:right w:val="none" w:sz="0" w:space="0" w:color="auto"/>
          </w:divBdr>
        </w:div>
        <w:div w:id="812987796">
          <w:marLeft w:val="0"/>
          <w:marRight w:val="0"/>
          <w:marTop w:val="0"/>
          <w:marBottom w:val="0"/>
          <w:divBdr>
            <w:top w:val="none" w:sz="0" w:space="0" w:color="auto"/>
            <w:left w:val="none" w:sz="0" w:space="0" w:color="auto"/>
            <w:bottom w:val="none" w:sz="0" w:space="0" w:color="auto"/>
            <w:right w:val="none" w:sz="0" w:space="0" w:color="auto"/>
          </w:divBdr>
        </w:div>
        <w:div w:id="829371828">
          <w:marLeft w:val="0"/>
          <w:marRight w:val="0"/>
          <w:marTop w:val="0"/>
          <w:marBottom w:val="0"/>
          <w:divBdr>
            <w:top w:val="none" w:sz="0" w:space="0" w:color="auto"/>
            <w:left w:val="none" w:sz="0" w:space="0" w:color="auto"/>
            <w:bottom w:val="none" w:sz="0" w:space="0" w:color="auto"/>
            <w:right w:val="none" w:sz="0" w:space="0" w:color="auto"/>
          </w:divBdr>
        </w:div>
        <w:div w:id="926504736">
          <w:marLeft w:val="0"/>
          <w:marRight w:val="0"/>
          <w:marTop w:val="0"/>
          <w:marBottom w:val="0"/>
          <w:divBdr>
            <w:top w:val="none" w:sz="0" w:space="0" w:color="auto"/>
            <w:left w:val="none" w:sz="0" w:space="0" w:color="auto"/>
            <w:bottom w:val="none" w:sz="0" w:space="0" w:color="auto"/>
            <w:right w:val="none" w:sz="0" w:space="0" w:color="auto"/>
          </w:divBdr>
        </w:div>
        <w:div w:id="1065447235">
          <w:marLeft w:val="0"/>
          <w:marRight w:val="0"/>
          <w:marTop w:val="0"/>
          <w:marBottom w:val="0"/>
          <w:divBdr>
            <w:top w:val="none" w:sz="0" w:space="0" w:color="auto"/>
            <w:left w:val="none" w:sz="0" w:space="0" w:color="auto"/>
            <w:bottom w:val="none" w:sz="0" w:space="0" w:color="auto"/>
            <w:right w:val="none" w:sz="0" w:space="0" w:color="auto"/>
          </w:divBdr>
        </w:div>
        <w:div w:id="1158419489">
          <w:marLeft w:val="0"/>
          <w:marRight w:val="0"/>
          <w:marTop w:val="0"/>
          <w:marBottom w:val="0"/>
          <w:divBdr>
            <w:top w:val="none" w:sz="0" w:space="0" w:color="auto"/>
            <w:left w:val="none" w:sz="0" w:space="0" w:color="auto"/>
            <w:bottom w:val="none" w:sz="0" w:space="0" w:color="auto"/>
            <w:right w:val="none" w:sz="0" w:space="0" w:color="auto"/>
          </w:divBdr>
        </w:div>
        <w:div w:id="1219778720">
          <w:marLeft w:val="0"/>
          <w:marRight w:val="0"/>
          <w:marTop w:val="0"/>
          <w:marBottom w:val="0"/>
          <w:divBdr>
            <w:top w:val="none" w:sz="0" w:space="0" w:color="auto"/>
            <w:left w:val="none" w:sz="0" w:space="0" w:color="auto"/>
            <w:bottom w:val="none" w:sz="0" w:space="0" w:color="auto"/>
            <w:right w:val="none" w:sz="0" w:space="0" w:color="auto"/>
          </w:divBdr>
        </w:div>
        <w:div w:id="1445033195">
          <w:marLeft w:val="0"/>
          <w:marRight w:val="0"/>
          <w:marTop w:val="0"/>
          <w:marBottom w:val="0"/>
          <w:divBdr>
            <w:top w:val="none" w:sz="0" w:space="0" w:color="auto"/>
            <w:left w:val="none" w:sz="0" w:space="0" w:color="auto"/>
            <w:bottom w:val="none" w:sz="0" w:space="0" w:color="auto"/>
            <w:right w:val="none" w:sz="0" w:space="0" w:color="auto"/>
          </w:divBdr>
        </w:div>
        <w:div w:id="1491749135">
          <w:marLeft w:val="0"/>
          <w:marRight w:val="0"/>
          <w:marTop w:val="0"/>
          <w:marBottom w:val="0"/>
          <w:divBdr>
            <w:top w:val="none" w:sz="0" w:space="0" w:color="auto"/>
            <w:left w:val="none" w:sz="0" w:space="0" w:color="auto"/>
            <w:bottom w:val="none" w:sz="0" w:space="0" w:color="auto"/>
            <w:right w:val="none" w:sz="0" w:space="0" w:color="auto"/>
          </w:divBdr>
        </w:div>
        <w:div w:id="1558971501">
          <w:marLeft w:val="0"/>
          <w:marRight w:val="0"/>
          <w:marTop w:val="0"/>
          <w:marBottom w:val="0"/>
          <w:divBdr>
            <w:top w:val="none" w:sz="0" w:space="0" w:color="auto"/>
            <w:left w:val="none" w:sz="0" w:space="0" w:color="auto"/>
            <w:bottom w:val="none" w:sz="0" w:space="0" w:color="auto"/>
            <w:right w:val="none" w:sz="0" w:space="0" w:color="auto"/>
          </w:divBdr>
        </w:div>
        <w:div w:id="1565674846">
          <w:marLeft w:val="0"/>
          <w:marRight w:val="0"/>
          <w:marTop w:val="0"/>
          <w:marBottom w:val="0"/>
          <w:divBdr>
            <w:top w:val="none" w:sz="0" w:space="0" w:color="auto"/>
            <w:left w:val="none" w:sz="0" w:space="0" w:color="auto"/>
            <w:bottom w:val="none" w:sz="0" w:space="0" w:color="auto"/>
            <w:right w:val="none" w:sz="0" w:space="0" w:color="auto"/>
          </w:divBdr>
        </w:div>
        <w:div w:id="1637754256">
          <w:marLeft w:val="0"/>
          <w:marRight w:val="0"/>
          <w:marTop w:val="0"/>
          <w:marBottom w:val="0"/>
          <w:divBdr>
            <w:top w:val="none" w:sz="0" w:space="0" w:color="auto"/>
            <w:left w:val="none" w:sz="0" w:space="0" w:color="auto"/>
            <w:bottom w:val="none" w:sz="0" w:space="0" w:color="auto"/>
            <w:right w:val="none" w:sz="0" w:space="0" w:color="auto"/>
          </w:divBdr>
        </w:div>
        <w:div w:id="1666401763">
          <w:marLeft w:val="0"/>
          <w:marRight w:val="0"/>
          <w:marTop w:val="0"/>
          <w:marBottom w:val="0"/>
          <w:divBdr>
            <w:top w:val="none" w:sz="0" w:space="0" w:color="auto"/>
            <w:left w:val="none" w:sz="0" w:space="0" w:color="auto"/>
            <w:bottom w:val="none" w:sz="0" w:space="0" w:color="auto"/>
            <w:right w:val="none" w:sz="0" w:space="0" w:color="auto"/>
          </w:divBdr>
        </w:div>
        <w:div w:id="1729180813">
          <w:marLeft w:val="0"/>
          <w:marRight w:val="0"/>
          <w:marTop w:val="0"/>
          <w:marBottom w:val="0"/>
          <w:divBdr>
            <w:top w:val="none" w:sz="0" w:space="0" w:color="auto"/>
            <w:left w:val="none" w:sz="0" w:space="0" w:color="auto"/>
            <w:bottom w:val="none" w:sz="0" w:space="0" w:color="auto"/>
            <w:right w:val="none" w:sz="0" w:space="0" w:color="auto"/>
          </w:divBdr>
        </w:div>
        <w:div w:id="1991061113">
          <w:marLeft w:val="0"/>
          <w:marRight w:val="0"/>
          <w:marTop w:val="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48805638">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51183532">
      <w:bodyDiv w:val="1"/>
      <w:marLeft w:val="0"/>
      <w:marRight w:val="0"/>
      <w:marTop w:val="0"/>
      <w:marBottom w:val="0"/>
      <w:divBdr>
        <w:top w:val="none" w:sz="0" w:space="0" w:color="auto"/>
        <w:left w:val="none" w:sz="0" w:space="0" w:color="auto"/>
        <w:bottom w:val="none" w:sz="0" w:space="0" w:color="auto"/>
        <w:right w:val="none" w:sz="0" w:space="0" w:color="auto"/>
      </w:divBdr>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67708186">
      <w:bodyDiv w:val="1"/>
      <w:marLeft w:val="0"/>
      <w:marRight w:val="0"/>
      <w:marTop w:val="0"/>
      <w:marBottom w:val="0"/>
      <w:divBdr>
        <w:top w:val="none" w:sz="0" w:space="0" w:color="auto"/>
        <w:left w:val="none" w:sz="0" w:space="0" w:color="auto"/>
        <w:bottom w:val="none" w:sz="0" w:space="0" w:color="auto"/>
        <w:right w:val="none" w:sz="0" w:space="0" w:color="auto"/>
      </w:divBdr>
      <w:divsChild>
        <w:div w:id="558587932">
          <w:marLeft w:val="547"/>
          <w:marRight w:val="0"/>
          <w:marTop w:val="0"/>
          <w:marBottom w:val="160"/>
          <w:divBdr>
            <w:top w:val="none" w:sz="0" w:space="0" w:color="auto"/>
            <w:left w:val="none" w:sz="0" w:space="0" w:color="auto"/>
            <w:bottom w:val="none" w:sz="0" w:space="0" w:color="auto"/>
            <w:right w:val="none" w:sz="0" w:space="0" w:color="auto"/>
          </w:divBdr>
        </w:div>
        <w:div w:id="1918131709">
          <w:marLeft w:val="547"/>
          <w:marRight w:val="0"/>
          <w:marTop w:val="0"/>
          <w:marBottom w:val="160"/>
          <w:divBdr>
            <w:top w:val="none" w:sz="0" w:space="0" w:color="auto"/>
            <w:left w:val="none" w:sz="0" w:space="0" w:color="auto"/>
            <w:bottom w:val="none" w:sz="0" w:space="0" w:color="auto"/>
            <w:right w:val="none" w:sz="0" w:space="0" w:color="auto"/>
          </w:divBdr>
        </w:div>
        <w:div w:id="2051420793">
          <w:marLeft w:val="547"/>
          <w:marRight w:val="0"/>
          <w:marTop w:val="0"/>
          <w:marBottom w:val="160"/>
          <w:divBdr>
            <w:top w:val="none" w:sz="0" w:space="0" w:color="auto"/>
            <w:left w:val="none" w:sz="0" w:space="0" w:color="auto"/>
            <w:bottom w:val="none" w:sz="0" w:space="0" w:color="auto"/>
            <w:right w:val="none" w:sz="0" w:space="0" w:color="auto"/>
          </w:divBdr>
        </w:div>
        <w:div w:id="1431704819">
          <w:marLeft w:val="547"/>
          <w:marRight w:val="0"/>
          <w:marTop w:val="0"/>
          <w:marBottom w:val="160"/>
          <w:divBdr>
            <w:top w:val="none" w:sz="0" w:space="0" w:color="auto"/>
            <w:left w:val="none" w:sz="0" w:space="0" w:color="auto"/>
            <w:bottom w:val="none" w:sz="0" w:space="0" w:color="auto"/>
            <w:right w:val="none" w:sz="0" w:space="0" w:color="auto"/>
          </w:divBdr>
        </w:div>
        <w:div w:id="1530992210">
          <w:marLeft w:val="547"/>
          <w:marRight w:val="0"/>
          <w:marTop w:val="0"/>
          <w:marBottom w:val="160"/>
          <w:divBdr>
            <w:top w:val="none" w:sz="0" w:space="0" w:color="auto"/>
            <w:left w:val="none" w:sz="0" w:space="0" w:color="auto"/>
            <w:bottom w:val="none" w:sz="0" w:space="0" w:color="auto"/>
            <w:right w:val="none" w:sz="0" w:space="0" w:color="auto"/>
          </w:divBdr>
        </w:div>
        <w:div w:id="224343883">
          <w:marLeft w:val="547"/>
          <w:marRight w:val="0"/>
          <w:marTop w:val="0"/>
          <w:marBottom w:val="160"/>
          <w:divBdr>
            <w:top w:val="none" w:sz="0" w:space="0" w:color="auto"/>
            <w:left w:val="none" w:sz="0" w:space="0" w:color="auto"/>
            <w:bottom w:val="none" w:sz="0" w:space="0" w:color="auto"/>
            <w:right w:val="none" w:sz="0" w:space="0" w:color="auto"/>
          </w:divBdr>
        </w:div>
        <w:div w:id="1130515549">
          <w:marLeft w:val="547"/>
          <w:marRight w:val="0"/>
          <w:marTop w:val="0"/>
          <w:marBottom w:val="160"/>
          <w:divBdr>
            <w:top w:val="none" w:sz="0" w:space="0" w:color="auto"/>
            <w:left w:val="none" w:sz="0" w:space="0" w:color="auto"/>
            <w:bottom w:val="none" w:sz="0" w:space="0" w:color="auto"/>
            <w:right w:val="none" w:sz="0" w:space="0" w:color="auto"/>
          </w:divBdr>
        </w:div>
        <w:div w:id="182020296">
          <w:marLeft w:val="547"/>
          <w:marRight w:val="0"/>
          <w:marTop w:val="0"/>
          <w:marBottom w:val="160"/>
          <w:divBdr>
            <w:top w:val="none" w:sz="0" w:space="0" w:color="auto"/>
            <w:left w:val="none" w:sz="0" w:space="0" w:color="auto"/>
            <w:bottom w:val="none" w:sz="0" w:space="0" w:color="auto"/>
            <w:right w:val="none" w:sz="0" w:space="0" w:color="auto"/>
          </w:divBdr>
        </w:div>
        <w:div w:id="1755012213">
          <w:marLeft w:val="547"/>
          <w:marRight w:val="0"/>
          <w:marTop w:val="0"/>
          <w:marBottom w:val="160"/>
          <w:divBdr>
            <w:top w:val="none" w:sz="0" w:space="0" w:color="auto"/>
            <w:left w:val="none" w:sz="0" w:space="0" w:color="auto"/>
            <w:bottom w:val="none" w:sz="0" w:space="0" w:color="auto"/>
            <w:right w:val="none" w:sz="0" w:space="0" w:color="auto"/>
          </w:divBdr>
        </w:div>
      </w:divsChild>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07338070">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59331650">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5586916">
      <w:bodyDiv w:val="1"/>
      <w:marLeft w:val="0"/>
      <w:marRight w:val="0"/>
      <w:marTop w:val="0"/>
      <w:marBottom w:val="0"/>
      <w:divBdr>
        <w:top w:val="none" w:sz="0" w:space="0" w:color="auto"/>
        <w:left w:val="none" w:sz="0" w:space="0" w:color="auto"/>
        <w:bottom w:val="none" w:sz="0" w:space="0" w:color="auto"/>
        <w:right w:val="none" w:sz="0" w:space="0" w:color="auto"/>
      </w:divBdr>
      <w:divsChild>
        <w:div w:id="540751227">
          <w:marLeft w:val="1440"/>
          <w:marRight w:val="0"/>
          <w:marTop w:val="0"/>
          <w:marBottom w:val="0"/>
          <w:divBdr>
            <w:top w:val="none" w:sz="0" w:space="0" w:color="auto"/>
            <w:left w:val="none" w:sz="0" w:space="0" w:color="auto"/>
            <w:bottom w:val="none" w:sz="0" w:space="0" w:color="auto"/>
            <w:right w:val="none" w:sz="0" w:space="0" w:color="auto"/>
          </w:divBdr>
        </w:div>
        <w:div w:id="646709457">
          <w:marLeft w:val="1440"/>
          <w:marRight w:val="0"/>
          <w:marTop w:val="0"/>
          <w:marBottom w:val="0"/>
          <w:divBdr>
            <w:top w:val="none" w:sz="0" w:space="0" w:color="auto"/>
            <w:left w:val="none" w:sz="0" w:space="0" w:color="auto"/>
            <w:bottom w:val="none" w:sz="0" w:space="0" w:color="auto"/>
            <w:right w:val="none" w:sz="0" w:space="0" w:color="auto"/>
          </w:divBdr>
        </w:div>
        <w:div w:id="760957270">
          <w:marLeft w:val="1440"/>
          <w:marRight w:val="0"/>
          <w:marTop w:val="0"/>
          <w:marBottom w:val="0"/>
          <w:divBdr>
            <w:top w:val="none" w:sz="0" w:space="0" w:color="auto"/>
            <w:left w:val="none" w:sz="0" w:space="0" w:color="auto"/>
            <w:bottom w:val="none" w:sz="0" w:space="0" w:color="auto"/>
            <w:right w:val="none" w:sz="0" w:space="0" w:color="auto"/>
          </w:divBdr>
        </w:div>
        <w:div w:id="1028987877">
          <w:marLeft w:val="1440"/>
          <w:marRight w:val="0"/>
          <w:marTop w:val="0"/>
          <w:marBottom w:val="0"/>
          <w:divBdr>
            <w:top w:val="none" w:sz="0" w:space="0" w:color="auto"/>
            <w:left w:val="none" w:sz="0" w:space="0" w:color="auto"/>
            <w:bottom w:val="none" w:sz="0" w:space="0" w:color="auto"/>
            <w:right w:val="none" w:sz="0" w:space="0" w:color="auto"/>
          </w:divBdr>
        </w:div>
        <w:div w:id="1426341982">
          <w:marLeft w:val="1440"/>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24586464">
      <w:bodyDiv w:val="1"/>
      <w:marLeft w:val="0"/>
      <w:marRight w:val="0"/>
      <w:marTop w:val="0"/>
      <w:marBottom w:val="0"/>
      <w:divBdr>
        <w:top w:val="none" w:sz="0" w:space="0" w:color="auto"/>
        <w:left w:val="none" w:sz="0" w:space="0" w:color="auto"/>
        <w:bottom w:val="none" w:sz="0" w:space="0" w:color="auto"/>
        <w:right w:val="none" w:sz="0" w:space="0" w:color="auto"/>
      </w:divBdr>
      <w:divsChild>
        <w:div w:id="210113738">
          <w:marLeft w:val="0"/>
          <w:marRight w:val="0"/>
          <w:marTop w:val="0"/>
          <w:marBottom w:val="0"/>
          <w:divBdr>
            <w:top w:val="none" w:sz="0" w:space="0" w:color="auto"/>
            <w:left w:val="none" w:sz="0" w:space="0" w:color="auto"/>
            <w:bottom w:val="none" w:sz="0" w:space="0" w:color="auto"/>
            <w:right w:val="none" w:sz="0" w:space="0" w:color="auto"/>
          </w:divBdr>
        </w:div>
        <w:div w:id="216283575">
          <w:marLeft w:val="0"/>
          <w:marRight w:val="0"/>
          <w:marTop w:val="0"/>
          <w:marBottom w:val="0"/>
          <w:divBdr>
            <w:top w:val="none" w:sz="0" w:space="0" w:color="auto"/>
            <w:left w:val="none" w:sz="0" w:space="0" w:color="auto"/>
            <w:bottom w:val="none" w:sz="0" w:space="0" w:color="auto"/>
            <w:right w:val="none" w:sz="0" w:space="0" w:color="auto"/>
          </w:divBdr>
        </w:div>
        <w:div w:id="323824315">
          <w:marLeft w:val="0"/>
          <w:marRight w:val="0"/>
          <w:marTop w:val="0"/>
          <w:marBottom w:val="0"/>
          <w:divBdr>
            <w:top w:val="none" w:sz="0" w:space="0" w:color="auto"/>
            <w:left w:val="none" w:sz="0" w:space="0" w:color="auto"/>
            <w:bottom w:val="none" w:sz="0" w:space="0" w:color="auto"/>
            <w:right w:val="none" w:sz="0" w:space="0" w:color="auto"/>
          </w:divBdr>
        </w:div>
        <w:div w:id="327832287">
          <w:marLeft w:val="0"/>
          <w:marRight w:val="0"/>
          <w:marTop w:val="0"/>
          <w:marBottom w:val="0"/>
          <w:divBdr>
            <w:top w:val="none" w:sz="0" w:space="0" w:color="auto"/>
            <w:left w:val="none" w:sz="0" w:space="0" w:color="auto"/>
            <w:bottom w:val="none" w:sz="0" w:space="0" w:color="auto"/>
            <w:right w:val="none" w:sz="0" w:space="0" w:color="auto"/>
          </w:divBdr>
        </w:div>
        <w:div w:id="343480842">
          <w:marLeft w:val="0"/>
          <w:marRight w:val="0"/>
          <w:marTop w:val="0"/>
          <w:marBottom w:val="0"/>
          <w:divBdr>
            <w:top w:val="none" w:sz="0" w:space="0" w:color="auto"/>
            <w:left w:val="none" w:sz="0" w:space="0" w:color="auto"/>
            <w:bottom w:val="none" w:sz="0" w:space="0" w:color="auto"/>
            <w:right w:val="none" w:sz="0" w:space="0" w:color="auto"/>
          </w:divBdr>
        </w:div>
        <w:div w:id="368074536">
          <w:marLeft w:val="0"/>
          <w:marRight w:val="0"/>
          <w:marTop w:val="0"/>
          <w:marBottom w:val="0"/>
          <w:divBdr>
            <w:top w:val="none" w:sz="0" w:space="0" w:color="auto"/>
            <w:left w:val="none" w:sz="0" w:space="0" w:color="auto"/>
            <w:bottom w:val="none" w:sz="0" w:space="0" w:color="auto"/>
            <w:right w:val="none" w:sz="0" w:space="0" w:color="auto"/>
          </w:divBdr>
        </w:div>
        <w:div w:id="662899342">
          <w:marLeft w:val="0"/>
          <w:marRight w:val="0"/>
          <w:marTop w:val="0"/>
          <w:marBottom w:val="0"/>
          <w:divBdr>
            <w:top w:val="none" w:sz="0" w:space="0" w:color="auto"/>
            <w:left w:val="none" w:sz="0" w:space="0" w:color="auto"/>
            <w:bottom w:val="none" w:sz="0" w:space="0" w:color="auto"/>
            <w:right w:val="none" w:sz="0" w:space="0" w:color="auto"/>
          </w:divBdr>
        </w:div>
        <w:div w:id="1660768522">
          <w:marLeft w:val="0"/>
          <w:marRight w:val="0"/>
          <w:marTop w:val="0"/>
          <w:marBottom w:val="0"/>
          <w:divBdr>
            <w:top w:val="none" w:sz="0" w:space="0" w:color="auto"/>
            <w:left w:val="none" w:sz="0" w:space="0" w:color="auto"/>
            <w:bottom w:val="none" w:sz="0" w:space="0" w:color="auto"/>
            <w:right w:val="none" w:sz="0" w:space="0" w:color="auto"/>
          </w:divBdr>
        </w:div>
        <w:div w:id="1706829310">
          <w:marLeft w:val="0"/>
          <w:marRight w:val="0"/>
          <w:marTop w:val="0"/>
          <w:marBottom w:val="0"/>
          <w:divBdr>
            <w:top w:val="none" w:sz="0" w:space="0" w:color="auto"/>
            <w:left w:val="none" w:sz="0" w:space="0" w:color="auto"/>
            <w:bottom w:val="none" w:sz="0" w:space="0" w:color="auto"/>
            <w:right w:val="none" w:sz="0" w:space="0" w:color="auto"/>
          </w:divBdr>
        </w:div>
        <w:div w:id="1733389252">
          <w:marLeft w:val="0"/>
          <w:marRight w:val="0"/>
          <w:marTop w:val="0"/>
          <w:marBottom w:val="0"/>
          <w:divBdr>
            <w:top w:val="none" w:sz="0" w:space="0" w:color="auto"/>
            <w:left w:val="none" w:sz="0" w:space="0" w:color="auto"/>
            <w:bottom w:val="none" w:sz="0" w:space="0" w:color="auto"/>
            <w:right w:val="none" w:sz="0" w:space="0" w:color="auto"/>
          </w:divBdr>
        </w:div>
        <w:div w:id="1758211989">
          <w:marLeft w:val="0"/>
          <w:marRight w:val="0"/>
          <w:marTop w:val="0"/>
          <w:marBottom w:val="0"/>
          <w:divBdr>
            <w:top w:val="none" w:sz="0" w:space="0" w:color="auto"/>
            <w:left w:val="none" w:sz="0" w:space="0" w:color="auto"/>
            <w:bottom w:val="none" w:sz="0" w:space="0" w:color="auto"/>
            <w:right w:val="none" w:sz="0" w:space="0" w:color="auto"/>
          </w:divBdr>
        </w:div>
        <w:div w:id="1942032969">
          <w:marLeft w:val="0"/>
          <w:marRight w:val="0"/>
          <w:marTop w:val="0"/>
          <w:marBottom w:val="0"/>
          <w:divBdr>
            <w:top w:val="none" w:sz="0" w:space="0" w:color="auto"/>
            <w:left w:val="none" w:sz="0" w:space="0" w:color="auto"/>
            <w:bottom w:val="none" w:sz="0" w:space="0" w:color="auto"/>
            <w:right w:val="none" w:sz="0" w:space="0" w:color="auto"/>
          </w:divBdr>
        </w:div>
        <w:div w:id="2088652139">
          <w:marLeft w:val="0"/>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83655392">
      <w:bodyDiv w:val="1"/>
      <w:marLeft w:val="0"/>
      <w:marRight w:val="0"/>
      <w:marTop w:val="0"/>
      <w:marBottom w:val="0"/>
      <w:divBdr>
        <w:top w:val="none" w:sz="0" w:space="0" w:color="auto"/>
        <w:left w:val="none" w:sz="0" w:space="0" w:color="auto"/>
        <w:bottom w:val="none" w:sz="0" w:space="0" w:color="auto"/>
        <w:right w:val="none" w:sz="0" w:space="0" w:color="auto"/>
      </w:divBdr>
      <w:divsChild>
        <w:div w:id="595865944">
          <w:marLeft w:val="0"/>
          <w:marRight w:val="0"/>
          <w:marTop w:val="0"/>
          <w:marBottom w:val="0"/>
          <w:divBdr>
            <w:top w:val="none" w:sz="0" w:space="0" w:color="auto"/>
            <w:left w:val="none" w:sz="0" w:space="0" w:color="auto"/>
            <w:bottom w:val="none" w:sz="0" w:space="0" w:color="auto"/>
            <w:right w:val="none" w:sz="0" w:space="0" w:color="auto"/>
          </w:divBdr>
          <w:divsChild>
            <w:div w:id="1949048812">
              <w:marLeft w:val="0"/>
              <w:marRight w:val="0"/>
              <w:marTop w:val="0"/>
              <w:marBottom w:val="0"/>
              <w:divBdr>
                <w:top w:val="none" w:sz="0" w:space="0" w:color="auto"/>
                <w:left w:val="none" w:sz="0" w:space="0" w:color="auto"/>
                <w:bottom w:val="none" w:sz="0" w:space="0" w:color="auto"/>
                <w:right w:val="none" w:sz="0" w:space="0" w:color="auto"/>
              </w:divBdr>
            </w:div>
          </w:divsChild>
        </w:div>
        <w:div w:id="704525635">
          <w:marLeft w:val="0"/>
          <w:marRight w:val="0"/>
          <w:marTop w:val="0"/>
          <w:marBottom w:val="0"/>
          <w:divBdr>
            <w:top w:val="none" w:sz="0" w:space="0" w:color="auto"/>
            <w:left w:val="none" w:sz="0" w:space="0" w:color="auto"/>
            <w:bottom w:val="none" w:sz="0" w:space="0" w:color="auto"/>
            <w:right w:val="none" w:sz="0" w:space="0" w:color="auto"/>
          </w:divBdr>
          <w:divsChild>
            <w:div w:id="2012758775">
              <w:marLeft w:val="0"/>
              <w:marRight w:val="0"/>
              <w:marTop w:val="0"/>
              <w:marBottom w:val="0"/>
              <w:divBdr>
                <w:top w:val="none" w:sz="0" w:space="0" w:color="auto"/>
                <w:left w:val="none" w:sz="0" w:space="0" w:color="auto"/>
                <w:bottom w:val="none" w:sz="0" w:space="0" w:color="auto"/>
                <w:right w:val="none" w:sz="0" w:space="0" w:color="auto"/>
              </w:divBdr>
            </w:div>
          </w:divsChild>
        </w:div>
        <w:div w:id="1351104832">
          <w:marLeft w:val="0"/>
          <w:marRight w:val="0"/>
          <w:marTop w:val="0"/>
          <w:marBottom w:val="0"/>
          <w:divBdr>
            <w:top w:val="none" w:sz="0" w:space="0" w:color="auto"/>
            <w:left w:val="none" w:sz="0" w:space="0" w:color="auto"/>
            <w:bottom w:val="none" w:sz="0" w:space="0" w:color="auto"/>
            <w:right w:val="none" w:sz="0" w:space="0" w:color="auto"/>
          </w:divBdr>
          <w:divsChild>
            <w:div w:id="205341993">
              <w:marLeft w:val="0"/>
              <w:marRight w:val="0"/>
              <w:marTop w:val="0"/>
              <w:marBottom w:val="0"/>
              <w:divBdr>
                <w:top w:val="none" w:sz="0" w:space="0" w:color="auto"/>
                <w:left w:val="none" w:sz="0" w:space="0" w:color="auto"/>
                <w:bottom w:val="none" w:sz="0" w:space="0" w:color="auto"/>
                <w:right w:val="none" w:sz="0" w:space="0" w:color="auto"/>
              </w:divBdr>
            </w:div>
          </w:divsChild>
        </w:div>
        <w:div w:id="1438674431">
          <w:marLeft w:val="0"/>
          <w:marRight w:val="0"/>
          <w:marTop w:val="0"/>
          <w:marBottom w:val="0"/>
          <w:divBdr>
            <w:top w:val="none" w:sz="0" w:space="0" w:color="auto"/>
            <w:left w:val="none" w:sz="0" w:space="0" w:color="auto"/>
            <w:bottom w:val="none" w:sz="0" w:space="0" w:color="auto"/>
            <w:right w:val="none" w:sz="0" w:space="0" w:color="auto"/>
          </w:divBdr>
          <w:divsChild>
            <w:div w:id="2144617402">
              <w:marLeft w:val="0"/>
              <w:marRight w:val="0"/>
              <w:marTop w:val="0"/>
              <w:marBottom w:val="0"/>
              <w:divBdr>
                <w:top w:val="none" w:sz="0" w:space="0" w:color="auto"/>
                <w:left w:val="none" w:sz="0" w:space="0" w:color="auto"/>
                <w:bottom w:val="none" w:sz="0" w:space="0" w:color="auto"/>
                <w:right w:val="none" w:sz="0" w:space="0" w:color="auto"/>
              </w:divBdr>
            </w:div>
          </w:divsChild>
        </w:div>
        <w:div w:id="1531793839">
          <w:marLeft w:val="0"/>
          <w:marRight w:val="0"/>
          <w:marTop w:val="0"/>
          <w:marBottom w:val="0"/>
          <w:divBdr>
            <w:top w:val="none" w:sz="0" w:space="0" w:color="auto"/>
            <w:left w:val="none" w:sz="0" w:space="0" w:color="auto"/>
            <w:bottom w:val="none" w:sz="0" w:space="0" w:color="auto"/>
            <w:right w:val="none" w:sz="0" w:space="0" w:color="auto"/>
          </w:divBdr>
          <w:divsChild>
            <w:div w:id="1847667707">
              <w:marLeft w:val="0"/>
              <w:marRight w:val="0"/>
              <w:marTop w:val="0"/>
              <w:marBottom w:val="0"/>
              <w:divBdr>
                <w:top w:val="none" w:sz="0" w:space="0" w:color="auto"/>
                <w:left w:val="none" w:sz="0" w:space="0" w:color="auto"/>
                <w:bottom w:val="none" w:sz="0" w:space="0" w:color="auto"/>
                <w:right w:val="none" w:sz="0" w:space="0" w:color="auto"/>
              </w:divBdr>
            </w:div>
          </w:divsChild>
        </w:div>
        <w:div w:id="1631668309">
          <w:marLeft w:val="0"/>
          <w:marRight w:val="0"/>
          <w:marTop w:val="0"/>
          <w:marBottom w:val="0"/>
          <w:divBdr>
            <w:top w:val="none" w:sz="0" w:space="0" w:color="auto"/>
            <w:left w:val="none" w:sz="0" w:space="0" w:color="auto"/>
            <w:bottom w:val="none" w:sz="0" w:space="0" w:color="auto"/>
            <w:right w:val="none" w:sz="0" w:space="0" w:color="auto"/>
          </w:divBdr>
          <w:divsChild>
            <w:div w:id="1701970169">
              <w:marLeft w:val="0"/>
              <w:marRight w:val="0"/>
              <w:marTop w:val="0"/>
              <w:marBottom w:val="0"/>
              <w:divBdr>
                <w:top w:val="none" w:sz="0" w:space="0" w:color="auto"/>
                <w:left w:val="none" w:sz="0" w:space="0" w:color="auto"/>
                <w:bottom w:val="none" w:sz="0" w:space="0" w:color="auto"/>
                <w:right w:val="none" w:sz="0" w:space="0" w:color="auto"/>
              </w:divBdr>
            </w:div>
          </w:divsChild>
        </w:div>
        <w:div w:id="1686243668">
          <w:marLeft w:val="0"/>
          <w:marRight w:val="0"/>
          <w:marTop w:val="0"/>
          <w:marBottom w:val="0"/>
          <w:divBdr>
            <w:top w:val="none" w:sz="0" w:space="0" w:color="auto"/>
            <w:left w:val="none" w:sz="0" w:space="0" w:color="auto"/>
            <w:bottom w:val="none" w:sz="0" w:space="0" w:color="auto"/>
            <w:right w:val="none" w:sz="0" w:space="0" w:color="auto"/>
          </w:divBdr>
          <w:divsChild>
            <w:div w:id="1518229146">
              <w:marLeft w:val="0"/>
              <w:marRight w:val="0"/>
              <w:marTop w:val="0"/>
              <w:marBottom w:val="0"/>
              <w:divBdr>
                <w:top w:val="none" w:sz="0" w:space="0" w:color="auto"/>
                <w:left w:val="none" w:sz="0" w:space="0" w:color="auto"/>
                <w:bottom w:val="none" w:sz="0" w:space="0" w:color="auto"/>
                <w:right w:val="none" w:sz="0" w:space="0" w:color="auto"/>
              </w:divBdr>
            </w:div>
            <w:div w:id="1534805866">
              <w:marLeft w:val="0"/>
              <w:marRight w:val="0"/>
              <w:marTop w:val="0"/>
              <w:marBottom w:val="0"/>
              <w:divBdr>
                <w:top w:val="none" w:sz="0" w:space="0" w:color="auto"/>
                <w:left w:val="none" w:sz="0" w:space="0" w:color="auto"/>
                <w:bottom w:val="none" w:sz="0" w:space="0" w:color="auto"/>
                <w:right w:val="none" w:sz="0" w:space="0" w:color="auto"/>
              </w:divBdr>
            </w:div>
          </w:divsChild>
        </w:div>
        <w:div w:id="2093428662">
          <w:marLeft w:val="0"/>
          <w:marRight w:val="0"/>
          <w:marTop w:val="0"/>
          <w:marBottom w:val="0"/>
          <w:divBdr>
            <w:top w:val="none" w:sz="0" w:space="0" w:color="auto"/>
            <w:left w:val="none" w:sz="0" w:space="0" w:color="auto"/>
            <w:bottom w:val="none" w:sz="0" w:space="0" w:color="auto"/>
            <w:right w:val="none" w:sz="0" w:space="0" w:color="auto"/>
          </w:divBdr>
          <w:divsChild>
            <w:div w:id="14338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10055">
      <w:bodyDiv w:val="1"/>
      <w:marLeft w:val="0"/>
      <w:marRight w:val="0"/>
      <w:marTop w:val="0"/>
      <w:marBottom w:val="0"/>
      <w:divBdr>
        <w:top w:val="none" w:sz="0" w:space="0" w:color="auto"/>
        <w:left w:val="none" w:sz="0" w:space="0" w:color="auto"/>
        <w:bottom w:val="none" w:sz="0" w:space="0" w:color="auto"/>
        <w:right w:val="none" w:sz="0" w:space="0" w:color="auto"/>
      </w:divBdr>
    </w:div>
    <w:div w:id="986516236">
      <w:bodyDiv w:val="1"/>
      <w:marLeft w:val="0"/>
      <w:marRight w:val="0"/>
      <w:marTop w:val="0"/>
      <w:marBottom w:val="0"/>
      <w:divBdr>
        <w:top w:val="none" w:sz="0" w:space="0" w:color="auto"/>
        <w:left w:val="none" w:sz="0" w:space="0" w:color="auto"/>
        <w:bottom w:val="none" w:sz="0" w:space="0" w:color="auto"/>
        <w:right w:val="none" w:sz="0" w:space="0" w:color="auto"/>
      </w:divBdr>
      <w:divsChild>
        <w:div w:id="1314412854">
          <w:marLeft w:val="0"/>
          <w:marRight w:val="0"/>
          <w:marTop w:val="0"/>
          <w:marBottom w:val="0"/>
          <w:divBdr>
            <w:top w:val="none" w:sz="0" w:space="0" w:color="auto"/>
            <w:left w:val="none" w:sz="0" w:space="0" w:color="auto"/>
            <w:bottom w:val="none" w:sz="0" w:space="0" w:color="auto"/>
            <w:right w:val="none" w:sz="0" w:space="0" w:color="auto"/>
          </w:divBdr>
          <w:divsChild>
            <w:div w:id="130443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38185886">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52478440">
      <w:bodyDiv w:val="1"/>
      <w:marLeft w:val="0"/>
      <w:marRight w:val="0"/>
      <w:marTop w:val="0"/>
      <w:marBottom w:val="0"/>
      <w:divBdr>
        <w:top w:val="none" w:sz="0" w:space="0" w:color="auto"/>
        <w:left w:val="none" w:sz="0" w:space="0" w:color="auto"/>
        <w:bottom w:val="none" w:sz="0" w:space="0" w:color="auto"/>
        <w:right w:val="none" w:sz="0" w:space="0" w:color="auto"/>
      </w:divBdr>
      <w:divsChild>
        <w:div w:id="26370473">
          <w:marLeft w:val="0"/>
          <w:marRight w:val="0"/>
          <w:marTop w:val="0"/>
          <w:marBottom w:val="0"/>
          <w:divBdr>
            <w:top w:val="none" w:sz="0" w:space="0" w:color="auto"/>
            <w:left w:val="none" w:sz="0" w:space="0" w:color="auto"/>
            <w:bottom w:val="none" w:sz="0" w:space="0" w:color="auto"/>
            <w:right w:val="none" w:sz="0" w:space="0" w:color="auto"/>
          </w:divBdr>
        </w:div>
        <w:div w:id="50463469">
          <w:marLeft w:val="0"/>
          <w:marRight w:val="0"/>
          <w:marTop w:val="0"/>
          <w:marBottom w:val="0"/>
          <w:divBdr>
            <w:top w:val="none" w:sz="0" w:space="0" w:color="auto"/>
            <w:left w:val="none" w:sz="0" w:space="0" w:color="auto"/>
            <w:bottom w:val="none" w:sz="0" w:space="0" w:color="auto"/>
            <w:right w:val="none" w:sz="0" w:space="0" w:color="auto"/>
          </w:divBdr>
        </w:div>
        <w:div w:id="178398980">
          <w:marLeft w:val="0"/>
          <w:marRight w:val="0"/>
          <w:marTop w:val="0"/>
          <w:marBottom w:val="0"/>
          <w:divBdr>
            <w:top w:val="none" w:sz="0" w:space="0" w:color="auto"/>
            <w:left w:val="none" w:sz="0" w:space="0" w:color="auto"/>
            <w:bottom w:val="none" w:sz="0" w:space="0" w:color="auto"/>
            <w:right w:val="none" w:sz="0" w:space="0" w:color="auto"/>
          </w:divBdr>
        </w:div>
        <w:div w:id="201867837">
          <w:marLeft w:val="0"/>
          <w:marRight w:val="0"/>
          <w:marTop w:val="0"/>
          <w:marBottom w:val="0"/>
          <w:divBdr>
            <w:top w:val="none" w:sz="0" w:space="0" w:color="auto"/>
            <w:left w:val="none" w:sz="0" w:space="0" w:color="auto"/>
            <w:bottom w:val="none" w:sz="0" w:space="0" w:color="auto"/>
            <w:right w:val="none" w:sz="0" w:space="0" w:color="auto"/>
          </w:divBdr>
        </w:div>
        <w:div w:id="493958634">
          <w:marLeft w:val="0"/>
          <w:marRight w:val="0"/>
          <w:marTop w:val="0"/>
          <w:marBottom w:val="0"/>
          <w:divBdr>
            <w:top w:val="none" w:sz="0" w:space="0" w:color="auto"/>
            <w:left w:val="none" w:sz="0" w:space="0" w:color="auto"/>
            <w:bottom w:val="none" w:sz="0" w:space="0" w:color="auto"/>
            <w:right w:val="none" w:sz="0" w:space="0" w:color="auto"/>
          </w:divBdr>
        </w:div>
        <w:div w:id="572544108">
          <w:marLeft w:val="0"/>
          <w:marRight w:val="0"/>
          <w:marTop w:val="0"/>
          <w:marBottom w:val="0"/>
          <w:divBdr>
            <w:top w:val="none" w:sz="0" w:space="0" w:color="auto"/>
            <w:left w:val="none" w:sz="0" w:space="0" w:color="auto"/>
            <w:bottom w:val="none" w:sz="0" w:space="0" w:color="auto"/>
            <w:right w:val="none" w:sz="0" w:space="0" w:color="auto"/>
          </w:divBdr>
        </w:div>
        <w:div w:id="719593799">
          <w:marLeft w:val="0"/>
          <w:marRight w:val="0"/>
          <w:marTop w:val="0"/>
          <w:marBottom w:val="0"/>
          <w:divBdr>
            <w:top w:val="none" w:sz="0" w:space="0" w:color="auto"/>
            <w:left w:val="none" w:sz="0" w:space="0" w:color="auto"/>
            <w:bottom w:val="none" w:sz="0" w:space="0" w:color="auto"/>
            <w:right w:val="none" w:sz="0" w:space="0" w:color="auto"/>
          </w:divBdr>
        </w:div>
        <w:div w:id="735586379">
          <w:marLeft w:val="0"/>
          <w:marRight w:val="0"/>
          <w:marTop w:val="0"/>
          <w:marBottom w:val="0"/>
          <w:divBdr>
            <w:top w:val="none" w:sz="0" w:space="0" w:color="auto"/>
            <w:left w:val="none" w:sz="0" w:space="0" w:color="auto"/>
            <w:bottom w:val="none" w:sz="0" w:space="0" w:color="auto"/>
            <w:right w:val="none" w:sz="0" w:space="0" w:color="auto"/>
          </w:divBdr>
        </w:div>
        <w:div w:id="772090448">
          <w:marLeft w:val="0"/>
          <w:marRight w:val="0"/>
          <w:marTop w:val="0"/>
          <w:marBottom w:val="0"/>
          <w:divBdr>
            <w:top w:val="none" w:sz="0" w:space="0" w:color="auto"/>
            <w:left w:val="none" w:sz="0" w:space="0" w:color="auto"/>
            <w:bottom w:val="none" w:sz="0" w:space="0" w:color="auto"/>
            <w:right w:val="none" w:sz="0" w:space="0" w:color="auto"/>
          </w:divBdr>
        </w:div>
        <w:div w:id="790394021">
          <w:marLeft w:val="0"/>
          <w:marRight w:val="0"/>
          <w:marTop w:val="0"/>
          <w:marBottom w:val="0"/>
          <w:divBdr>
            <w:top w:val="none" w:sz="0" w:space="0" w:color="auto"/>
            <w:left w:val="none" w:sz="0" w:space="0" w:color="auto"/>
            <w:bottom w:val="none" w:sz="0" w:space="0" w:color="auto"/>
            <w:right w:val="none" w:sz="0" w:space="0" w:color="auto"/>
          </w:divBdr>
        </w:div>
        <w:div w:id="790787962">
          <w:marLeft w:val="0"/>
          <w:marRight w:val="0"/>
          <w:marTop w:val="0"/>
          <w:marBottom w:val="0"/>
          <w:divBdr>
            <w:top w:val="none" w:sz="0" w:space="0" w:color="auto"/>
            <w:left w:val="none" w:sz="0" w:space="0" w:color="auto"/>
            <w:bottom w:val="none" w:sz="0" w:space="0" w:color="auto"/>
            <w:right w:val="none" w:sz="0" w:space="0" w:color="auto"/>
          </w:divBdr>
        </w:div>
        <w:div w:id="879436981">
          <w:marLeft w:val="0"/>
          <w:marRight w:val="0"/>
          <w:marTop w:val="0"/>
          <w:marBottom w:val="0"/>
          <w:divBdr>
            <w:top w:val="none" w:sz="0" w:space="0" w:color="auto"/>
            <w:left w:val="none" w:sz="0" w:space="0" w:color="auto"/>
            <w:bottom w:val="none" w:sz="0" w:space="0" w:color="auto"/>
            <w:right w:val="none" w:sz="0" w:space="0" w:color="auto"/>
          </w:divBdr>
        </w:div>
        <w:div w:id="1048649915">
          <w:marLeft w:val="0"/>
          <w:marRight w:val="0"/>
          <w:marTop w:val="0"/>
          <w:marBottom w:val="0"/>
          <w:divBdr>
            <w:top w:val="none" w:sz="0" w:space="0" w:color="auto"/>
            <w:left w:val="none" w:sz="0" w:space="0" w:color="auto"/>
            <w:bottom w:val="none" w:sz="0" w:space="0" w:color="auto"/>
            <w:right w:val="none" w:sz="0" w:space="0" w:color="auto"/>
          </w:divBdr>
        </w:div>
        <w:div w:id="1100838795">
          <w:marLeft w:val="0"/>
          <w:marRight w:val="0"/>
          <w:marTop w:val="0"/>
          <w:marBottom w:val="0"/>
          <w:divBdr>
            <w:top w:val="none" w:sz="0" w:space="0" w:color="auto"/>
            <w:left w:val="none" w:sz="0" w:space="0" w:color="auto"/>
            <w:bottom w:val="none" w:sz="0" w:space="0" w:color="auto"/>
            <w:right w:val="none" w:sz="0" w:space="0" w:color="auto"/>
          </w:divBdr>
        </w:div>
        <w:div w:id="1211377064">
          <w:marLeft w:val="0"/>
          <w:marRight w:val="0"/>
          <w:marTop w:val="0"/>
          <w:marBottom w:val="0"/>
          <w:divBdr>
            <w:top w:val="none" w:sz="0" w:space="0" w:color="auto"/>
            <w:left w:val="none" w:sz="0" w:space="0" w:color="auto"/>
            <w:bottom w:val="none" w:sz="0" w:space="0" w:color="auto"/>
            <w:right w:val="none" w:sz="0" w:space="0" w:color="auto"/>
          </w:divBdr>
        </w:div>
        <w:div w:id="1253007350">
          <w:marLeft w:val="0"/>
          <w:marRight w:val="0"/>
          <w:marTop w:val="0"/>
          <w:marBottom w:val="0"/>
          <w:divBdr>
            <w:top w:val="none" w:sz="0" w:space="0" w:color="auto"/>
            <w:left w:val="none" w:sz="0" w:space="0" w:color="auto"/>
            <w:bottom w:val="none" w:sz="0" w:space="0" w:color="auto"/>
            <w:right w:val="none" w:sz="0" w:space="0" w:color="auto"/>
          </w:divBdr>
        </w:div>
        <w:div w:id="1323201399">
          <w:marLeft w:val="0"/>
          <w:marRight w:val="0"/>
          <w:marTop w:val="0"/>
          <w:marBottom w:val="0"/>
          <w:divBdr>
            <w:top w:val="none" w:sz="0" w:space="0" w:color="auto"/>
            <w:left w:val="none" w:sz="0" w:space="0" w:color="auto"/>
            <w:bottom w:val="none" w:sz="0" w:space="0" w:color="auto"/>
            <w:right w:val="none" w:sz="0" w:space="0" w:color="auto"/>
          </w:divBdr>
        </w:div>
        <w:div w:id="1323462550">
          <w:marLeft w:val="0"/>
          <w:marRight w:val="0"/>
          <w:marTop w:val="0"/>
          <w:marBottom w:val="0"/>
          <w:divBdr>
            <w:top w:val="none" w:sz="0" w:space="0" w:color="auto"/>
            <w:left w:val="none" w:sz="0" w:space="0" w:color="auto"/>
            <w:bottom w:val="none" w:sz="0" w:space="0" w:color="auto"/>
            <w:right w:val="none" w:sz="0" w:space="0" w:color="auto"/>
          </w:divBdr>
        </w:div>
        <w:div w:id="1393623062">
          <w:marLeft w:val="0"/>
          <w:marRight w:val="0"/>
          <w:marTop w:val="0"/>
          <w:marBottom w:val="0"/>
          <w:divBdr>
            <w:top w:val="none" w:sz="0" w:space="0" w:color="auto"/>
            <w:left w:val="none" w:sz="0" w:space="0" w:color="auto"/>
            <w:bottom w:val="none" w:sz="0" w:space="0" w:color="auto"/>
            <w:right w:val="none" w:sz="0" w:space="0" w:color="auto"/>
          </w:divBdr>
        </w:div>
        <w:div w:id="1425758984">
          <w:marLeft w:val="0"/>
          <w:marRight w:val="0"/>
          <w:marTop w:val="0"/>
          <w:marBottom w:val="0"/>
          <w:divBdr>
            <w:top w:val="none" w:sz="0" w:space="0" w:color="auto"/>
            <w:left w:val="none" w:sz="0" w:space="0" w:color="auto"/>
            <w:bottom w:val="none" w:sz="0" w:space="0" w:color="auto"/>
            <w:right w:val="none" w:sz="0" w:space="0" w:color="auto"/>
          </w:divBdr>
        </w:div>
        <w:div w:id="1482229562">
          <w:marLeft w:val="0"/>
          <w:marRight w:val="0"/>
          <w:marTop w:val="0"/>
          <w:marBottom w:val="0"/>
          <w:divBdr>
            <w:top w:val="none" w:sz="0" w:space="0" w:color="auto"/>
            <w:left w:val="none" w:sz="0" w:space="0" w:color="auto"/>
            <w:bottom w:val="none" w:sz="0" w:space="0" w:color="auto"/>
            <w:right w:val="none" w:sz="0" w:space="0" w:color="auto"/>
          </w:divBdr>
        </w:div>
        <w:div w:id="1582331671">
          <w:marLeft w:val="0"/>
          <w:marRight w:val="0"/>
          <w:marTop w:val="0"/>
          <w:marBottom w:val="0"/>
          <w:divBdr>
            <w:top w:val="none" w:sz="0" w:space="0" w:color="auto"/>
            <w:left w:val="none" w:sz="0" w:space="0" w:color="auto"/>
            <w:bottom w:val="none" w:sz="0" w:space="0" w:color="auto"/>
            <w:right w:val="none" w:sz="0" w:space="0" w:color="auto"/>
          </w:divBdr>
        </w:div>
        <w:div w:id="1642033837">
          <w:marLeft w:val="0"/>
          <w:marRight w:val="0"/>
          <w:marTop w:val="0"/>
          <w:marBottom w:val="0"/>
          <w:divBdr>
            <w:top w:val="none" w:sz="0" w:space="0" w:color="auto"/>
            <w:left w:val="none" w:sz="0" w:space="0" w:color="auto"/>
            <w:bottom w:val="none" w:sz="0" w:space="0" w:color="auto"/>
            <w:right w:val="none" w:sz="0" w:space="0" w:color="auto"/>
          </w:divBdr>
        </w:div>
        <w:div w:id="1759445266">
          <w:marLeft w:val="0"/>
          <w:marRight w:val="0"/>
          <w:marTop w:val="0"/>
          <w:marBottom w:val="0"/>
          <w:divBdr>
            <w:top w:val="none" w:sz="0" w:space="0" w:color="auto"/>
            <w:left w:val="none" w:sz="0" w:space="0" w:color="auto"/>
            <w:bottom w:val="none" w:sz="0" w:space="0" w:color="auto"/>
            <w:right w:val="none" w:sz="0" w:space="0" w:color="auto"/>
          </w:divBdr>
        </w:div>
        <w:div w:id="1908035491">
          <w:marLeft w:val="0"/>
          <w:marRight w:val="0"/>
          <w:marTop w:val="0"/>
          <w:marBottom w:val="0"/>
          <w:divBdr>
            <w:top w:val="none" w:sz="0" w:space="0" w:color="auto"/>
            <w:left w:val="none" w:sz="0" w:space="0" w:color="auto"/>
            <w:bottom w:val="none" w:sz="0" w:space="0" w:color="auto"/>
            <w:right w:val="none" w:sz="0" w:space="0" w:color="auto"/>
          </w:divBdr>
        </w:div>
        <w:div w:id="1980912147">
          <w:marLeft w:val="0"/>
          <w:marRight w:val="0"/>
          <w:marTop w:val="0"/>
          <w:marBottom w:val="0"/>
          <w:divBdr>
            <w:top w:val="none" w:sz="0" w:space="0" w:color="auto"/>
            <w:left w:val="none" w:sz="0" w:space="0" w:color="auto"/>
            <w:bottom w:val="none" w:sz="0" w:space="0" w:color="auto"/>
            <w:right w:val="none" w:sz="0" w:space="0" w:color="auto"/>
          </w:divBdr>
        </w:div>
        <w:div w:id="2112585046">
          <w:marLeft w:val="0"/>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22909937">
      <w:bodyDiv w:val="1"/>
      <w:marLeft w:val="0"/>
      <w:marRight w:val="0"/>
      <w:marTop w:val="0"/>
      <w:marBottom w:val="0"/>
      <w:divBdr>
        <w:top w:val="none" w:sz="0" w:space="0" w:color="auto"/>
        <w:left w:val="none" w:sz="0" w:space="0" w:color="auto"/>
        <w:bottom w:val="none" w:sz="0" w:space="0" w:color="auto"/>
        <w:right w:val="none" w:sz="0" w:space="0" w:color="auto"/>
      </w:divBdr>
      <w:divsChild>
        <w:div w:id="240528799">
          <w:marLeft w:val="0"/>
          <w:marRight w:val="0"/>
          <w:marTop w:val="0"/>
          <w:marBottom w:val="0"/>
          <w:divBdr>
            <w:top w:val="none" w:sz="0" w:space="0" w:color="auto"/>
            <w:left w:val="none" w:sz="0" w:space="0" w:color="auto"/>
            <w:bottom w:val="none" w:sz="0" w:space="0" w:color="auto"/>
            <w:right w:val="none" w:sz="0" w:space="0" w:color="auto"/>
          </w:divBdr>
        </w:div>
        <w:div w:id="326325886">
          <w:marLeft w:val="0"/>
          <w:marRight w:val="0"/>
          <w:marTop w:val="0"/>
          <w:marBottom w:val="0"/>
          <w:divBdr>
            <w:top w:val="none" w:sz="0" w:space="0" w:color="auto"/>
            <w:left w:val="none" w:sz="0" w:space="0" w:color="auto"/>
            <w:bottom w:val="none" w:sz="0" w:space="0" w:color="auto"/>
            <w:right w:val="none" w:sz="0" w:space="0" w:color="auto"/>
          </w:divBdr>
        </w:div>
        <w:div w:id="326858972">
          <w:marLeft w:val="0"/>
          <w:marRight w:val="0"/>
          <w:marTop w:val="0"/>
          <w:marBottom w:val="0"/>
          <w:divBdr>
            <w:top w:val="none" w:sz="0" w:space="0" w:color="auto"/>
            <w:left w:val="none" w:sz="0" w:space="0" w:color="auto"/>
            <w:bottom w:val="none" w:sz="0" w:space="0" w:color="auto"/>
            <w:right w:val="none" w:sz="0" w:space="0" w:color="auto"/>
          </w:divBdr>
        </w:div>
        <w:div w:id="329526831">
          <w:marLeft w:val="0"/>
          <w:marRight w:val="0"/>
          <w:marTop w:val="0"/>
          <w:marBottom w:val="0"/>
          <w:divBdr>
            <w:top w:val="none" w:sz="0" w:space="0" w:color="auto"/>
            <w:left w:val="none" w:sz="0" w:space="0" w:color="auto"/>
            <w:bottom w:val="none" w:sz="0" w:space="0" w:color="auto"/>
            <w:right w:val="none" w:sz="0" w:space="0" w:color="auto"/>
          </w:divBdr>
        </w:div>
        <w:div w:id="422187334">
          <w:marLeft w:val="0"/>
          <w:marRight w:val="0"/>
          <w:marTop w:val="0"/>
          <w:marBottom w:val="0"/>
          <w:divBdr>
            <w:top w:val="none" w:sz="0" w:space="0" w:color="auto"/>
            <w:left w:val="none" w:sz="0" w:space="0" w:color="auto"/>
            <w:bottom w:val="none" w:sz="0" w:space="0" w:color="auto"/>
            <w:right w:val="none" w:sz="0" w:space="0" w:color="auto"/>
          </w:divBdr>
        </w:div>
        <w:div w:id="487787095">
          <w:marLeft w:val="0"/>
          <w:marRight w:val="0"/>
          <w:marTop w:val="0"/>
          <w:marBottom w:val="0"/>
          <w:divBdr>
            <w:top w:val="none" w:sz="0" w:space="0" w:color="auto"/>
            <w:left w:val="none" w:sz="0" w:space="0" w:color="auto"/>
            <w:bottom w:val="none" w:sz="0" w:space="0" w:color="auto"/>
            <w:right w:val="none" w:sz="0" w:space="0" w:color="auto"/>
          </w:divBdr>
        </w:div>
        <w:div w:id="558594361">
          <w:marLeft w:val="0"/>
          <w:marRight w:val="0"/>
          <w:marTop w:val="0"/>
          <w:marBottom w:val="0"/>
          <w:divBdr>
            <w:top w:val="none" w:sz="0" w:space="0" w:color="auto"/>
            <w:left w:val="none" w:sz="0" w:space="0" w:color="auto"/>
            <w:bottom w:val="none" w:sz="0" w:space="0" w:color="auto"/>
            <w:right w:val="none" w:sz="0" w:space="0" w:color="auto"/>
          </w:divBdr>
        </w:div>
        <w:div w:id="577253845">
          <w:marLeft w:val="0"/>
          <w:marRight w:val="0"/>
          <w:marTop w:val="0"/>
          <w:marBottom w:val="0"/>
          <w:divBdr>
            <w:top w:val="none" w:sz="0" w:space="0" w:color="auto"/>
            <w:left w:val="none" w:sz="0" w:space="0" w:color="auto"/>
            <w:bottom w:val="none" w:sz="0" w:space="0" w:color="auto"/>
            <w:right w:val="none" w:sz="0" w:space="0" w:color="auto"/>
          </w:divBdr>
        </w:div>
        <w:div w:id="809395873">
          <w:marLeft w:val="0"/>
          <w:marRight w:val="0"/>
          <w:marTop w:val="0"/>
          <w:marBottom w:val="0"/>
          <w:divBdr>
            <w:top w:val="none" w:sz="0" w:space="0" w:color="auto"/>
            <w:left w:val="none" w:sz="0" w:space="0" w:color="auto"/>
            <w:bottom w:val="none" w:sz="0" w:space="0" w:color="auto"/>
            <w:right w:val="none" w:sz="0" w:space="0" w:color="auto"/>
          </w:divBdr>
        </w:div>
        <w:div w:id="821240078">
          <w:marLeft w:val="0"/>
          <w:marRight w:val="0"/>
          <w:marTop w:val="0"/>
          <w:marBottom w:val="0"/>
          <w:divBdr>
            <w:top w:val="none" w:sz="0" w:space="0" w:color="auto"/>
            <w:left w:val="none" w:sz="0" w:space="0" w:color="auto"/>
            <w:bottom w:val="none" w:sz="0" w:space="0" w:color="auto"/>
            <w:right w:val="none" w:sz="0" w:space="0" w:color="auto"/>
          </w:divBdr>
        </w:div>
        <w:div w:id="845944648">
          <w:marLeft w:val="0"/>
          <w:marRight w:val="0"/>
          <w:marTop w:val="0"/>
          <w:marBottom w:val="0"/>
          <w:divBdr>
            <w:top w:val="none" w:sz="0" w:space="0" w:color="auto"/>
            <w:left w:val="none" w:sz="0" w:space="0" w:color="auto"/>
            <w:bottom w:val="none" w:sz="0" w:space="0" w:color="auto"/>
            <w:right w:val="none" w:sz="0" w:space="0" w:color="auto"/>
          </w:divBdr>
        </w:div>
        <w:div w:id="896864307">
          <w:marLeft w:val="0"/>
          <w:marRight w:val="0"/>
          <w:marTop w:val="0"/>
          <w:marBottom w:val="0"/>
          <w:divBdr>
            <w:top w:val="none" w:sz="0" w:space="0" w:color="auto"/>
            <w:left w:val="none" w:sz="0" w:space="0" w:color="auto"/>
            <w:bottom w:val="none" w:sz="0" w:space="0" w:color="auto"/>
            <w:right w:val="none" w:sz="0" w:space="0" w:color="auto"/>
          </w:divBdr>
        </w:div>
        <w:div w:id="946622292">
          <w:marLeft w:val="0"/>
          <w:marRight w:val="0"/>
          <w:marTop w:val="0"/>
          <w:marBottom w:val="0"/>
          <w:divBdr>
            <w:top w:val="none" w:sz="0" w:space="0" w:color="auto"/>
            <w:left w:val="none" w:sz="0" w:space="0" w:color="auto"/>
            <w:bottom w:val="none" w:sz="0" w:space="0" w:color="auto"/>
            <w:right w:val="none" w:sz="0" w:space="0" w:color="auto"/>
          </w:divBdr>
        </w:div>
        <w:div w:id="975379239">
          <w:marLeft w:val="0"/>
          <w:marRight w:val="0"/>
          <w:marTop w:val="0"/>
          <w:marBottom w:val="0"/>
          <w:divBdr>
            <w:top w:val="none" w:sz="0" w:space="0" w:color="auto"/>
            <w:left w:val="none" w:sz="0" w:space="0" w:color="auto"/>
            <w:bottom w:val="none" w:sz="0" w:space="0" w:color="auto"/>
            <w:right w:val="none" w:sz="0" w:space="0" w:color="auto"/>
          </w:divBdr>
        </w:div>
        <w:div w:id="1228419032">
          <w:marLeft w:val="0"/>
          <w:marRight w:val="0"/>
          <w:marTop w:val="0"/>
          <w:marBottom w:val="0"/>
          <w:divBdr>
            <w:top w:val="none" w:sz="0" w:space="0" w:color="auto"/>
            <w:left w:val="none" w:sz="0" w:space="0" w:color="auto"/>
            <w:bottom w:val="none" w:sz="0" w:space="0" w:color="auto"/>
            <w:right w:val="none" w:sz="0" w:space="0" w:color="auto"/>
          </w:divBdr>
        </w:div>
        <w:div w:id="1255094841">
          <w:marLeft w:val="0"/>
          <w:marRight w:val="0"/>
          <w:marTop w:val="0"/>
          <w:marBottom w:val="0"/>
          <w:divBdr>
            <w:top w:val="none" w:sz="0" w:space="0" w:color="auto"/>
            <w:left w:val="none" w:sz="0" w:space="0" w:color="auto"/>
            <w:bottom w:val="none" w:sz="0" w:space="0" w:color="auto"/>
            <w:right w:val="none" w:sz="0" w:space="0" w:color="auto"/>
          </w:divBdr>
        </w:div>
        <w:div w:id="1451320066">
          <w:marLeft w:val="0"/>
          <w:marRight w:val="0"/>
          <w:marTop w:val="0"/>
          <w:marBottom w:val="0"/>
          <w:divBdr>
            <w:top w:val="none" w:sz="0" w:space="0" w:color="auto"/>
            <w:left w:val="none" w:sz="0" w:space="0" w:color="auto"/>
            <w:bottom w:val="none" w:sz="0" w:space="0" w:color="auto"/>
            <w:right w:val="none" w:sz="0" w:space="0" w:color="auto"/>
          </w:divBdr>
        </w:div>
        <w:div w:id="1530337769">
          <w:marLeft w:val="0"/>
          <w:marRight w:val="0"/>
          <w:marTop w:val="0"/>
          <w:marBottom w:val="0"/>
          <w:divBdr>
            <w:top w:val="none" w:sz="0" w:space="0" w:color="auto"/>
            <w:left w:val="none" w:sz="0" w:space="0" w:color="auto"/>
            <w:bottom w:val="none" w:sz="0" w:space="0" w:color="auto"/>
            <w:right w:val="none" w:sz="0" w:space="0" w:color="auto"/>
          </w:divBdr>
        </w:div>
        <w:div w:id="1652907558">
          <w:marLeft w:val="0"/>
          <w:marRight w:val="0"/>
          <w:marTop w:val="0"/>
          <w:marBottom w:val="0"/>
          <w:divBdr>
            <w:top w:val="none" w:sz="0" w:space="0" w:color="auto"/>
            <w:left w:val="none" w:sz="0" w:space="0" w:color="auto"/>
            <w:bottom w:val="none" w:sz="0" w:space="0" w:color="auto"/>
            <w:right w:val="none" w:sz="0" w:space="0" w:color="auto"/>
          </w:divBdr>
        </w:div>
        <w:div w:id="1706756474">
          <w:marLeft w:val="0"/>
          <w:marRight w:val="0"/>
          <w:marTop w:val="0"/>
          <w:marBottom w:val="0"/>
          <w:divBdr>
            <w:top w:val="none" w:sz="0" w:space="0" w:color="auto"/>
            <w:left w:val="none" w:sz="0" w:space="0" w:color="auto"/>
            <w:bottom w:val="none" w:sz="0" w:space="0" w:color="auto"/>
            <w:right w:val="none" w:sz="0" w:space="0" w:color="auto"/>
          </w:divBdr>
        </w:div>
        <w:div w:id="1717198625">
          <w:marLeft w:val="0"/>
          <w:marRight w:val="0"/>
          <w:marTop w:val="0"/>
          <w:marBottom w:val="0"/>
          <w:divBdr>
            <w:top w:val="none" w:sz="0" w:space="0" w:color="auto"/>
            <w:left w:val="none" w:sz="0" w:space="0" w:color="auto"/>
            <w:bottom w:val="none" w:sz="0" w:space="0" w:color="auto"/>
            <w:right w:val="none" w:sz="0" w:space="0" w:color="auto"/>
          </w:divBdr>
        </w:div>
        <w:div w:id="1844124767">
          <w:marLeft w:val="0"/>
          <w:marRight w:val="0"/>
          <w:marTop w:val="0"/>
          <w:marBottom w:val="0"/>
          <w:divBdr>
            <w:top w:val="none" w:sz="0" w:space="0" w:color="auto"/>
            <w:left w:val="none" w:sz="0" w:space="0" w:color="auto"/>
            <w:bottom w:val="none" w:sz="0" w:space="0" w:color="auto"/>
            <w:right w:val="none" w:sz="0" w:space="0" w:color="auto"/>
          </w:divBdr>
        </w:div>
        <w:div w:id="1930574660">
          <w:marLeft w:val="0"/>
          <w:marRight w:val="0"/>
          <w:marTop w:val="0"/>
          <w:marBottom w:val="0"/>
          <w:divBdr>
            <w:top w:val="none" w:sz="0" w:space="0" w:color="auto"/>
            <w:left w:val="none" w:sz="0" w:space="0" w:color="auto"/>
            <w:bottom w:val="none" w:sz="0" w:space="0" w:color="auto"/>
            <w:right w:val="none" w:sz="0" w:space="0" w:color="auto"/>
          </w:divBdr>
        </w:div>
        <w:div w:id="2082822357">
          <w:marLeft w:val="0"/>
          <w:marRight w:val="0"/>
          <w:marTop w:val="0"/>
          <w:marBottom w:val="0"/>
          <w:divBdr>
            <w:top w:val="none" w:sz="0" w:space="0" w:color="auto"/>
            <w:left w:val="none" w:sz="0" w:space="0" w:color="auto"/>
            <w:bottom w:val="none" w:sz="0" w:space="0" w:color="auto"/>
            <w:right w:val="none" w:sz="0" w:space="0" w:color="auto"/>
          </w:divBdr>
        </w:div>
        <w:div w:id="2131393904">
          <w:marLeft w:val="0"/>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54893221">
      <w:bodyDiv w:val="1"/>
      <w:marLeft w:val="0"/>
      <w:marRight w:val="0"/>
      <w:marTop w:val="0"/>
      <w:marBottom w:val="0"/>
      <w:divBdr>
        <w:top w:val="none" w:sz="0" w:space="0" w:color="auto"/>
        <w:left w:val="none" w:sz="0" w:space="0" w:color="auto"/>
        <w:bottom w:val="none" w:sz="0" w:space="0" w:color="auto"/>
        <w:right w:val="none" w:sz="0" w:space="0" w:color="auto"/>
      </w:divBdr>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6159210">
      <w:bodyDiv w:val="1"/>
      <w:marLeft w:val="0"/>
      <w:marRight w:val="0"/>
      <w:marTop w:val="0"/>
      <w:marBottom w:val="0"/>
      <w:divBdr>
        <w:top w:val="none" w:sz="0" w:space="0" w:color="auto"/>
        <w:left w:val="none" w:sz="0" w:space="0" w:color="auto"/>
        <w:bottom w:val="none" w:sz="0" w:space="0" w:color="auto"/>
        <w:right w:val="none" w:sz="0" w:space="0" w:color="auto"/>
      </w:divBdr>
      <w:divsChild>
        <w:div w:id="27995289">
          <w:marLeft w:val="547"/>
          <w:marRight w:val="0"/>
          <w:marTop w:val="0"/>
          <w:marBottom w:val="0"/>
          <w:divBdr>
            <w:top w:val="none" w:sz="0" w:space="0" w:color="auto"/>
            <w:left w:val="none" w:sz="0" w:space="0" w:color="auto"/>
            <w:bottom w:val="none" w:sz="0" w:space="0" w:color="auto"/>
            <w:right w:val="none" w:sz="0" w:space="0" w:color="auto"/>
          </w:divBdr>
        </w:div>
        <w:div w:id="636255412">
          <w:marLeft w:val="547"/>
          <w:marRight w:val="0"/>
          <w:marTop w:val="0"/>
          <w:marBottom w:val="0"/>
          <w:divBdr>
            <w:top w:val="none" w:sz="0" w:space="0" w:color="auto"/>
            <w:left w:val="none" w:sz="0" w:space="0" w:color="auto"/>
            <w:bottom w:val="none" w:sz="0" w:space="0" w:color="auto"/>
            <w:right w:val="none" w:sz="0" w:space="0" w:color="auto"/>
          </w:divBdr>
        </w:div>
        <w:div w:id="707921640">
          <w:marLeft w:val="547"/>
          <w:marRight w:val="0"/>
          <w:marTop w:val="0"/>
          <w:marBottom w:val="0"/>
          <w:divBdr>
            <w:top w:val="none" w:sz="0" w:space="0" w:color="auto"/>
            <w:left w:val="none" w:sz="0" w:space="0" w:color="auto"/>
            <w:bottom w:val="none" w:sz="0" w:space="0" w:color="auto"/>
            <w:right w:val="none" w:sz="0" w:space="0" w:color="auto"/>
          </w:divBdr>
        </w:div>
        <w:div w:id="1122456408">
          <w:marLeft w:val="547"/>
          <w:marRight w:val="0"/>
          <w:marTop w:val="0"/>
          <w:marBottom w:val="0"/>
          <w:divBdr>
            <w:top w:val="none" w:sz="0" w:space="0" w:color="auto"/>
            <w:left w:val="none" w:sz="0" w:space="0" w:color="auto"/>
            <w:bottom w:val="none" w:sz="0" w:space="0" w:color="auto"/>
            <w:right w:val="none" w:sz="0" w:space="0" w:color="auto"/>
          </w:divBdr>
        </w:div>
        <w:div w:id="1166439307">
          <w:marLeft w:val="547"/>
          <w:marRight w:val="0"/>
          <w:marTop w:val="0"/>
          <w:marBottom w:val="0"/>
          <w:divBdr>
            <w:top w:val="none" w:sz="0" w:space="0" w:color="auto"/>
            <w:left w:val="none" w:sz="0" w:space="0" w:color="auto"/>
            <w:bottom w:val="none" w:sz="0" w:space="0" w:color="auto"/>
            <w:right w:val="none" w:sz="0" w:space="0" w:color="auto"/>
          </w:divBdr>
        </w:div>
        <w:div w:id="1354108053">
          <w:marLeft w:val="547"/>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180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812696">
          <w:marLeft w:val="1008"/>
          <w:marRight w:val="0"/>
          <w:marTop w:val="0"/>
          <w:marBottom w:val="0"/>
          <w:divBdr>
            <w:top w:val="none" w:sz="0" w:space="0" w:color="auto"/>
            <w:left w:val="none" w:sz="0" w:space="0" w:color="auto"/>
            <w:bottom w:val="none" w:sz="0" w:space="0" w:color="auto"/>
            <w:right w:val="none" w:sz="0" w:space="0" w:color="auto"/>
          </w:divBdr>
        </w:div>
        <w:div w:id="1438407572">
          <w:marLeft w:val="1008"/>
          <w:marRight w:val="0"/>
          <w:marTop w:val="0"/>
          <w:marBottom w:val="0"/>
          <w:divBdr>
            <w:top w:val="none" w:sz="0" w:space="0" w:color="auto"/>
            <w:left w:val="none" w:sz="0" w:space="0" w:color="auto"/>
            <w:bottom w:val="none" w:sz="0" w:space="0" w:color="auto"/>
            <w:right w:val="none" w:sz="0" w:space="0" w:color="auto"/>
          </w:divBdr>
        </w:div>
      </w:divsChild>
    </w:div>
    <w:div w:id="1340540422">
      <w:bodyDiv w:val="1"/>
      <w:marLeft w:val="0"/>
      <w:marRight w:val="0"/>
      <w:marTop w:val="0"/>
      <w:marBottom w:val="0"/>
      <w:divBdr>
        <w:top w:val="none" w:sz="0" w:space="0" w:color="auto"/>
        <w:left w:val="none" w:sz="0" w:space="0" w:color="auto"/>
        <w:bottom w:val="none" w:sz="0" w:space="0" w:color="auto"/>
        <w:right w:val="none" w:sz="0" w:space="0" w:color="auto"/>
      </w:divBdr>
      <w:divsChild>
        <w:div w:id="747963178">
          <w:marLeft w:val="547"/>
          <w:marRight w:val="0"/>
          <w:marTop w:val="0"/>
          <w:marBottom w:val="0"/>
          <w:divBdr>
            <w:top w:val="none" w:sz="0" w:space="0" w:color="auto"/>
            <w:left w:val="none" w:sz="0" w:space="0" w:color="auto"/>
            <w:bottom w:val="none" w:sz="0" w:space="0" w:color="auto"/>
            <w:right w:val="none" w:sz="0" w:space="0" w:color="auto"/>
          </w:divBdr>
        </w:div>
        <w:div w:id="790172017">
          <w:marLeft w:val="547"/>
          <w:marRight w:val="0"/>
          <w:marTop w:val="0"/>
          <w:marBottom w:val="0"/>
          <w:divBdr>
            <w:top w:val="none" w:sz="0" w:space="0" w:color="auto"/>
            <w:left w:val="none" w:sz="0" w:space="0" w:color="auto"/>
            <w:bottom w:val="none" w:sz="0" w:space="0" w:color="auto"/>
            <w:right w:val="none" w:sz="0" w:space="0" w:color="auto"/>
          </w:divBdr>
        </w:div>
        <w:div w:id="918515054">
          <w:marLeft w:val="547"/>
          <w:marRight w:val="0"/>
          <w:marTop w:val="0"/>
          <w:marBottom w:val="0"/>
          <w:divBdr>
            <w:top w:val="none" w:sz="0" w:space="0" w:color="auto"/>
            <w:left w:val="none" w:sz="0" w:space="0" w:color="auto"/>
            <w:bottom w:val="none" w:sz="0" w:space="0" w:color="auto"/>
            <w:right w:val="none" w:sz="0" w:space="0" w:color="auto"/>
          </w:divBdr>
        </w:div>
        <w:div w:id="1175922353">
          <w:marLeft w:val="547"/>
          <w:marRight w:val="0"/>
          <w:marTop w:val="0"/>
          <w:marBottom w:val="0"/>
          <w:divBdr>
            <w:top w:val="none" w:sz="0" w:space="0" w:color="auto"/>
            <w:left w:val="none" w:sz="0" w:space="0" w:color="auto"/>
            <w:bottom w:val="none" w:sz="0" w:space="0" w:color="auto"/>
            <w:right w:val="none" w:sz="0" w:space="0" w:color="auto"/>
          </w:divBdr>
        </w:div>
        <w:div w:id="1303727199">
          <w:marLeft w:val="547"/>
          <w:marRight w:val="0"/>
          <w:marTop w:val="0"/>
          <w:marBottom w:val="0"/>
          <w:divBdr>
            <w:top w:val="none" w:sz="0" w:space="0" w:color="auto"/>
            <w:left w:val="none" w:sz="0" w:space="0" w:color="auto"/>
            <w:bottom w:val="none" w:sz="0" w:space="0" w:color="auto"/>
            <w:right w:val="none" w:sz="0" w:space="0" w:color="auto"/>
          </w:divBdr>
        </w:div>
      </w:divsChild>
    </w:div>
    <w:div w:id="1355351201">
      <w:bodyDiv w:val="1"/>
      <w:marLeft w:val="0"/>
      <w:marRight w:val="0"/>
      <w:marTop w:val="0"/>
      <w:marBottom w:val="0"/>
      <w:divBdr>
        <w:top w:val="none" w:sz="0" w:space="0" w:color="auto"/>
        <w:left w:val="none" w:sz="0" w:space="0" w:color="auto"/>
        <w:bottom w:val="none" w:sz="0" w:space="0" w:color="auto"/>
        <w:right w:val="none" w:sz="0" w:space="0" w:color="auto"/>
      </w:divBdr>
    </w:div>
    <w:div w:id="1400246841">
      <w:bodyDiv w:val="1"/>
      <w:marLeft w:val="0"/>
      <w:marRight w:val="0"/>
      <w:marTop w:val="0"/>
      <w:marBottom w:val="0"/>
      <w:divBdr>
        <w:top w:val="none" w:sz="0" w:space="0" w:color="auto"/>
        <w:left w:val="none" w:sz="0" w:space="0" w:color="auto"/>
        <w:bottom w:val="none" w:sz="0" w:space="0" w:color="auto"/>
        <w:right w:val="none" w:sz="0" w:space="0" w:color="auto"/>
      </w:divBdr>
      <w:divsChild>
        <w:div w:id="230316471">
          <w:marLeft w:val="0"/>
          <w:marRight w:val="0"/>
          <w:marTop w:val="0"/>
          <w:marBottom w:val="0"/>
          <w:divBdr>
            <w:top w:val="none" w:sz="0" w:space="0" w:color="auto"/>
            <w:left w:val="none" w:sz="0" w:space="0" w:color="auto"/>
            <w:bottom w:val="none" w:sz="0" w:space="0" w:color="auto"/>
            <w:right w:val="none" w:sz="0" w:space="0" w:color="auto"/>
          </w:divBdr>
        </w:div>
        <w:div w:id="308825457">
          <w:marLeft w:val="0"/>
          <w:marRight w:val="0"/>
          <w:marTop w:val="0"/>
          <w:marBottom w:val="0"/>
          <w:divBdr>
            <w:top w:val="none" w:sz="0" w:space="0" w:color="auto"/>
            <w:left w:val="none" w:sz="0" w:space="0" w:color="auto"/>
            <w:bottom w:val="none" w:sz="0" w:space="0" w:color="auto"/>
            <w:right w:val="none" w:sz="0" w:space="0" w:color="auto"/>
          </w:divBdr>
        </w:div>
        <w:div w:id="903298421">
          <w:marLeft w:val="0"/>
          <w:marRight w:val="0"/>
          <w:marTop w:val="0"/>
          <w:marBottom w:val="0"/>
          <w:divBdr>
            <w:top w:val="none" w:sz="0" w:space="0" w:color="auto"/>
            <w:left w:val="none" w:sz="0" w:space="0" w:color="auto"/>
            <w:bottom w:val="none" w:sz="0" w:space="0" w:color="auto"/>
            <w:right w:val="none" w:sz="0" w:space="0" w:color="auto"/>
          </w:divBdr>
        </w:div>
        <w:div w:id="1076393813">
          <w:marLeft w:val="0"/>
          <w:marRight w:val="0"/>
          <w:marTop w:val="0"/>
          <w:marBottom w:val="0"/>
          <w:divBdr>
            <w:top w:val="none" w:sz="0" w:space="0" w:color="auto"/>
            <w:left w:val="none" w:sz="0" w:space="0" w:color="auto"/>
            <w:bottom w:val="none" w:sz="0" w:space="0" w:color="auto"/>
            <w:right w:val="none" w:sz="0" w:space="0" w:color="auto"/>
          </w:divBdr>
        </w:div>
        <w:div w:id="1547908640">
          <w:marLeft w:val="0"/>
          <w:marRight w:val="0"/>
          <w:marTop w:val="0"/>
          <w:marBottom w:val="0"/>
          <w:divBdr>
            <w:top w:val="none" w:sz="0" w:space="0" w:color="auto"/>
            <w:left w:val="none" w:sz="0" w:space="0" w:color="auto"/>
            <w:bottom w:val="none" w:sz="0" w:space="0" w:color="auto"/>
            <w:right w:val="none" w:sz="0" w:space="0" w:color="auto"/>
          </w:divBdr>
        </w:div>
        <w:div w:id="1756169725">
          <w:marLeft w:val="0"/>
          <w:marRight w:val="0"/>
          <w:marTop w:val="0"/>
          <w:marBottom w:val="0"/>
          <w:divBdr>
            <w:top w:val="none" w:sz="0" w:space="0" w:color="auto"/>
            <w:left w:val="none" w:sz="0" w:space="0" w:color="auto"/>
            <w:bottom w:val="none" w:sz="0" w:space="0" w:color="auto"/>
            <w:right w:val="none" w:sz="0" w:space="0" w:color="auto"/>
          </w:divBdr>
        </w:div>
      </w:divsChild>
    </w:div>
    <w:div w:id="1460077194">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08054066">
      <w:bodyDiv w:val="1"/>
      <w:marLeft w:val="0"/>
      <w:marRight w:val="0"/>
      <w:marTop w:val="0"/>
      <w:marBottom w:val="0"/>
      <w:divBdr>
        <w:top w:val="none" w:sz="0" w:space="0" w:color="auto"/>
        <w:left w:val="none" w:sz="0" w:space="0" w:color="auto"/>
        <w:bottom w:val="none" w:sz="0" w:space="0" w:color="auto"/>
        <w:right w:val="none" w:sz="0" w:space="0" w:color="auto"/>
      </w:divBdr>
      <w:divsChild>
        <w:div w:id="171917422">
          <w:marLeft w:val="0"/>
          <w:marRight w:val="0"/>
          <w:marTop w:val="0"/>
          <w:marBottom w:val="0"/>
          <w:divBdr>
            <w:top w:val="none" w:sz="0" w:space="0" w:color="auto"/>
            <w:left w:val="none" w:sz="0" w:space="0" w:color="auto"/>
            <w:bottom w:val="none" w:sz="0" w:space="0" w:color="auto"/>
            <w:right w:val="none" w:sz="0" w:space="0" w:color="auto"/>
          </w:divBdr>
        </w:div>
        <w:div w:id="213778787">
          <w:marLeft w:val="0"/>
          <w:marRight w:val="0"/>
          <w:marTop w:val="0"/>
          <w:marBottom w:val="0"/>
          <w:divBdr>
            <w:top w:val="none" w:sz="0" w:space="0" w:color="auto"/>
            <w:left w:val="none" w:sz="0" w:space="0" w:color="auto"/>
            <w:bottom w:val="none" w:sz="0" w:space="0" w:color="auto"/>
            <w:right w:val="none" w:sz="0" w:space="0" w:color="auto"/>
          </w:divBdr>
        </w:div>
        <w:div w:id="357509115">
          <w:marLeft w:val="0"/>
          <w:marRight w:val="0"/>
          <w:marTop w:val="0"/>
          <w:marBottom w:val="0"/>
          <w:divBdr>
            <w:top w:val="none" w:sz="0" w:space="0" w:color="auto"/>
            <w:left w:val="none" w:sz="0" w:space="0" w:color="auto"/>
            <w:bottom w:val="none" w:sz="0" w:space="0" w:color="auto"/>
            <w:right w:val="none" w:sz="0" w:space="0" w:color="auto"/>
          </w:divBdr>
        </w:div>
        <w:div w:id="392852609">
          <w:marLeft w:val="0"/>
          <w:marRight w:val="0"/>
          <w:marTop w:val="0"/>
          <w:marBottom w:val="0"/>
          <w:divBdr>
            <w:top w:val="none" w:sz="0" w:space="0" w:color="auto"/>
            <w:left w:val="none" w:sz="0" w:space="0" w:color="auto"/>
            <w:bottom w:val="none" w:sz="0" w:space="0" w:color="auto"/>
            <w:right w:val="none" w:sz="0" w:space="0" w:color="auto"/>
          </w:divBdr>
        </w:div>
        <w:div w:id="395662791">
          <w:marLeft w:val="0"/>
          <w:marRight w:val="0"/>
          <w:marTop w:val="0"/>
          <w:marBottom w:val="0"/>
          <w:divBdr>
            <w:top w:val="none" w:sz="0" w:space="0" w:color="auto"/>
            <w:left w:val="none" w:sz="0" w:space="0" w:color="auto"/>
            <w:bottom w:val="none" w:sz="0" w:space="0" w:color="auto"/>
            <w:right w:val="none" w:sz="0" w:space="0" w:color="auto"/>
          </w:divBdr>
        </w:div>
        <w:div w:id="566300232">
          <w:marLeft w:val="0"/>
          <w:marRight w:val="0"/>
          <w:marTop w:val="0"/>
          <w:marBottom w:val="0"/>
          <w:divBdr>
            <w:top w:val="none" w:sz="0" w:space="0" w:color="auto"/>
            <w:left w:val="none" w:sz="0" w:space="0" w:color="auto"/>
            <w:bottom w:val="none" w:sz="0" w:space="0" w:color="auto"/>
            <w:right w:val="none" w:sz="0" w:space="0" w:color="auto"/>
          </w:divBdr>
        </w:div>
        <w:div w:id="687557946">
          <w:marLeft w:val="0"/>
          <w:marRight w:val="0"/>
          <w:marTop w:val="0"/>
          <w:marBottom w:val="0"/>
          <w:divBdr>
            <w:top w:val="none" w:sz="0" w:space="0" w:color="auto"/>
            <w:left w:val="none" w:sz="0" w:space="0" w:color="auto"/>
            <w:bottom w:val="none" w:sz="0" w:space="0" w:color="auto"/>
            <w:right w:val="none" w:sz="0" w:space="0" w:color="auto"/>
          </w:divBdr>
        </w:div>
        <w:div w:id="693191379">
          <w:marLeft w:val="0"/>
          <w:marRight w:val="0"/>
          <w:marTop w:val="0"/>
          <w:marBottom w:val="0"/>
          <w:divBdr>
            <w:top w:val="none" w:sz="0" w:space="0" w:color="auto"/>
            <w:left w:val="none" w:sz="0" w:space="0" w:color="auto"/>
            <w:bottom w:val="none" w:sz="0" w:space="0" w:color="auto"/>
            <w:right w:val="none" w:sz="0" w:space="0" w:color="auto"/>
          </w:divBdr>
        </w:div>
        <w:div w:id="703211092">
          <w:marLeft w:val="0"/>
          <w:marRight w:val="0"/>
          <w:marTop w:val="0"/>
          <w:marBottom w:val="0"/>
          <w:divBdr>
            <w:top w:val="none" w:sz="0" w:space="0" w:color="auto"/>
            <w:left w:val="none" w:sz="0" w:space="0" w:color="auto"/>
            <w:bottom w:val="none" w:sz="0" w:space="0" w:color="auto"/>
            <w:right w:val="none" w:sz="0" w:space="0" w:color="auto"/>
          </w:divBdr>
        </w:div>
        <w:div w:id="737828170">
          <w:marLeft w:val="0"/>
          <w:marRight w:val="0"/>
          <w:marTop w:val="0"/>
          <w:marBottom w:val="0"/>
          <w:divBdr>
            <w:top w:val="none" w:sz="0" w:space="0" w:color="auto"/>
            <w:left w:val="none" w:sz="0" w:space="0" w:color="auto"/>
            <w:bottom w:val="none" w:sz="0" w:space="0" w:color="auto"/>
            <w:right w:val="none" w:sz="0" w:space="0" w:color="auto"/>
          </w:divBdr>
        </w:div>
        <w:div w:id="1039741632">
          <w:marLeft w:val="0"/>
          <w:marRight w:val="0"/>
          <w:marTop w:val="0"/>
          <w:marBottom w:val="0"/>
          <w:divBdr>
            <w:top w:val="none" w:sz="0" w:space="0" w:color="auto"/>
            <w:left w:val="none" w:sz="0" w:space="0" w:color="auto"/>
            <w:bottom w:val="none" w:sz="0" w:space="0" w:color="auto"/>
            <w:right w:val="none" w:sz="0" w:space="0" w:color="auto"/>
          </w:divBdr>
        </w:div>
        <w:div w:id="1272590397">
          <w:marLeft w:val="0"/>
          <w:marRight w:val="0"/>
          <w:marTop w:val="0"/>
          <w:marBottom w:val="0"/>
          <w:divBdr>
            <w:top w:val="none" w:sz="0" w:space="0" w:color="auto"/>
            <w:left w:val="none" w:sz="0" w:space="0" w:color="auto"/>
            <w:bottom w:val="none" w:sz="0" w:space="0" w:color="auto"/>
            <w:right w:val="none" w:sz="0" w:space="0" w:color="auto"/>
          </w:divBdr>
        </w:div>
        <w:div w:id="1375232340">
          <w:marLeft w:val="0"/>
          <w:marRight w:val="0"/>
          <w:marTop w:val="0"/>
          <w:marBottom w:val="0"/>
          <w:divBdr>
            <w:top w:val="none" w:sz="0" w:space="0" w:color="auto"/>
            <w:left w:val="none" w:sz="0" w:space="0" w:color="auto"/>
            <w:bottom w:val="none" w:sz="0" w:space="0" w:color="auto"/>
            <w:right w:val="none" w:sz="0" w:space="0" w:color="auto"/>
          </w:divBdr>
        </w:div>
        <w:div w:id="1395079608">
          <w:marLeft w:val="0"/>
          <w:marRight w:val="0"/>
          <w:marTop w:val="0"/>
          <w:marBottom w:val="0"/>
          <w:divBdr>
            <w:top w:val="none" w:sz="0" w:space="0" w:color="auto"/>
            <w:left w:val="none" w:sz="0" w:space="0" w:color="auto"/>
            <w:bottom w:val="none" w:sz="0" w:space="0" w:color="auto"/>
            <w:right w:val="none" w:sz="0" w:space="0" w:color="auto"/>
          </w:divBdr>
        </w:div>
        <w:div w:id="1399132433">
          <w:marLeft w:val="0"/>
          <w:marRight w:val="0"/>
          <w:marTop w:val="0"/>
          <w:marBottom w:val="0"/>
          <w:divBdr>
            <w:top w:val="none" w:sz="0" w:space="0" w:color="auto"/>
            <w:left w:val="none" w:sz="0" w:space="0" w:color="auto"/>
            <w:bottom w:val="none" w:sz="0" w:space="0" w:color="auto"/>
            <w:right w:val="none" w:sz="0" w:space="0" w:color="auto"/>
          </w:divBdr>
        </w:div>
        <w:div w:id="1457986958">
          <w:marLeft w:val="0"/>
          <w:marRight w:val="0"/>
          <w:marTop w:val="0"/>
          <w:marBottom w:val="0"/>
          <w:divBdr>
            <w:top w:val="none" w:sz="0" w:space="0" w:color="auto"/>
            <w:left w:val="none" w:sz="0" w:space="0" w:color="auto"/>
            <w:bottom w:val="none" w:sz="0" w:space="0" w:color="auto"/>
            <w:right w:val="none" w:sz="0" w:space="0" w:color="auto"/>
          </w:divBdr>
        </w:div>
        <w:div w:id="1857110350">
          <w:marLeft w:val="0"/>
          <w:marRight w:val="0"/>
          <w:marTop w:val="0"/>
          <w:marBottom w:val="0"/>
          <w:divBdr>
            <w:top w:val="none" w:sz="0" w:space="0" w:color="auto"/>
            <w:left w:val="none" w:sz="0" w:space="0" w:color="auto"/>
            <w:bottom w:val="none" w:sz="0" w:space="0" w:color="auto"/>
            <w:right w:val="none" w:sz="0" w:space="0" w:color="auto"/>
          </w:divBdr>
        </w:div>
        <w:div w:id="1944608245">
          <w:marLeft w:val="0"/>
          <w:marRight w:val="0"/>
          <w:marTop w:val="0"/>
          <w:marBottom w:val="0"/>
          <w:divBdr>
            <w:top w:val="none" w:sz="0" w:space="0" w:color="auto"/>
            <w:left w:val="none" w:sz="0" w:space="0" w:color="auto"/>
            <w:bottom w:val="none" w:sz="0" w:space="0" w:color="auto"/>
            <w:right w:val="none" w:sz="0" w:space="0" w:color="auto"/>
          </w:divBdr>
        </w:div>
        <w:div w:id="2044206229">
          <w:marLeft w:val="0"/>
          <w:marRight w:val="0"/>
          <w:marTop w:val="0"/>
          <w:marBottom w:val="0"/>
          <w:divBdr>
            <w:top w:val="none" w:sz="0" w:space="0" w:color="auto"/>
            <w:left w:val="none" w:sz="0" w:space="0" w:color="auto"/>
            <w:bottom w:val="none" w:sz="0" w:space="0" w:color="auto"/>
            <w:right w:val="none" w:sz="0" w:space="0" w:color="auto"/>
          </w:divBdr>
        </w:div>
        <w:div w:id="2071608898">
          <w:marLeft w:val="0"/>
          <w:marRight w:val="0"/>
          <w:marTop w:val="0"/>
          <w:marBottom w:val="0"/>
          <w:divBdr>
            <w:top w:val="none" w:sz="0" w:space="0" w:color="auto"/>
            <w:left w:val="none" w:sz="0" w:space="0" w:color="auto"/>
            <w:bottom w:val="none" w:sz="0" w:space="0" w:color="auto"/>
            <w:right w:val="none" w:sz="0" w:space="0" w:color="auto"/>
          </w:divBdr>
        </w:div>
        <w:div w:id="2115401242">
          <w:marLeft w:val="0"/>
          <w:marRight w:val="0"/>
          <w:marTop w:val="0"/>
          <w:marBottom w:val="0"/>
          <w:divBdr>
            <w:top w:val="none" w:sz="0" w:space="0" w:color="auto"/>
            <w:left w:val="none" w:sz="0" w:space="0" w:color="auto"/>
            <w:bottom w:val="none" w:sz="0" w:space="0" w:color="auto"/>
            <w:right w:val="none" w:sz="0" w:space="0" w:color="auto"/>
          </w:divBdr>
        </w:div>
        <w:div w:id="2115711263">
          <w:marLeft w:val="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48318639">
      <w:bodyDiv w:val="1"/>
      <w:marLeft w:val="0"/>
      <w:marRight w:val="0"/>
      <w:marTop w:val="0"/>
      <w:marBottom w:val="0"/>
      <w:divBdr>
        <w:top w:val="none" w:sz="0" w:space="0" w:color="auto"/>
        <w:left w:val="none" w:sz="0" w:space="0" w:color="auto"/>
        <w:bottom w:val="none" w:sz="0" w:space="0" w:color="auto"/>
        <w:right w:val="none" w:sz="0" w:space="0" w:color="auto"/>
      </w:divBdr>
      <w:divsChild>
        <w:div w:id="251552248">
          <w:marLeft w:val="547"/>
          <w:marRight w:val="0"/>
          <w:marTop w:val="0"/>
          <w:marBottom w:val="260"/>
          <w:divBdr>
            <w:top w:val="none" w:sz="0" w:space="0" w:color="auto"/>
            <w:left w:val="none" w:sz="0" w:space="0" w:color="auto"/>
            <w:bottom w:val="none" w:sz="0" w:space="0" w:color="auto"/>
            <w:right w:val="none" w:sz="0" w:space="0" w:color="auto"/>
          </w:divBdr>
        </w:div>
        <w:div w:id="1600526944">
          <w:marLeft w:val="547"/>
          <w:marRight w:val="0"/>
          <w:marTop w:val="0"/>
          <w:marBottom w:val="260"/>
          <w:divBdr>
            <w:top w:val="none" w:sz="0" w:space="0" w:color="auto"/>
            <w:left w:val="none" w:sz="0" w:space="0" w:color="auto"/>
            <w:bottom w:val="none" w:sz="0" w:space="0" w:color="auto"/>
            <w:right w:val="none" w:sz="0" w:space="0" w:color="auto"/>
          </w:divBdr>
        </w:div>
        <w:div w:id="1915432136">
          <w:marLeft w:val="547"/>
          <w:marRight w:val="0"/>
          <w:marTop w:val="0"/>
          <w:marBottom w:val="260"/>
          <w:divBdr>
            <w:top w:val="none" w:sz="0" w:space="0" w:color="auto"/>
            <w:left w:val="none" w:sz="0" w:space="0" w:color="auto"/>
            <w:bottom w:val="none" w:sz="0" w:space="0" w:color="auto"/>
            <w:right w:val="none" w:sz="0" w:space="0" w:color="auto"/>
          </w:divBdr>
        </w:div>
        <w:div w:id="753866666">
          <w:marLeft w:val="547"/>
          <w:marRight w:val="0"/>
          <w:marTop w:val="0"/>
          <w:marBottom w:val="260"/>
          <w:divBdr>
            <w:top w:val="none" w:sz="0" w:space="0" w:color="auto"/>
            <w:left w:val="none" w:sz="0" w:space="0" w:color="auto"/>
            <w:bottom w:val="none" w:sz="0" w:space="0" w:color="auto"/>
            <w:right w:val="none" w:sz="0" w:space="0" w:color="auto"/>
          </w:divBdr>
        </w:div>
        <w:div w:id="2095125368">
          <w:marLeft w:val="547"/>
          <w:marRight w:val="0"/>
          <w:marTop w:val="0"/>
          <w:marBottom w:val="260"/>
          <w:divBdr>
            <w:top w:val="none" w:sz="0" w:space="0" w:color="auto"/>
            <w:left w:val="none" w:sz="0" w:space="0" w:color="auto"/>
            <w:bottom w:val="none" w:sz="0" w:space="0" w:color="auto"/>
            <w:right w:val="none" w:sz="0" w:space="0" w:color="auto"/>
          </w:divBdr>
        </w:div>
      </w:divsChild>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680038007">
      <w:bodyDiv w:val="1"/>
      <w:marLeft w:val="0"/>
      <w:marRight w:val="0"/>
      <w:marTop w:val="0"/>
      <w:marBottom w:val="0"/>
      <w:divBdr>
        <w:top w:val="none" w:sz="0" w:space="0" w:color="auto"/>
        <w:left w:val="none" w:sz="0" w:space="0" w:color="auto"/>
        <w:bottom w:val="none" w:sz="0" w:space="0" w:color="auto"/>
        <w:right w:val="none" w:sz="0" w:space="0" w:color="auto"/>
      </w:divBdr>
    </w:div>
    <w:div w:id="1712924158">
      <w:bodyDiv w:val="1"/>
      <w:marLeft w:val="0"/>
      <w:marRight w:val="0"/>
      <w:marTop w:val="0"/>
      <w:marBottom w:val="0"/>
      <w:divBdr>
        <w:top w:val="none" w:sz="0" w:space="0" w:color="auto"/>
        <w:left w:val="none" w:sz="0" w:space="0" w:color="auto"/>
        <w:bottom w:val="none" w:sz="0" w:space="0" w:color="auto"/>
        <w:right w:val="none" w:sz="0" w:space="0" w:color="auto"/>
      </w:divBdr>
      <w:divsChild>
        <w:div w:id="223103701">
          <w:marLeft w:val="720"/>
          <w:marRight w:val="0"/>
          <w:marTop w:val="0"/>
          <w:marBottom w:val="120"/>
          <w:divBdr>
            <w:top w:val="none" w:sz="0" w:space="0" w:color="auto"/>
            <w:left w:val="none" w:sz="0" w:space="0" w:color="auto"/>
            <w:bottom w:val="none" w:sz="0" w:space="0" w:color="auto"/>
            <w:right w:val="none" w:sz="0" w:space="0" w:color="auto"/>
          </w:divBdr>
        </w:div>
        <w:div w:id="375473766">
          <w:marLeft w:val="720"/>
          <w:marRight w:val="0"/>
          <w:marTop w:val="0"/>
          <w:marBottom w:val="12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49518696">
      <w:bodyDiv w:val="1"/>
      <w:marLeft w:val="0"/>
      <w:marRight w:val="0"/>
      <w:marTop w:val="0"/>
      <w:marBottom w:val="0"/>
      <w:divBdr>
        <w:top w:val="none" w:sz="0" w:space="0" w:color="auto"/>
        <w:left w:val="none" w:sz="0" w:space="0" w:color="auto"/>
        <w:bottom w:val="none" w:sz="0" w:space="0" w:color="auto"/>
        <w:right w:val="none" w:sz="0" w:space="0" w:color="auto"/>
      </w:divBdr>
      <w:divsChild>
        <w:div w:id="195654990">
          <w:marLeft w:val="0"/>
          <w:marRight w:val="0"/>
          <w:marTop w:val="0"/>
          <w:marBottom w:val="0"/>
          <w:divBdr>
            <w:top w:val="none" w:sz="0" w:space="0" w:color="auto"/>
            <w:left w:val="none" w:sz="0" w:space="0" w:color="auto"/>
            <w:bottom w:val="none" w:sz="0" w:space="0" w:color="auto"/>
            <w:right w:val="none" w:sz="0" w:space="0" w:color="auto"/>
          </w:divBdr>
        </w:div>
        <w:div w:id="735787338">
          <w:marLeft w:val="0"/>
          <w:marRight w:val="0"/>
          <w:marTop w:val="0"/>
          <w:marBottom w:val="0"/>
          <w:divBdr>
            <w:top w:val="none" w:sz="0" w:space="0" w:color="auto"/>
            <w:left w:val="none" w:sz="0" w:space="0" w:color="auto"/>
            <w:bottom w:val="none" w:sz="0" w:space="0" w:color="auto"/>
            <w:right w:val="none" w:sz="0" w:space="0" w:color="auto"/>
          </w:divBdr>
        </w:div>
        <w:div w:id="1345978878">
          <w:marLeft w:val="0"/>
          <w:marRight w:val="0"/>
          <w:marTop w:val="0"/>
          <w:marBottom w:val="0"/>
          <w:divBdr>
            <w:top w:val="none" w:sz="0" w:space="0" w:color="auto"/>
            <w:left w:val="none" w:sz="0" w:space="0" w:color="auto"/>
            <w:bottom w:val="none" w:sz="0" w:space="0" w:color="auto"/>
            <w:right w:val="none" w:sz="0" w:space="0" w:color="auto"/>
          </w:divBdr>
        </w:div>
        <w:div w:id="1484467545">
          <w:marLeft w:val="0"/>
          <w:marRight w:val="0"/>
          <w:marTop w:val="0"/>
          <w:marBottom w:val="0"/>
          <w:divBdr>
            <w:top w:val="none" w:sz="0" w:space="0" w:color="auto"/>
            <w:left w:val="none" w:sz="0" w:space="0" w:color="auto"/>
            <w:bottom w:val="none" w:sz="0" w:space="0" w:color="auto"/>
            <w:right w:val="none" w:sz="0" w:space="0" w:color="auto"/>
          </w:divBdr>
        </w:div>
        <w:div w:id="1539001242">
          <w:marLeft w:val="0"/>
          <w:marRight w:val="0"/>
          <w:marTop w:val="0"/>
          <w:marBottom w:val="0"/>
          <w:divBdr>
            <w:top w:val="none" w:sz="0" w:space="0" w:color="auto"/>
            <w:left w:val="none" w:sz="0" w:space="0" w:color="auto"/>
            <w:bottom w:val="none" w:sz="0" w:space="0" w:color="auto"/>
            <w:right w:val="none" w:sz="0" w:space="0" w:color="auto"/>
          </w:divBdr>
        </w:div>
        <w:div w:id="1707871230">
          <w:marLeft w:val="0"/>
          <w:marRight w:val="0"/>
          <w:marTop w:val="0"/>
          <w:marBottom w:val="0"/>
          <w:divBdr>
            <w:top w:val="none" w:sz="0" w:space="0" w:color="auto"/>
            <w:left w:val="none" w:sz="0" w:space="0" w:color="auto"/>
            <w:bottom w:val="none" w:sz="0" w:space="0" w:color="auto"/>
            <w:right w:val="none" w:sz="0" w:space="0" w:color="auto"/>
          </w:divBdr>
        </w:div>
        <w:div w:id="1947274673">
          <w:marLeft w:val="0"/>
          <w:marRight w:val="0"/>
          <w:marTop w:val="0"/>
          <w:marBottom w:val="0"/>
          <w:divBdr>
            <w:top w:val="none" w:sz="0" w:space="0" w:color="auto"/>
            <w:left w:val="none" w:sz="0" w:space="0" w:color="auto"/>
            <w:bottom w:val="none" w:sz="0" w:space="0" w:color="auto"/>
            <w:right w:val="none" w:sz="0" w:space="0" w:color="auto"/>
          </w:divBdr>
        </w:div>
      </w:divsChild>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55937004">
      <w:bodyDiv w:val="1"/>
      <w:marLeft w:val="0"/>
      <w:marRight w:val="0"/>
      <w:marTop w:val="0"/>
      <w:marBottom w:val="0"/>
      <w:divBdr>
        <w:top w:val="none" w:sz="0" w:space="0" w:color="auto"/>
        <w:left w:val="none" w:sz="0" w:space="0" w:color="auto"/>
        <w:bottom w:val="none" w:sz="0" w:space="0" w:color="auto"/>
        <w:right w:val="none" w:sz="0" w:space="0" w:color="auto"/>
      </w:divBdr>
      <w:divsChild>
        <w:div w:id="25496469">
          <w:marLeft w:val="0"/>
          <w:marRight w:val="0"/>
          <w:marTop w:val="0"/>
          <w:marBottom w:val="0"/>
          <w:divBdr>
            <w:top w:val="none" w:sz="0" w:space="0" w:color="auto"/>
            <w:left w:val="none" w:sz="0" w:space="0" w:color="auto"/>
            <w:bottom w:val="none" w:sz="0" w:space="0" w:color="auto"/>
            <w:right w:val="none" w:sz="0" w:space="0" w:color="auto"/>
          </w:divBdr>
        </w:div>
        <w:div w:id="506336441">
          <w:marLeft w:val="0"/>
          <w:marRight w:val="0"/>
          <w:marTop w:val="0"/>
          <w:marBottom w:val="0"/>
          <w:divBdr>
            <w:top w:val="none" w:sz="0" w:space="0" w:color="auto"/>
            <w:left w:val="none" w:sz="0" w:space="0" w:color="auto"/>
            <w:bottom w:val="none" w:sz="0" w:space="0" w:color="auto"/>
            <w:right w:val="none" w:sz="0" w:space="0" w:color="auto"/>
          </w:divBdr>
        </w:div>
        <w:div w:id="1740518060">
          <w:marLeft w:val="0"/>
          <w:marRight w:val="0"/>
          <w:marTop w:val="0"/>
          <w:marBottom w:val="0"/>
          <w:divBdr>
            <w:top w:val="none" w:sz="0" w:space="0" w:color="auto"/>
            <w:left w:val="none" w:sz="0" w:space="0" w:color="auto"/>
            <w:bottom w:val="none" w:sz="0" w:space="0" w:color="auto"/>
            <w:right w:val="none" w:sz="0" w:space="0" w:color="auto"/>
          </w:divBdr>
        </w:div>
      </w:divsChild>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3896523">
      <w:bodyDiv w:val="1"/>
      <w:marLeft w:val="0"/>
      <w:marRight w:val="0"/>
      <w:marTop w:val="0"/>
      <w:marBottom w:val="0"/>
      <w:divBdr>
        <w:top w:val="none" w:sz="0" w:space="0" w:color="auto"/>
        <w:left w:val="none" w:sz="0" w:space="0" w:color="auto"/>
        <w:bottom w:val="none" w:sz="0" w:space="0" w:color="auto"/>
        <w:right w:val="none" w:sz="0" w:space="0" w:color="auto"/>
      </w:divBdr>
      <w:divsChild>
        <w:div w:id="1369841459">
          <w:marLeft w:val="720"/>
          <w:marRight w:val="0"/>
          <w:marTop w:val="200"/>
          <w:marBottom w:val="0"/>
          <w:divBdr>
            <w:top w:val="none" w:sz="0" w:space="0" w:color="auto"/>
            <w:left w:val="none" w:sz="0" w:space="0" w:color="auto"/>
            <w:bottom w:val="none" w:sz="0" w:space="0" w:color="auto"/>
            <w:right w:val="none" w:sz="0" w:space="0" w:color="auto"/>
          </w:divBdr>
        </w:div>
        <w:div w:id="2113549680">
          <w:marLeft w:val="720"/>
          <w:marRight w:val="0"/>
          <w:marTop w:val="200"/>
          <w:marBottom w:val="0"/>
          <w:divBdr>
            <w:top w:val="none" w:sz="0" w:space="0" w:color="auto"/>
            <w:left w:val="none" w:sz="0" w:space="0" w:color="auto"/>
            <w:bottom w:val="none" w:sz="0" w:space="0" w:color="auto"/>
            <w:right w:val="none" w:sz="0" w:space="0" w:color="auto"/>
          </w:divBdr>
        </w:div>
      </w:divsChild>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17409010">
      <w:bodyDiv w:val="1"/>
      <w:marLeft w:val="0"/>
      <w:marRight w:val="0"/>
      <w:marTop w:val="0"/>
      <w:marBottom w:val="0"/>
      <w:divBdr>
        <w:top w:val="none" w:sz="0" w:space="0" w:color="auto"/>
        <w:left w:val="none" w:sz="0" w:space="0" w:color="auto"/>
        <w:bottom w:val="none" w:sz="0" w:space="0" w:color="auto"/>
        <w:right w:val="none" w:sz="0" w:space="0" w:color="auto"/>
      </w:divBdr>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journals.sagepub.com/doi/abs/10.1177/0022487115614617"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behaviour-intervention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ambition.org.uk/blog/persistent-problems-school-leadershi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86/6914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2f1a81f-4391-4685-a662-a855644d4379" xsi:nil="true"/>
    <lcf76f155ced4ddcb4097134ff3c332f xmlns="f1bac4ec-6704-4667-96b2-55de4586d1f3">
      <Terms xmlns="http://schemas.microsoft.com/office/infopath/2007/PartnerControls"/>
    </lcf76f155ced4ddcb4097134ff3c332f>
    <Image xmlns="f1bac4ec-6704-4667-96b2-55de4586d1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DD7ECD371E8948B3D9F8CBA9EE44BB" ma:contentTypeVersion="19" ma:contentTypeDescription="Create a new document." ma:contentTypeScope="" ma:versionID="a22903cb69308d60033bc3d4b66e159f">
  <xsd:schema xmlns:xsd="http://www.w3.org/2001/XMLSchema" xmlns:xs="http://www.w3.org/2001/XMLSchema" xmlns:p="http://schemas.microsoft.com/office/2006/metadata/properties" xmlns:ns2="f1bac4ec-6704-4667-96b2-55de4586d1f3" xmlns:ns3="12f1a81f-4391-4685-a662-a855644d4379" targetNamespace="http://schemas.microsoft.com/office/2006/metadata/properties" ma:root="true" ma:fieldsID="9c443cd6a00255628a827669a5478dd3" ns2:_="" ns3:_="">
    <xsd:import namespace="f1bac4ec-6704-4667-96b2-55de4586d1f3"/>
    <xsd:import namespace="12f1a81f-4391-4685-a662-a855644d43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Imag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c4ec-6704-4667-96b2-55de4586d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Image" ma:index="20" nillable="true" ma:displayName="Image" ma:internalName="Image">
      <xsd:simpleType>
        <xsd:restriction base="dms:Unknow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f1a81f-4391-4685-a662-a855644d43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d04c4e2-5d59-407e-bf55-64a72c3e14f5}" ma:internalName="TaxCatchAll" ma:showField="CatchAllData" ma:web="12f1a81f-4391-4685-a662-a855644d43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12f1a81f-4391-4685-a662-a855644d4379"/>
    <ds:schemaRef ds:uri="f1bac4ec-6704-4667-96b2-55de4586d1f3"/>
  </ds:schemaRefs>
</ds:datastoreItem>
</file>

<file path=customXml/itemProps2.xml><?xml version="1.0" encoding="utf-8"?>
<ds:datastoreItem xmlns:ds="http://schemas.openxmlformats.org/officeDocument/2006/customXml" ds:itemID="{4F1A89FE-C6F7-4F69-98BB-825AB980E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ac4ec-6704-4667-96b2-55de4586d1f3"/>
    <ds:schemaRef ds:uri="12f1a81f-4391-4685-a662-a855644d4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4.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4329</Words>
  <Characters>21254</Characters>
  <Application>Microsoft Office Word</Application>
  <DocSecurity>2</DocSecurity>
  <Lines>647</Lines>
  <Paragraphs>253</Paragraphs>
  <ScaleCrop>false</ScaleCrop>
  <Company/>
  <LinksUpToDate>false</LinksUpToDate>
  <CharactersWithSpaces>25432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Lees, Jane</cp:lastModifiedBy>
  <cp:revision>15</cp:revision>
  <cp:lastPrinted>2026-01-22T11:49:00Z</cp:lastPrinted>
  <dcterms:created xsi:type="dcterms:W3CDTF">2025-07-30T09:56:00Z</dcterms:created>
  <dcterms:modified xsi:type="dcterms:W3CDTF">2026-01-22T11:50:00Z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0x010100B0DD7ECD371E8948B3D9F8CBA9EE44BB</vt:lpwstr>
  </property>
  <property fmtid="{D5CDD505-2E9C-101B-9397-08002B2CF9AE}" pid="3" name="MediaServiceImageTags">
    <vt:lpwstr/>
  </property>
</Properties>
</file>