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A2499" w14:textId="77777777" w:rsidR="003B1ED0" w:rsidRPr="00381DE8" w:rsidRDefault="003B1ED0" w:rsidP="5A4BB992">
      <w:pPr>
        <w:spacing w:before="100" w:beforeAutospacing="1" w:after="100" w:afterAutospacing="1" w:line="300" w:lineRule="atLeast"/>
        <w:jc w:val="center"/>
        <w:outlineLvl w:val="0"/>
        <w:rPr>
          <w:rFonts w:ascii="Calibri" w:eastAsia="Times New Roman" w:hAnsi="Calibri" w:cs="Calibri"/>
          <w:b/>
          <w:bCs/>
          <w:kern w:val="36"/>
          <w:sz w:val="36"/>
          <w:szCs w:val="36"/>
          <w:lang w:eastAsia="en-GB"/>
          <w14:ligatures w14:val="none"/>
        </w:rPr>
      </w:pPr>
      <w:r w:rsidRPr="5A4BB992">
        <w:rPr>
          <w:rFonts w:ascii="Calibri" w:eastAsia="Times New Roman" w:hAnsi="Calibri" w:cs="Calibri"/>
          <w:b/>
          <w:bCs/>
          <w:kern w:val="36"/>
          <w:sz w:val="36"/>
          <w:szCs w:val="36"/>
          <w:lang w:eastAsia="en-GB"/>
          <w14:ligatures w14:val="none"/>
        </w:rPr>
        <w:t>Appropriate Body Complaints, Concerns and Appeals Policy</w:t>
      </w:r>
    </w:p>
    <w:p w14:paraId="0B10E4D6" w14:textId="2D4AA1DA" w:rsidR="003B1ED0" w:rsidRPr="00381DE8" w:rsidRDefault="5A4BB992" w:rsidP="5A4BB992">
      <w:pPr>
        <w:spacing w:after="0" w:line="300" w:lineRule="atLeast"/>
        <w:rPr>
          <w:rFonts w:ascii="Calibri" w:eastAsia="Times New Roman" w:hAnsi="Calibri" w:cs="Calibri"/>
          <w:kern w:val="0"/>
          <w:sz w:val="21"/>
          <w:szCs w:val="21"/>
          <w:lang w:eastAsia="en-GB"/>
          <w14:ligatures w14:val="none"/>
        </w:rPr>
      </w:pPr>
      <w:r w:rsidRPr="5A4BB992">
        <w:rPr>
          <w:rFonts w:ascii="Calibri" w:eastAsia="Times New Roman" w:hAnsi="Calibri" w:cs="Calibri"/>
          <w:sz w:val="21"/>
          <w:szCs w:val="21"/>
          <w:lang w:eastAsia="en-GB"/>
        </w:rPr>
        <w:t>This policy applies to ECTs, mentors, induction tutors, headteachers and schools engaged in the statutory induction process.</w:t>
      </w:r>
    </w:p>
    <w:p w14:paraId="13840DFC" w14:textId="4C209A6E" w:rsidR="003B1ED0" w:rsidRPr="00381DE8" w:rsidRDefault="003B1ED0" w:rsidP="5A4BB992">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The Appropriate Body (AB) is committed to providing a high-quality, fair and transparent service in relation to the statutory induction of Early Career Teachers (ECTs). This policy outlines the procedures for raising, managing and resolving concerns, complaints and appeals relating to the induction process in schools.</w:t>
      </w:r>
    </w:p>
    <w:p w14:paraId="4C193664" w14:textId="77777777" w:rsidR="003B1ED0" w:rsidRPr="00381DE8" w:rsidRDefault="003B1ED0" w:rsidP="5A4BB992">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 xml:space="preserve">The policy is underpinned by a commitment to resolving issues at the earliest possible stage, ensuring that all parties are treated with respect and fairness, and that the statutory entitlements of ECTs are </w:t>
      </w:r>
      <w:proofErr w:type="gramStart"/>
      <w:r w:rsidRPr="00381DE8">
        <w:rPr>
          <w:rFonts w:ascii="Calibri" w:eastAsia="Times New Roman" w:hAnsi="Calibri" w:cs="Calibri"/>
          <w:kern w:val="0"/>
          <w:sz w:val="21"/>
          <w:szCs w:val="21"/>
          <w:lang w:eastAsia="en-GB"/>
          <w14:ligatures w14:val="none"/>
        </w:rPr>
        <w:t>upheld at all times</w:t>
      </w:r>
      <w:proofErr w:type="gramEnd"/>
      <w:r w:rsidRPr="00381DE8">
        <w:rPr>
          <w:rFonts w:ascii="Calibri" w:eastAsia="Times New Roman" w:hAnsi="Calibri" w:cs="Calibri"/>
          <w:kern w:val="0"/>
          <w:sz w:val="21"/>
          <w:szCs w:val="21"/>
          <w:lang w:eastAsia="en-GB"/>
          <w14:ligatures w14:val="none"/>
        </w:rPr>
        <w:t>. The Appropriate Body will handle all matters sensitively, confidentially and in accordance with relevant data protection regulations. All complaints will be considered as an opportunity to improve service quality and strengthen practice.</w:t>
      </w:r>
    </w:p>
    <w:p w14:paraId="7E487CDB" w14:textId="334CB428" w:rsidR="003B1ED0" w:rsidRDefault="5A4BB992" w:rsidP="5A4BB992">
      <w:pPr>
        <w:spacing w:beforeAutospacing="1" w:after="0" w:afterAutospacing="1" w:line="300" w:lineRule="atLeast"/>
        <w:rPr>
          <w:rFonts w:ascii="Calibri" w:eastAsia="Times New Roman" w:hAnsi="Calibri" w:cs="Calibri"/>
          <w:sz w:val="21"/>
          <w:szCs w:val="21"/>
          <w:lang w:eastAsia="en-GB"/>
        </w:rPr>
      </w:pPr>
      <w:r w:rsidRPr="5A4BB992">
        <w:rPr>
          <w:rFonts w:ascii="Calibri" w:eastAsia="Times New Roman" w:hAnsi="Calibri" w:cs="Calibri"/>
          <w:sz w:val="21"/>
          <w:szCs w:val="21"/>
          <w:lang w:eastAsia="en-GB"/>
        </w:rPr>
        <w:t xml:space="preserve">For any complaints against the Appropriate Body, please refer to SHARE MAT’s </w:t>
      </w:r>
      <w:hyperlink r:id="rId7">
        <w:r w:rsidRPr="5A4BB992">
          <w:rPr>
            <w:rStyle w:val="Hyperlink"/>
            <w:rFonts w:ascii="Calibri" w:eastAsia="Times New Roman" w:hAnsi="Calibri" w:cs="Calibri"/>
            <w:sz w:val="21"/>
            <w:szCs w:val="21"/>
            <w:lang w:eastAsia="en-GB"/>
          </w:rPr>
          <w:t>Complaints Policy and Procedure</w:t>
        </w:r>
      </w:hyperlink>
      <w:r w:rsidRPr="5A4BB992">
        <w:rPr>
          <w:rFonts w:ascii="Calibri" w:eastAsia="Times New Roman" w:hAnsi="Calibri" w:cs="Calibri"/>
          <w:sz w:val="21"/>
          <w:szCs w:val="21"/>
          <w:lang w:eastAsia="en-GB"/>
        </w:rPr>
        <w:t>.</w:t>
      </w:r>
    </w:p>
    <w:p w14:paraId="32F0C68E" w14:textId="77777777" w:rsidR="0071482F" w:rsidRPr="00381DE8" w:rsidRDefault="0071482F" w:rsidP="5A4BB992">
      <w:pPr>
        <w:spacing w:beforeAutospacing="1" w:after="0" w:afterAutospacing="1" w:line="300" w:lineRule="atLeast"/>
        <w:rPr>
          <w:rFonts w:ascii="Calibri" w:eastAsia="Times New Roman" w:hAnsi="Calibri" w:cs="Calibri"/>
          <w:kern w:val="0"/>
          <w:sz w:val="21"/>
          <w:szCs w:val="21"/>
          <w:lang w:eastAsia="en-GB"/>
          <w14:ligatures w14:val="none"/>
        </w:rPr>
      </w:pPr>
    </w:p>
    <w:p w14:paraId="6086DD89" w14:textId="77777777" w:rsidR="003B1ED0" w:rsidRPr="00381DE8" w:rsidRDefault="003B1ED0" w:rsidP="003B1ED0">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 xml:space="preserve">A </w:t>
      </w:r>
      <w:r w:rsidRPr="00381DE8">
        <w:rPr>
          <w:rFonts w:ascii="Calibri" w:eastAsia="Times New Roman" w:hAnsi="Calibri" w:cs="Calibri"/>
          <w:b/>
          <w:bCs/>
          <w:kern w:val="0"/>
          <w:sz w:val="21"/>
          <w:szCs w:val="21"/>
          <w:lang w:eastAsia="en-GB"/>
          <w14:ligatures w14:val="none"/>
        </w:rPr>
        <w:t>concern</w:t>
      </w:r>
      <w:r w:rsidRPr="00381DE8">
        <w:rPr>
          <w:rFonts w:ascii="Calibri" w:eastAsia="Times New Roman" w:hAnsi="Calibri" w:cs="Calibri"/>
          <w:kern w:val="0"/>
          <w:sz w:val="21"/>
          <w:szCs w:val="21"/>
          <w:lang w:eastAsia="en-GB"/>
          <w14:ligatures w14:val="none"/>
        </w:rPr>
        <w:t xml:space="preserve"> is an issue or difficulty relating to induction provision, support, progress or compliance, which is expected to be resolved through informal discussion and early intervention.</w:t>
      </w:r>
    </w:p>
    <w:p w14:paraId="30EDC61C" w14:textId="77777777" w:rsidR="003B1ED0" w:rsidRPr="00381DE8" w:rsidRDefault="003B1ED0" w:rsidP="003B1ED0">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 xml:space="preserve">A </w:t>
      </w:r>
      <w:r w:rsidRPr="00381DE8">
        <w:rPr>
          <w:rFonts w:ascii="Calibri" w:eastAsia="Times New Roman" w:hAnsi="Calibri" w:cs="Calibri"/>
          <w:b/>
          <w:bCs/>
          <w:kern w:val="0"/>
          <w:sz w:val="21"/>
          <w:szCs w:val="21"/>
          <w:lang w:eastAsia="en-GB"/>
          <w14:ligatures w14:val="none"/>
        </w:rPr>
        <w:t>complaint</w:t>
      </w:r>
      <w:r w:rsidRPr="00381DE8">
        <w:rPr>
          <w:rFonts w:ascii="Calibri" w:eastAsia="Times New Roman" w:hAnsi="Calibri" w:cs="Calibri"/>
          <w:kern w:val="0"/>
          <w:sz w:val="21"/>
          <w:szCs w:val="21"/>
          <w:lang w:eastAsia="en-GB"/>
          <w14:ligatures w14:val="none"/>
        </w:rPr>
        <w:t xml:space="preserve"> is a formal expression of dissatisfaction about the Appropriate Body service or the induction process which has not been resolved through informal routes.</w:t>
      </w:r>
    </w:p>
    <w:p w14:paraId="2CD5E4E2" w14:textId="77777777" w:rsidR="003B1ED0" w:rsidRPr="00381DE8" w:rsidRDefault="003B1ED0" w:rsidP="003B1ED0">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 xml:space="preserve">An </w:t>
      </w:r>
      <w:r w:rsidRPr="00381DE8">
        <w:rPr>
          <w:rFonts w:ascii="Calibri" w:eastAsia="Times New Roman" w:hAnsi="Calibri" w:cs="Calibri"/>
          <w:b/>
          <w:bCs/>
          <w:kern w:val="0"/>
          <w:sz w:val="21"/>
          <w:szCs w:val="21"/>
          <w:lang w:eastAsia="en-GB"/>
          <w14:ligatures w14:val="none"/>
        </w:rPr>
        <w:t>appeal</w:t>
      </w:r>
      <w:r w:rsidRPr="00381DE8">
        <w:rPr>
          <w:rFonts w:ascii="Calibri" w:eastAsia="Times New Roman" w:hAnsi="Calibri" w:cs="Calibri"/>
          <w:kern w:val="0"/>
          <w:sz w:val="21"/>
          <w:szCs w:val="21"/>
          <w:lang w:eastAsia="en-GB"/>
          <w14:ligatures w14:val="none"/>
        </w:rPr>
        <w:t xml:space="preserve"> is a formal challenge to the outcome of a complaint or to a statutory induction decision, including decisions relating to completion, extension or failure of induction.</w:t>
      </w:r>
    </w:p>
    <w:p w14:paraId="21166B11" w14:textId="77777777" w:rsidR="003B1ED0" w:rsidRDefault="003B1ED0" w:rsidP="5A4BB992">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The Appropriate Body distinguishes clearly between these categories to ensure that issues are managed proportionately and through the correct processes.</w:t>
      </w:r>
    </w:p>
    <w:p w14:paraId="01E98CC4" w14:textId="232FE5F0" w:rsidR="003B1ED0" w:rsidRPr="00381DE8" w:rsidRDefault="008C41C8" w:rsidP="003B1ED0">
      <w:pPr>
        <w:spacing w:after="0"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Concerns should be raised at the earliest opportunity and, wherever possible, resolved through professional dialogue at the appropriate level.</w:t>
      </w:r>
    </w:p>
    <w:p w14:paraId="77C9F1AC" w14:textId="77777777" w:rsidR="003B1ED0" w:rsidRPr="00381DE8" w:rsidRDefault="003B1ED0" w:rsidP="003B1ED0">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Where an ECT has a concern about their induction, this should initially be raised with the mentor and/or induction tutor, and subsequently with the headteacher if required. Where a school has a concern regarding an ECT’s progress, this should be discussed directly with the ECT and appropriate support mechanisms implemented.</w:t>
      </w:r>
    </w:p>
    <w:p w14:paraId="194955B7" w14:textId="592DB8C9" w:rsidR="003B1ED0" w:rsidRPr="00381DE8" w:rsidRDefault="003B1ED0" w:rsidP="5A4BB992">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 xml:space="preserve">If concerns cannot be resolved at school level, they should be escalated to the Appropriate Body. The AB will </w:t>
      </w:r>
      <w:r w:rsidR="002C563F">
        <w:rPr>
          <w:rFonts w:ascii="Calibri" w:eastAsia="Times New Roman" w:hAnsi="Calibri" w:cs="Calibri"/>
          <w:kern w:val="0"/>
          <w:sz w:val="21"/>
          <w:szCs w:val="21"/>
          <w:lang w:eastAsia="en-GB"/>
          <w14:ligatures w14:val="none"/>
        </w:rPr>
        <w:t xml:space="preserve">informally </w:t>
      </w:r>
      <w:r w:rsidRPr="00381DE8">
        <w:rPr>
          <w:rFonts w:ascii="Calibri" w:eastAsia="Times New Roman" w:hAnsi="Calibri" w:cs="Calibri"/>
          <w:kern w:val="0"/>
          <w:sz w:val="21"/>
          <w:szCs w:val="21"/>
          <w:lang w:eastAsia="en-GB"/>
          <w14:ligatures w14:val="none"/>
        </w:rPr>
        <w:t>support resolution through discussion, advice, mediation or quality assurance activity.</w:t>
      </w:r>
    </w:p>
    <w:p w14:paraId="0D8C62BC" w14:textId="0471FF43" w:rsidR="5A4BB992" w:rsidRDefault="5A4BB992" w:rsidP="5A4BB992">
      <w:pPr>
        <w:spacing w:beforeAutospacing="1" w:afterAutospacing="1" w:line="300" w:lineRule="atLeast"/>
        <w:rPr>
          <w:rFonts w:ascii="Calibri" w:eastAsia="Times New Roman" w:hAnsi="Calibri" w:cs="Calibri"/>
          <w:sz w:val="21"/>
          <w:szCs w:val="21"/>
          <w:lang w:eastAsia="en-GB"/>
        </w:rPr>
      </w:pPr>
    </w:p>
    <w:p w14:paraId="5DD139D6" w14:textId="77777777" w:rsidR="003B1ED0" w:rsidRPr="00381DE8" w:rsidRDefault="003B1ED0" w:rsidP="5A4BB992">
      <w:pPr>
        <w:spacing w:before="100" w:beforeAutospacing="1" w:after="100" w:afterAutospacing="1" w:line="300" w:lineRule="atLeast"/>
        <w:outlineLvl w:val="1"/>
        <w:rPr>
          <w:rFonts w:ascii="Calibri" w:eastAsia="Times New Roman" w:hAnsi="Calibri" w:cs="Calibri"/>
          <w:b/>
          <w:bCs/>
          <w:kern w:val="0"/>
          <w:sz w:val="36"/>
          <w:szCs w:val="36"/>
          <w:lang w:eastAsia="en-GB"/>
          <w14:ligatures w14:val="none"/>
        </w:rPr>
      </w:pPr>
      <w:r w:rsidRPr="00381DE8">
        <w:rPr>
          <w:rFonts w:ascii="Calibri" w:eastAsia="Times New Roman" w:hAnsi="Calibri" w:cs="Calibri"/>
          <w:b/>
          <w:bCs/>
          <w:kern w:val="0"/>
          <w:sz w:val="36"/>
          <w:szCs w:val="36"/>
          <w:lang w:eastAsia="en-GB"/>
          <w14:ligatures w14:val="none"/>
        </w:rPr>
        <w:lastRenderedPageBreak/>
        <w:t>Early Intervention and Support</w:t>
      </w:r>
    </w:p>
    <w:p w14:paraId="3EA4A6CD" w14:textId="77777777" w:rsidR="003B1ED0" w:rsidRPr="00381DE8" w:rsidRDefault="003B1ED0" w:rsidP="003B1ED0">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Where concerns arise regarding an ECT’s progress towards meeting the Teachers’ Standards, the Appropriate Body requires timely and structured intervention.</w:t>
      </w:r>
    </w:p>
    <w:p w14:paraId="4D9FDB11" w14:textId="471AAF8B" w:rsidR="003B1ED0" w:rsidRPr="00381DE8" w:rsidRDefault="003B1ED0" w:rsidP="003B1ED0">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 xml:space="preserve">This will normally involve the implementation of an </w:t>
      </w:r>
      <w:r w:rsidR="003464A1">
        <w:rPr>
          <w:rFonts w:ascii="Calibri" w:eastAsia="Times New Roman" w:hAnsi="Calibri" w:cs="Calibri"/>
          <w:b/>
          <w:bCs/>
          <w:kern w:val="0"/>
          <w:sz w:val="21"/>
          <w:szCs w:val="21"/>
          <w:lang w:eastAsia="en-GB"/>
          <w14:ligatures w14:val="none"/>
        </w:rPr>
        <w:t>Additional Input Plan (AIP</w:t>
      </w:r>
      <w:r w:rsidRPr="00381DE8">
        <w:rPr>
          <w:rFonts w:ascii="Calibri" w:eastAsia="Times New Roman" w:hAnsi="Calibri" w:cs="Calibri"/>
          <w:b/>
          <w:bCs/>
          <w:kern w:val="0"/>
          <w:sz w:val="21"/>
          <w:szCs w:val="21"/>
          <w:lang w:eastAsia="en-GB"/>
          <w14:ligatures w14:val="none"/>
        </w:rPr>
        <w:t>)</w:t>
      </w:r>
      <w:r w:rsidRPr="00381DE8">
        <w:rPr>
          <w:rFonts w:ascii="Calibri" w:eastAsia="Times New Roman" w:hAnsi="Calibri" w:cs="Calibri"/>
          <w:kern w:val="0"/>
          <w:sz w:val="21"/>
          <w:szCs w:val="21"/>
          <w:lang w:eastAsia="en-GB"/>
          <w14:ligatures w14:val="none"/>
        </w:rPr>
        <w:t xml:space="preserve">. The </w:t>
      </w:r>
      <w:r w:rsidR="003464A1">
        <w:rPr>
          <w:rFonts w:ascii="Calibri" w:eastAsia="Times New Roman" w:hAnsi="Calibri" w:cs="Calibri"/>
          <w:kern w:val="0"/>
          <w:sz w:val="21"/>
          <w:szCs w:val="21"/>
          <w:lang w:eastAsia="en-GB"/>
          <w14:ligatures w14:val="none"/>
        </w:rPr>
        <w:t>AIP</w:t>
      </w:r>
      <w:r w:rsidRPr="00381DE8">
        <w:rPr>
          <w:rFonts w:ascii="Calibri" w:eastAsia="Times New Roman" w:hAnsi="Calibri" w:cs="Calibri"/>
          <w:kern w:val="0"/>
          <w:sz w:val="21"/>
          <w:szCs w:val="21"/>
          <w:lang w:eastAsia="en-GB"/>
          <w14:ligatures w14:val="none"/>
        </w:rPr>
        <w:t xml:space="preserve"> will:</w:t>
      </w:r>
    </w:p>
    <w:p w14:paraId="08A3F7CA" w14:textId="77777777" w:rsidR="003B1ED0" w:rsidRPr="00381DE8" w:rsidRDefault="003B1ED0" w:rsidP="003B1ED0">
      <w:pPr>
        <w:numPr>
          <w:ilvl w:val="0"/>
          <w:numId w:val="2"/>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Set out clear, targeted areas for development</w:t>
      </w:r>
    </w:p>
    <w:p w14:paraId="1565C758" w14:textId="4716F17E" w:rsidR="003B1ED0" w:rsidRPr="00381DE8" w:rsidRDefault="003B1ED0" w:rsidP="003B1ED0">
      <w:pPr>
        <w:numPr>
          <w:ilvl w:val="0"/>
          <w:numId w:val="2"/>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Include agreed actions</w:t>
      </w:r>
      <w:r w:rsidR="006D62F1">
        <w:rPr>
          <w:rFonts w:ascii="Calibri" w:eastAsia="Times New Roman" w:hAnsi="Calibri" w:cs="Calibri"/>
          <w:kern w:val="0"/>
          <w:sz w:val="21"/>
          <w:szCs w:val="21"/>
          <w:lang w:eastAsia="en-GB"/>
          <w14:ligatures w14:val="none"/>
        </w:rPr>
        <w:t>,</w:t>
      </w:r>
      <w:r w:rsidR="00EF448B">
        <w:rPr>
          <w:rFonts w:ascii="Calibri" w:eastAsia="Times New Roman" w:hAnsi="Calibri" w:cs="Calibri"/>
          <w:kern w:val="0"/>
          <w:sz w:val="21"/>
          <w:szCs w:val="21"/>
          <w:lang w:eastAsia="en-GB"/>
          <w14:ligatures w14:val="none"/>
        </w:rPr>
        <w:t xml:space="preserve"> </w:t>
      </w:r>
      <w:r w:rsidR="00597F6B">
        <w:rPr>
          <w:rFonts w:ascii="Calibri" w:eastAsia="Times New Roman" w:hAnsi="Calibri" w:cs="Calibri"/>
          <w:kern w:val="0"/>
          <w:sz w:val="21"/>
          <w:szCs w:val="21"/>
          <w:lang w:eastAsia="en-GB"/>
          <w14:ligatures w14:val="none"/>
        </w:rPr>
        <w:t xml:space="preserve">persons responsible, </w:t>
      </w:r>
      <w:r w:rsidRPr="00381DE8">
        <w:rPr>
          <w:rFonts w:ascii="Calibri" w:eastAsia="Times New Roman" w:hAnsi="Calibri" w:cs="Calibri"/>
          <w:kern w:val="0"/>
          <w:sz w:val="21"/>
          <w:szCs w:val="21"/>
          <w:lang w:eastAsia="en-GB"/>
          <w14:ligatures w14:val="none"/>
        </w:rPr>
        <w:t>support strategies and success criteria</w:t>
      </w:r>
    </w:p>
    <w:p w14:paraId="7C9D2EF7" w14:textId="77777777" w:rsidR="003B1ED0" w:rsidRDefault="003B1ED0" w:rsidP="003B1ED0">
      <w:pPr>
        <w:numPr>
          <w:ilvl w:val="0"/>
          <w:numId w:val="2"/>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Be time-bound, typically lasting between three and six weeks</w:t>
      </w:r>
    </w:p>
    <w:p w14:paraId="351FBC2E" w14:textId="03883F7A" w:rsidR="003B1ED0" w:rsidRPr="00381DE8" w:rsidRDefault="003B1ED0" w:rsidP="003B1ED0">
      <w:pPr>
        <w:numPr>
          <w:ilvl w:val="0"/>
          <w:numId w:val="2"/>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Include a final evaluation</w:t>
      </w:r>
      <w:r w:rsidR="00EE65CB">
        <w:rPr>
          <w:rFonts w:ascii="Calibri" w:eastAsia="Times New Roman" w:hAnsi="Calibri" w:cs="Calibri"/>
          <w:kern w:val="0"/>
          <w:sz w:val="21"/>
          <w:szCs w:val="21"/>
          <w:lang w:eastAsia="en-GB"/>
          <w14:ligatures w14:val="none"/>
        </w:rPr>
        <w:t xml:space="preserve"> </w:t>
      </w:r>
      <w:r w:rsidR="00EF448B">
        <w:rPr>
          <w:rFonts w:ascii="Calibri" w:eastAsia="Times New Roman" w:hAnsi="Calibri" w:cs="Calibri"/>
          <w:kern w:val="0"/>
          <w:sz w:val="21"/>
          <w:szCs w:val="21"/>
          <w:lang w:eastAsia="en-GB"/>
          <w14:ligatures w14:val="none"/>
        </w:rPr>
        <w:t>and further points for a subsequent AIP, if required</w:t>
      </w:r>
    </w:p>
    <w:p w14:paraId="1D8313B2" w14:textId="77777777" w:rsidR="003B1ED0" w:rsidRPr="00381DE8" w:rsidRDefault="003B1ED0" w:rsidP="003B1ED0">
      <w:pPr>
        <w:numPr>
          <w:ilvl w:val="0"/>
          <w:numId w:val="2"/>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Be quality assured by the Appropriate Body</w:t>
      </w:r>
    </w:p>
    <w:p w14:paraId="0C4976C5" w14:textId="00A29C75" w:rsidR="003B1ED0" w:rsidRPr="00381DE8" w:rsidRDefault="003B1ED0" w:rsidP="5A4BB992">
      <w:pPr>
        <w:spacing w:before="100" w:beforeAutospacing="1" w:after="100" w:afterAutospacing="1" w:line="300" w:lineRule="atLeast"/>
        <w:rPr>
          <w:rFonts w:ascii="Calibri" w:eastAsia="Times New Roman" w:hAnsi="Calibri" w:cs="Calibri"/>
          <w:sz w:val="21"/>
          <w:szCs w:val="21"/>
          <w:lang w:eastAsia="en-GB"/>
        </w:rPr>
      </w:pPr>
      <w:r w:rsidRPr="00381DE8">
        <w:rPr>
          <w:rFonts w:ascii="Calibri" w:eastAsia="Times New Roman" w:hAnsi="Calibri" w:cs="Calibri"/>
          <w:kern w:val="0"/>
          <w:sz w:val="21"/>
          <w:szCs w:val="21"/>
          <w:lang w:eastAsia="en-GB"/>
          <w14:ligatures w14:val="none"/>
        </w:rPr>
        <w:t xml:space="preserve">No formal judgement that an ECT is not making satisfactory progress should be made without evidence of appropriate support, including the use of an </w:t>
      </w:r>
      <w:r w:rsidR="00FE1F84">
        <w:rPr>
          <w:rFonts w:ascii="Calibri" w:eastAsia="Times New Roman" w:hAnsi="Calibri" w:cs="Calibri"/>
          <w:kern w:val="0"/>
          <w:sz w:val="21"/>
          <w:szCs w:val="21"/>
          <w:lang w:eastAsia="en-GB"/>
          <w14:ligatures w14:val="none"/>
        </w:rPr>
        <w:t>AI</w:t>
      </w:r>
      <w:r w:rsidRPr="00381DE8">
        <w:rPr>
          <w:rFonts w:ascii="Calibri" w:eastAsia="Times New Roman" w:hAnsi="Calibri" w:cs="Calibri"/>
          <w:kern w:val="0"/>
          <w:sz w:val="21"/>
          <w:szCs w:val="21"/>
          <w:lang w:eastAsia="en-GB"/>
          <w14:ligatures w14:val="none"/>
        </w:rPr>
        <w:t>P where required.</w:t>
      </w:r>
    </w:p>
    <w:p w14:paraId="1D29981A" w14:textId="25CE1166" w:rsidR="003B1ED0" w:rsidRPr="00381DE8" w:rsidRDefault="000C49A3" w:rsidP="5A4BB992">
      <w:pPr>
        <w:spacing w:beforeAutospacing="1" w:afterAutospacing="1" w:line="300" w:lineRule="atLeast"/>
      </w:pPr>
      <w:r>
        <w:rPr>
          <w:rFonts w:ascii="Calibri" w:eastAsia="Times New Roman" w:hAnsi="Calibri" w:cs="Calibri"/>
          <w:b/>
          <w:bCs/>
          <w:sz w:val="36"/>
          <w:szCs w:val="36"/>
          <w:lang w:eastAsia="en-GB"/>
        </w:rPr>
        <w:t>Escalation to a formal com</w:t>
      </w:r>
      <w:r w:rsidR="002B2811">
        <w:rPr>
          <w:rFonts w:ascii="Calibri" w:eastAsia="Times New Roman" w:hAnsi="Calibri" w:cs="Calibri"/>
          <w:b/>
          <w:bCs/>
          <w:sz w:val="36"/>
          <w:szCs w:val="36"/>
          <w:lang w:eastAsia="en-GB"/>
        </w:rPr>
        <w:t>p</w:t>
      </w:r>
      <w:r>
        <w:rPr>
          <w:rFonts w:ascii="Calibri" w:eastAsia="Times New Roman" w:hAnsi="Calibri" w:cs="Calibri"/>
          <w:b/>
          <w:bCs/>
          <w:sz w:val="36"/>
          <w:szCs w:val="36"/>
          <w:lang w:eastAsia="en-GB"/>
        </w:rPr>
        <w:t>laint/grievance</w:t>
      </w:r>
    </w:p>
    <w:p w14:paraId="6503E7DD" w14:textId="23D80D0F" w:rsidR="003B1ED0" w:rsidRPr="00381DE8" w:rsidRDefault="003B1ED0" w:rsidP="5A4BB992">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 xml:space="preserve">If a concern develops into a </w:t>
      </w:r>
      <w:r w:rsidR="000C49A3">
        <w:rPr>
          <w:rFonts w:ascii="Calibri" w:eastAsia="Times New Roman" w:hAnsi="Calibri" w:cs="Calibri"/>
          <w:kern w:val="0"/>
          <w:sz w:val="21"/>
          <w:szCs w:val="21"/>
          <w:lang w:eastAsia="en-GB"/>
          <w14:ligatures w14:val="none"/>
        </w:rPr>
        <w:t>grievance</w:t>
      </w:r>
      <w:r w:rsidRPr="00381DE8">
        <w:rPr>
          <w:rFonts w:ascii="Calibri" w:eastAsia="Times New Roman" w:hAnsi="Calibri" w:cs="Calibri"/>
          <w:kern w:val="0"/>
          <w:sz w:val="21"/>
          <w:szCs w:val="21"/>
          <w:lang w:eastAsia="en-GB"/>
          <w14:ligatures w14:val="none"/>
        </w:rPr>
        <w:t xml:space="preserve">, or cannot be resolved locally, it should be raised with the </w:t>
      </w:r>
      <w:r w:rsidR="000C49A3">
        <w:rPr>
          <w:rFonts w:ascii="Calibri" w:eastAsia="Times New Roman" w:hAnsi="Calibri" w:cs="Calibri"/>
          <w:kern w:val="0"/>
          <w:sz w:val="21"/>
          <w:szCs w:val="21"/>
          <w:lang w:eastAsia="en-GB"/>
          <w14:ligatures w14:val="none"/>
        </w:rPr>
        <w:t>school directly, following the school</w:t>
      </w:r>
      <w:r w:rsidR="002B2811">
        <w:rPr>
          <w:rFonts w:ascii="Calibri" w:eastAsia="Times New Roman" w:hAnsi="Calibri" w:cs="Calibri"/>
          <w:kern w:val="0"/>
          <w:sz w:val="21"/>
          <w:szCs w:val="21"/>
          <w:lang w:eastAsia="en-GB"/>
          <w14:ligatures w14:val="none"/>
        </w:rPr>
        <w:t xml:space="preserve">’s complaints and grievance policy. </w:t>
      </w:r>
      <w:r w:rsidRPr="00381DE8">
        <w:rPr>
          <w:rFonts w:ascii="Calibri" w:eastAsia="Times New Roman" w:hAnsi="Calibri" w:cs="Calibri"/>
          <w:kern w:val="0"/>
          <w:sz w:val="21"/>
          <w:szCs w:val="21"/>
          <w:lang w:eastAsia="en-GB"/>
          <w14:ligatures w14:val="none"/>
        </w:rPr>
        <w:t xml:space="preserve"> for informal resolution in the first instance. </w:t>
      </w:r>
      <w:r w:rsidR="002B2811">
        <w:rPr>
          <w:rFonts w:ascii="Calibri" w:eastAsia="Times New Roman" w:hAnsi="Calibri" w:cs="Calibri"/>
          <w:kern w:val="0"/>
          <w:sz w:val="21"/>
          <w:szCs w:val="21"/>
          <w:lang w:eastAsia="en-GB"/>
          <w14:ligatures w14:val="none"/>
        </w:rPr>
        <w:t>If required, t</w:t>
      </w:r>
      <w:r w:rsidRPr="00381DE8">
        <w:rPr>
          <w:rFonts w:ascii="Calibri" w:eastAsia="Times New Roman" w:hAnsi="Calibri" w:cs="Calibri"/>
          <w:kern w:val="0"/>
          <w:sz w:val="21"/>
          <w:szCs w:val="21"/>
          <w:lang w:eastAsia="en-GB"/>
          <w14:ligatures w14:val="none"/>
        </w:rPr>
        <w:t xml:space="preserve">he Appropriate Body will </w:t>
      </w:r>
      <w:r w:rsidR="002B2811">
        <w:rPr>
          <w:rFonts w:ascii="Calibri" w:eastAsia="Times New Roman" w:hAnsi="Calibri" w:cs="Calibri"/>
          <w:kern w:val="0"/>
          <w:sz w:val="21"/>
          <w:szCs w:val="21"/>
          <w:lang w:eastAsia="en-GB"/>
          <w14:ligatures w14:val="none"/>
        </w:rPr>
        <w:t>support</w:t>
      </w:r>
      <w:r w:rsidRPr="00381DE8">
        <w:rPr>
          <w:rFonts w:ascii="Calibri" w:eastAsia="Times New Roman" w:hAnsi="Calibri" w:cs="Calibri"/>
          <w:kern w:val="0"/>
          <w:sz w:val="21"/>
          <w:szCs w:val="21"/>
          <w:lang w:eastAsia="en-GB"/>
          <w14:ligatures w14:val="none"/>
        </w:rPr>
        <w:t xml:space="preserve"> the </w:t>
      </w:r>
      <w:r w:rsidR="00DB53A4">
        <w:rPr>
          <w:rFonts w:ascii="Calibri" w:eastAsia="Times New Roman" w:hAnsi="Calibri" w:cs="Calibri"/>
          <w:kern w:val="0"/>
          <w:sz w:val="21"/>
          <w:szCs w:val="21"/>
          <w:lang w:eastAsia="en-GB"/>
          <w14:ligatures w14:val="none"/>
        </w:rPr>
        <w:t xml:space="preserve">investigation of the complaint, for example through </w:t>
      </w:r>
      <w:r w:rsidRPr="00381DE8">
        <w:rPr>
          <w:rFonts w:ascii="Calibri" w:eastAsia="Times New Roman" w:hAnsi="Calibri" w:cs="Calibri"/>
          <w:kern w:val="0"/>
          <w:sz w:val="21"/>
          <w:szCs w:val="21"/>
          <w:lang w:eastAsia="en-GB"/>
          <w14:ligatures w14:val="none"/>
        </w:rPr>
        <w:t>gather</w:t>
      </w:r>
      <w:r w:rsidR="00DB53A4">
        <w:rPr>
          <w:rFonts w:ascii="Calibri" w:eastAsia="Times New Roman" w:hAnsi="Calibri" w:cs="Calibri"/>
          <w:kern w:val="0"/>
          <w:sz w:val="21"/>
          <w:szCs w:val="21"/>
          <w:lang w:eastAsia="en-GB"/>
          <w14:ligatures w14:val="none"/>
        </w:rPr>
        <w:t>ing</w:t>
      </w:r>
      <w:r w:rsidRPr="00381DE8">
        <w:rPr>
          <w:rFonts w:ascii="Calibri" w:eastAsia="Times New Roman" w:hAnsi="Calibri" w:cs="Calibri"/>
          <w:kern w:val="0"/>
          <w:sz w:val="21"/>
          <w:szCs w:val="21"/>
          <w:lang w:eastAsia="en-GB"/>
          <w14:ligatures w14:val="none"/>
        </w:rPr>
        <w:t xml:space="preserve"> relevant information and </w:t>
      </w:r>
      <w:r w:rsidR="00DB53A4">
        <w:rPr>
          <w:rFonts w:ascii="Calibri" w:eastAsia="Times New Roman" w:hAnsi="Calibri" w:cs="Calibri"/>
          <w:kern w:val="0"/>
          <w:sz w:val="21"/>
          <w:szCs w:val="21"/>
          <w:lang w:eastAsia="en-GB"/>
          <w14:ligatures w14:val="none"/>
        </w:rPr>
        <w:t>providing clarity on statutory guidance.</w:t>
      </w:r>
    </w:p>
    <w:p w14:paraId="3764E131" w14:textId="77777777" w:rsidR="003B1ED0" w:rsidRPr="00381DE8" w:rsidRDefault="003B1ED0" w:rsidP="5A4BB992">
      <w:pPr>
        <w:spacing w:before="100" w:beforeAutospacing="1" w:after="100" w:afterAutospacing="1" w:line="300" w:lineRule="atLeast"/>
        <w:rPr>
          <w:rFonts w:ascii="Calibri" w:eastAsia="Times New Roman" w:hAnsi="Calibri" w:cs="Calibri"/>
          <w:b/>
          <w:bCs/>
          <w:kern w:val="0"/>
          <w:sz w:val="36"/>
          <w:szCs w:val="36"/>
          <w:lang w:eastAsia="en-GB"/>
          <w14:ligatures w14:val="none"/>
        </w:rPr>
      </w:pPr>
      <w:r w:rsidRPr="00381DE8">
        <w:rPr>
          <w:rFonts w:ascii="Calibri" w:eastAsia="Times New Roman" w:hAnsi="Calibri" w:cs="Calibri"/>
          <w:b/>
          <w:bCs/>
          <w:kern w:val="0"/>
          <w:sz w:val="36"/>
          <w:szCs w:val="36"/>
          <w:lang w:eastAsia="en-GB"/>
          <w14:ligatures w14:val="none"/>
        </w:rPr>
        <w:t>Appeals Relating to Induction Decisions</w:t>
      </w:r>
    </w:p>
    <w:p w14:paraId="341FD95C" w14:textId="77777777" w:rsidR="003B1ED0" w:rsidRPr="00381DE8" w:rsidRDefault="003B1ED0" w:rsidP="003B1ED0">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Decisions relating to the statutory induction outcome of an ECT, including failure or extension, fall outside the internal complaints process.</w:t>
      </w:r>
    </w:p>
    <w:p w14:paraId="44E27FFB" w14:textId="77777777" w:rsidR="003B1ED0" w:rsidRPr="00381DE8" w:rsidRDefault="003B1ED0" w:rsidP="003B1ED0">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 xml:space="preserve">ECTs have the right to appeal such decisions to the </w:t>
      </w:r>
      <w:r w:rsidRPr="00381DE8">
        <w:rPr>
          <w:rFonts w:ascii="Calibri" w:eastAsia="Times New Roman" w:hAnsi="Calibri" w:cs="Calibri"/>
          <w:b/>
          <w:bCs/>
          <w:kern w:val="0"/>
          <w:sz w:val="21"/>
          <w:szCs w:val="21"/>
          <w:lang w:eastAsia="en-GB"/>
          <w14:ligatures w14:val="none"/>
        </w:rPr>
        <w:t>Teaching Regulation Agency (TRA)</w:t>
      </w:r>
      <w:r w:rsidRPr="00381DE8">
        <w:rPr>
          <w:rFonts w:ascii="Calibri" w:eastAsia="Times New Roman" w:hAnsi="Calibri" w:cs="Calibri"/>
          <w:kern w:val="0"/>
          <w:sz w:val="21"/>
          <w:szCs w:val="21"/>
          <w:lang w:eastAsia="en-GB"/>
          <w14:ligatures w14:val="none"/>
        </w:rPr>
        <w:t>. Appeals must be submitted in writing within twenty working days of notification of the decision.</w:t>
      </w:r>
    </w:p>
    <w:p w14:paraId="405486B1" w14:textId="77777777" w:rsidR="003B1ED0" w:rsidRPr="00381DE8" w:rsidRDefault="003B1ED0" w:rsidP="003B1ED0">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Appeals may be made on the grounds that:</w:t>
      </w:r>
    </w:p>
    <w:p w14:paraId="05C00B39" w14:textId="77777777" w:rsidR="003B1ED0" w:rsidRPr="00381DE8" w:rsidRDefault="003B1ED0" w:rsidP="003B1ED0">
      <w:pPr>
        <w:numPr>
          <w:ilvl w:val="0"/>
          <w:numId w:val="5"/>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The ECT was not provided with appropriate support, monitoring or assessment</w:t>
      </w:r>
    </w:p>
    <w:p w14:paraId="337B31CB" w14:textId="77777777" w:rsidR="003B1ED0" w:rsidRPr="00381DE8" w:rsidRDefault="003B1ED0" w:rsidP="003B1ED0">
      <w:pPr>
        <w:numPr>
          <w:ilvl w:val="0"/>
          <w:numId w:val="5"/>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The decision was not consistent with the evidence</w:t>
      </w:r>
    </w:p>
    <w:p w14:paraId="18321968" w14:textId="77777777" w:rsidR="003B1ED0" w:rsidRPr="00381DE8" w:rsidRDefault="003B1ED0" w:rsidP="003B1ED0">
      <w:pPr>
        <w:numPr>
          <w:ilvl w:val="0"/>
          <w:numId w:val="5"/>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The Appropriate Body failed to apply statutory guidance correctly</w:t>
      </w:r>
    </w:p>
    <w:p w14:paraId="55056A65" w14:textId="77777777" w:rsidR="003B1ED0" w:rsidRPr="00381DE8" w:rsidRDefault="003B1ED0" w:rsidP="003B1ED0">
      <w:pPr>
        <w:numPr>
          <w:ilvl w:val="0"/>
          <w:numId w:val="5"/>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381DE8">
        <w:rPr>
          <w:rFonts w:ascii="Calibri" w:eastAsia="Times New Roman" w:hAnsi="Calibri" w:cs="Calibri"/>
          <w:kern w:val="0"/>
          <w:sz w:val="21"/>
          <w:szCs w:val="21"/>
          <w:lang w:eastAsia="en-GB"/>
          <w14:ligatures w14:val="none"/>
        </w:rPr>
        <w:t>Relevant contextual factors were not considered</w:t>
      </w:r>
    </w:p>
    <w:p w14:paraId="73D618C7" w14:textId="77777777" w:rsidR="003B1ED0" w:rsidRPr="00381DE8" w:rsidRDefault="003B1ED0" w:rsidP="5A4BB992">
      <w:pPr>
        <w:spacing w:before="100" w:beforeAutospacing="1" w:after="100" w:afterAutospacing="1" w:line="300" w:lineRule="atLeast"/>
        <w:rPr>
          <w:rFonts w:ascii="Calibri" w:eastAsia="Times New Roman" w:hAnsi="Calibri" w:cs="Calibri"/>
          <w:sz w:val="21"/>
          <w:szCs w:val="21"/>
          <w:lang w:eastAsia="en-GB"/>
        </w:rPr>
        <w:sectPr w:rsidR="003B1ED0" w:rsidRPr="00381DE8" w:rsidSect="00A264DB">
          <w:headerReference w:type="default" r:id="rId8"/>
          <w:footerReference w:type="default" r:id="rId9"/>
          <w:pgSz w:w="11906" w:h="16838"/>
          <w:pgMar w:top="1440" w:right="1440" w:bottom="1440" w:left="1440" w:header="708" w:footer="708" w:gutter="0"/>
          <w:cols w:space="708"/>
          <w:docGrid w:linePitch="360"/>
        </w:sectPr>
      </w:pPr>
      <w:r w:rsidRPr="00381DE8">
        <w:rPr>
          <w:rFonts w:ascii="Calibri" w:eastAsia="Times New Roman" w:hAnsi="Calibri" w:cs="Calibri"/>
          <w:kern w:val="0"/>
          <w:sz w:val="21"/>
          <w:szCs w:val="21"/>
          <w:lang w:eastAsia="en-GB"/>
          <w14:ligatures w14:val="none"/>
        </w:rPr>
        <w:t>The Appropriate Body will ensure that ECTs are informed of their right to appeal and provided with the necessary information to do so.</w:t>
      </w:r>
    </w:p>
    <w:p w14:paraId="57D6CD69" w14:textId="3BC21769" w:rsidR="003A7DD3" w:rsidRPr="00EE6189" w:rsidRDefault="003A7DD3" w:rsidP="003A7DD3">
      <w:pPr>
        <w:spacing w:line="259" w:lineRule="auto"/>
        <w:rPr>
          <w:b/>
          <w:bCs/>
        </w:rPr>
      </w:pPr>
      <w:r w:rsidRPr="48C4C9F6">
        <w:rPr>
          <w:b/>
          <w:bCs/>
          <w:color w:val="7030A0"/>
        </w:rPr>
        <w:lastRenderedPageBreak/>
        <w:t xml:space="preserve">ECT Additional Input </w:t>
      </w:r>
      <w:r w:rsidRPr="002B2227">
        <w:rPr>
          <w:b/>
          <w:bCs/>
          <w:color w:val="7030A0"/>
        </w:rPr>
        <w:t>Plan</w:t>
      </w:r>
      <w:r w:rsidR="006D62F1" w:rsidRPr="002B2227">
        <w:rPr>
          <w:b/>
          <w:bCs/>
          <w:color w:val="7030A0"/>
        </w:rPr>
        <w:t xml:space="preserve"> - template</w:t>
      </w:r>
    </w:p>
    <w:p w14:paraId="669320AA" w14:textId="77777777" w:rsidR="003A7DD3" w:rsidRDefault="003A7DD3" w:rsidP="003A7DD3">
      <w:pPr>
        <w:spacing w:after="0" w:line="259" w:lineRule="auto"/>
        <w:ind w:left="785"/>
      </w:pPr>
      <w:r>
        <w:rPr>
          <w:color w:val="2F5496"/>
        </w:rPr>
        <w:t xml:space="preserve"> </w:t>
      </w:r>
    </w:p>
    <w:p w14:paraId="35590CB3" w14:textId="77777777" w:rsidR="003A7DD3" w:rsidRDefault="003A7DD3" w:rsidP="003A7DD3">
      <w:pPr>
        <w:spacing w:after="2"/>
        <w:ind w:left="10"/>
      </w:pPr>
      <w:r>
        <w:t xml:space="preserve">This document should be completed by the school’s Induction Lead/Tutor </w:t>
      </w:r>
    </w:p>
    <w:tbl>
      <w:tblPr>
        <w:tblStyle w:val="TableGrid"/>
        <w:tblW w:w="14784" w:type="dxa"/>
        <w:tblInd w:w="10" w:type="dxa"/>
        <w:tblCellMar>
          <w:top w:w="50" w:type="dxa"/>
          <w:left w:w="110" w:type="dxa"/>
          <w:right w:w="115" w:type="dxa"/>
        </w:tblCellMar>
        <w:tblLook w:val="04A0" w:firstRow="1" w:lastRow="0" w:firstColumn="1" w:lastColumn="0" w:noHBand="0" w:noVBand="1"/>
      </w:tblPr>
      <w:tblGrid>
        <w:gridCol w:w="2115"/>
        <w:gridCol w:w="5657"/>
        <w:gridCol w:w="2190"/>
        <w:gridCol w:w="4822"/>
      </w:tblGrid>
      <w:tr w:rsidR="003A7DD3" w14:paraId="3C6C432E" w14:textId="77777777" w:rsidTr="00E525DF">
        <w:trPr>
          <w:trHeight w:val="441"/>
        </w:trPr>
        <w:tc>
          <w:tcPr>
            <w:tcW w:w="2116" w:type="dxa"/>
            <w:tcBorders>
              <w:top w:val="single" w:sz="8" w:space="0" w:color="000000"/>
              <w:left w:val="single" w:sz="8" w:space="0" w:color="000000"/>
              <w:bottom w:val="single" w:sz="8" w:space="0" w:color="000000"/>
              <w:right w:val="single" w:sz="8" w:space="0" w:color="000000"/>
            </w:tcBorders>
          </w:tcPr>
          <w:p w14:paraId="3448FAEE" w14:textId="77777777" w:rsidR="003A7DD3" w:rsidRDefault="003A7DD3" w:rsidP="00E525DF">
            <w:pPr>
              <w:spacing w:line="259" w:lineRule="auto"/>
            </w:pPr>
            <w:r>
              <w:rPr>
                <w:b/>
              </w:rPr>
              <w:t>ECT name</w:t>
            </w:r>
            <w:r>
              <w:t xml:space="preserve"> </w:t>
            </w:r>
          </w:p>
        </w:tc>
        <w:tc>
          <w:tcPr>
            <w:tcW w:w="5657" w:type="dxa"/>
            <w:tcBorders>
              <w:top w:val="single" w:sz="8" w:space="0" w:color="000000"/>
              <w:left w:val="single" w:sz="8" w:space="0" w:color="000000"/>
              <w:bottom w:val="single" w:sz="8" w:space="0" w:color="000000"/>
              <w:right w:val="single" w:sz="8" w:space="0" w:color="000000"/>
            </w:tcBorders>
          </w:tcPr>
          <w:p w14:paraId="6ECF565F" w14:textId="77777777" w:rsidR="003A7DD3" w:rsidRDefault="003A7DD3" w:rsidP="00E525DF">
            <w:pPr>
              <w:spacing w:line="259" w:lineRule="auto"/>
            </w:pPr>
            <w:r>
              <w:t xml:space="preserve">  </w:t>
            </w:r>
          </w:p>
        </w:tc>
        <w:tc>
          <w:tcPr>
            <w:tcW w:w="2190" w:type="dxa"/>
            <w:tcBorders>
              <w:top w:val="single" w:sz="8" w:space="0" w:color="000000"/>
              <w:left w:val="single" w:sz="8" w:space="0" w:color="000000"/>
              <w:bottom w:val="single" w:sz="8" w:space="0" w:color="000000"/>
              <w:right w:val="single" w:sz="8" w:space="0" w:color="000000"/>
            </w:tcBorders>
          </w:tcPr>
          <w:p w14:paraId="23317984" w14:textId="77777777" w:rsidR="003A7DD3" w:rsidRDefault="003A7DD3" w:rsidP="00E525DF">
            <w:pPr>
              <w:spacing w:line="259" w:lineRule="auto"/>
            </w:pPr>
            <w:r>
              <w:rPr>
                <w:b/>
              </w:rPr>
              <w:t>Subject/Class</w:t>
            </w:r>
            <w:r>
              <w:t xml:space="preserve"> </w:t>
            </w:r>
          </w:p>
        </w:tc>
        <w:tc>
          <w:tcPr>
            <w:tcW w:w="4822" w:type="dxa"/>
            <w:tcBorders>
              <w:top w:val="single" w:sz="8" w:space="0" w:color="000000"/>
              <w:left w:val="single" w:sz="8" w:space="0" w:color="000000"/>
              <w:bottom w:val="single" w:sz="8" w:space="0" w:color="000000"/>
              <w:right w:val="single" w:sz="8" w:space="0" w:color="000000"/>
            </w:tcBorders>
          </w:tcPr>
          <w:p w14:paraId="3C0F924C" w14:textId="77777777" w:rsidR="003A7DD3" w:rsidRDefault="003A7DD3" w:rsidP="00E525DF">
            <w:pPr>
              <w:spacing w:line="259" w:lineRule="auto"/>
            </w:pPr>
            <w:r>
              <w:t xml:space="preserve">  </w:t>
            </w:r>
          </w:p>
        </w:tc>
      </w:tr>
      <w:tr w:rsidR="003A7DD3" w14:paraId="7677A8CD" w14:textId="77777777" w:rsidTr="00E525DF">
        <w:trPr>
          <w:trHeight w:val="555"/>
        </w:trPr>
        <w:tc>
          <w:tcPr>
            <w:tcW w:w="2116" w:type="dxa"/>
            <w:tcBorders>
              <w:top w:val="single" w:sz="8" w:space="0" w:color="000000"/>
              <w:left w:val="single" w:sz="8" w:space="0" w:color="000000"/>
              <w:bottom w:val="single" w:sz="8" w:space="0" w:color="000000"/>
              <w:right w:val="single" w:sz="8" w:space="0" w:color="000000"/>
            </w:tcBorders>
          </w:tcPr>
          <w:p w14:paraId="2059FFD3" w14:textId="77777777" w:rsidR="003A7DD3" w:rsidRDefault="003A7DD3" w:rsidP="00E525DF">
            <w:pPr>
              <w:spacing w:line="259" w:lineRule="auto"/>
            </w:pPr>
            <w:r>
              <w:rPr>
                <w:b/>
              </w:rPr>
              <w:t>Induction Tutor name</w:t>
            </w:r>
            <w:r>
              <w:t xml:space="preserve"> </w:t>
            </w:r>
          </w:p>
        </w:tc>
        <w:tc>
          <w:tcPr>
            <w:tcW w:w="5657" w:type="dxa"/>
            <w:tcBorders>
              <w:top w:val="single" w:sz="8" w:space="0" w:color="000000"/>
              <w:left w:val="single" w:sz="8" w:space="0" w:color="000000"/>
              <w:bottom w:val="single" w:sz="8" w:space="0" w:color="000000"/>
              <w:right w:val="single" w:sz="8" w:space="0" w:color="000000"/>
            </w:tcBorders>
          </w:tcPr>
          <w:p w14:paraId="37B7F966" w14:textId="77777777" w:rsidR="003A7DD3" w:rsidRDefault="003A7DD3" w:rsidP="00E525DF">
            <w:pPr>
              <w:spacing w:line="259" w:lineRule="auto"/>
            </w:pPr>
            <w:r>
              <w:t xml:space="preserve">  </w:t>
            </w:r>
          </w:p>
        </w:tc>
        <w:tc>
          <w:tcPr>
            <w:tcW w:w="2190" w:type="dxa"/>
            <w:tcBorders>
              <w:top w:val="single" w:sz="8" w:space="0" w:color="000000"/>
              <w:left w:val="single" w:sz="8" w:space="0" w:color="000000"/>
              <w:bottom w:val="single" w:sz="8" w:space="0" w:color="000000"/>
              <w:right w:val="single" w:sz="8" w:space="0" w:color="000000"/>
            </w:tcBorders>
          </w:tcPr>
          <w:p w14:paraId="27E79D4A" w14:textId="77777777" w:rsidR="003A7DD3" w:rsidRDefault="003A7DD3" w:rsidP="00E525DF">
            <w:pPr>
              <w:spacing w:line="259" w:lineRule="auto"/>
            </w:pPr>
            <w:r>
              <w:rPr>
                <w:b/>
              </w:rPr>
              <w:t>Mentor name</w:t>
            </w:r>
            <w:r>
              <w:t xml:space="preserve"> </w:t>
            </w:r>
          </w:p>
        </w:tc>
        <w:tc>
          <w:tcPr>
            <w:tcW w:w="4822" w:type="dxa"/>
            <w:tcBorders>
              <w:top w:val="single" w:sz="8" w:space="0" w:color="000000"/>
              <w:left w:val="single" w:sz="8" w:space="0" w:color="000000"/>
              <w:bottom w:val="single" w:sz="8" w:space="0" w:color="000000"/>
              <w:right w:val="single" w:sz="8" w:space="0" w:color="000000"/>
            </w:tcBorders>
          </w:tcPr>
          <w:p w14:paraId="7B89F48C" w14:textId="77777777" w:rsidR="003A7DD3" w:rsidRDefault="003A7DD3" w:rsidP="00E525DF">
            <w:pPr>
              <w:spacing w:line="259" w:lineRule="auto"/>
            </w:pPr>
            <w:r>
              <w:t xml:space="preserve">  </w:t>
            </w:r>
          </w:p>
        </w:tc>
      </w:tr>
      <w:tr w:rsidR="003A7DD3" w14:paraId="5DA5183A" w14:textId="77777777" w:rsidTr="00E525DF">
        <w:trPr>
          <w:trHeight w:val="440"/>
        </w:trPr>
        <w:tc>
          <w:tcPr>
            <w:tcW w:w="2116" w:type="dxa"/>
            <w:tcBorders>
              <w:top w:val="single" w:sz="8" w:space="0" w:color="000000"/>
              <w:left w:val="single" w:sz="8" w:space="0" w:color="000000"/>
              <w:bottom w:val="single" w:sz="8" w:space="0" w:color="000000"/>
              <w:right w:val="single" w:sz="8" w:space="0" w:color="000000"/>
            </w:tcBorders>
          </w:tcPr>
          <w:p w14:paraId="6793A9BF" w14:textId="77777777" w:rsidR="003A7DD3" w:rsidRDefault="003A7DD3" w:rsidP="00E525DF">
            <w:pPr>
              <w:spacing w:line="259" w:lineRule="auto"/>
            </w:pPr>
            <w:r>
              <w:rPr>
                <w:b/>
              </w:rPr>
              <w:t xml:space="preserve">School </w:t>
            </w:r>
            <w:r>
              <w:t xml:space="preserve"> </w:t>
            </w:r>
          </w:p>
        </w:tc>
        <w:tc>
          <w:tcPr>
            <w:tcW w:w="5657" w:type="dxa"/>
            <w:tcBorders>
              <w:top w:val="single" w:sz="8" w:space="0" w:color="000000"/>
              <w:left w:val="single" w:sz="8" w:space="0" w:color="000000"/>
              <w:bottom w:val="single" w:sz="8" w:space="0" w:color="000000"/>
              <w:right w:val="single" w:sz="8" w:space="0" w:color="000000"/>
            </w:tcBorders>
          </w:tcPr>
          <w:p w14:paraId="26E3E62C" w14:textId="77777777" w:rsidR="003A7DD3" w:rsidRDefault="003A7DD3" w:rsidP="00E525DF">
            <w:pPr>
              <w:spacing w:line="259" w:lineRule="auto"/>
            </w:pPr>
            <w:r>
              <w:t xml:space="preserve">  </w:t>
            </w:r>
          </w:p>
        </w:tc>
        <w:tc>
          <w:tcPr>
            <w:tcW w:w="2190" w:type="dxa"/>
            <w:tcBorders>
              <w:top w:val="single" w:sz="8" w:space="0" w:color="000000"/>
              <w:left w:val="single" w:sz="8" w:space="0" w:color="000000"/>
              <w:bottom w:val="single" w:sz="8" w:space="0" w:color="000000"/>
              <w:right w:val="single" w:sz="8" w:space="0" w:color="000000"/>
            </w:tcBorders>
          </w:tcPr>
          <w:p w14:paraId="1001DB09" w14:textId="77777777" w:rsidR="003A7DD3" w:rsidRDefault="003A7DD3" w:rsidP="00E525DF">
            <w:pPr>
              <w:spacing w:line="259" w:lineRule="auto"/>
            </w:pPr>
            <w:r>
              <w:rPr>
                <w:b/>
              </w:rPr>
              <w:t>Date set</w:t>
            </w:r>
            <w:r>
              <w:t xml:space="preserve"> </w:t>
            </w:r>
          </w:p>
        </w:tc>
        <w:tc>
          <w:tcPr>
            <w:tcW w:w="4822" w:type="dxa"/>
            <w:tcBorders>
              <w:top w:val="single" w:sz="8" w:space="0" w:color="000000"/>
              <w:left w:val="single" w:sz="8" w:space="0" w:color="000000"/>
              <w:bottom w:val="single" w:sz="8" w:space="0" w:color="000000"/>
              <w:right w:val="single" w:sz="8" w:space="0" w:color="000000"/>
            </w:tcBorders>
          </w:tcPr>
          <w:p w14:paraId="323CB2D3" w14:textId="77777777" w:rsidR="003A7DD3" w:rsidRDefault="003A7DD3" w:rsidP="00E525DF">
            <w:pPr>
              <w:spacing w:line="259" w:lineRule="auto"/>
            </w:pPr>
          </w:p>
        </w:tc>
      </w:tr>
      <w:tr w:rsidR="003A7DD3" w14:paraId="057E7D58" w14:textId="77777777" w:rsidTr="00E525DF">
        <w:trPr>
          <w:trHeight w:val="320"/>
        </w:trPr>
        <w:tc>
          <w:tcPr>
            <w:tcW w:w="2116" w:type="dxa"/>
            <w:tcBorders>
              <w:top w:val="single" w:sz="8" w:space="0" w:color="000000"/>
              <w:left w:val="single" w:sz="8" w:space="0" w:color="000000"/>
              <w:bottom w:val="single" w:sz="8" w:space="0" w:color="000000"/>
              <w:right w:val="single" w:sz="8" w:space="0" w:color="000000"/>
            </w:tcBorders>
          </w:tcPr>
          <w:p w14:paraId="219F3F2A" w14:textId="77777777" w:rsidR="003A7DD3" w:rsidRDefault="003A7DD3" w:rsidP="00E525DF">
            <w:pPr>
              <w:spacing w:line="259" w:lineRule="auto"/>
            </w:pPr>
            <w:r>
              <w:rPr>
                <w:b/>
              </w:rPr>
              <w:t>Set &amp; monitored by</w:t>
            </w:r>
            <w:r>
              <w:t xml:space="preserve"> </w:t>
            </w:r>
          </w:p>
        </w:tc>
        <w:tc>
          <w:tcPr>
            <w:tcW w:w="5657" w:type="dxa"/>
            <w:tcBorders>
              <w:top w:val="single" w:sz="8" w:space="0" w:color="000000"/>
              <w:left w:val="single" w:sz="8" w:space="0" w:color="000000"/>
              <w:bottom w:val="single" w:sz="8" w:space="0" w:color="000000"/>
              <w:right w:val="single" w:sz="8" w:space="0" w:color="000000"/>
            </w:tcBorders>
          </w:tcPr>
          <w:p w14:paraId="7546FCC8" w14:textId="77777777" w:rsidR="003A7DD3" w:rsidRDefault="003A7DD3" w:rsidP="00E525DF">
            <w:pPr>
              <w:spacing w:line="259" w:lineRule="auto"/>
            </w:pPr>
            <w:r>
              <w:t xml:space="preserve">  </w:t>
            </w:r>
          </w:p>
        </w:tc>
        <w:tc>
          <w:tcPr>
            <w:tcW w:w="2190" w:type="dxa"/>
            <w:tcBorders>
              <w:top w:val="single" w:sz="8" w:space="0" w:color="000000"/>
              <w:left w:val="single" w:sz="8" w:space="0" w:color="000000"/>
              <w:bottom w:val="single" w:sz="8" w:space="0" w:color="000000"/>
              <w:right w:val="single" w:sz="8" w:space="0" w:color="000000"/>
            </w:tcBorders>
          </w:tcPr>
          <w:p w14:paraId="3F5C6C48" w14:textId="77777777" w:rsidR="003A7DD3" w:rsidRDefault="003A7DD3" w:rsidP="00E525DF">
            <w:pPr>
              <w:spacing w:line="259" w:lineRule="auto"/>
            </w:pPr>
            <w:r>
              <w:rPr>
                <w:b/>
              </w:rPr>
              <w:t>Date to be reviewed</w:t>
            </w:r>
            <w:r>
              <w:t xml:space="preserve"> </w:t>
            </w:r>
          </w:p>
        </w:tc>
        <w:tc>
          <w:tcPr>
            <w:tcW w:w="4822" w:type="dxa"/>
            <w:tcBorders>
              <w:top w:val="single" w:sz="8" w:space="0" w:color="000000"/>
              <w:left w:val="single" w:sz="8" w:space="0" w:color="000000"/>
              <w:bottom w:val="single" w:sz="8" w:space="0" w:color="000000"/>
              <w:right w:val="single" w:sz="8" w:space="0" w:color="000000"/>
            </w:tcBorders>
          </w:tcPr>
          <w:p w14:paraId="57B2E816" w14:textId="77777777" w:rsidR="003A7DD3" w:rsidRDefault="003A7DD3" w:rsidP="00E525DF">
            <w:pPr>
              <w:spacing w:line="259" w:lineRule="auto"/>
            </w:pPr>
          </w:p>
        </w:tc>
      </w:tr>
    </w:tbl>
    <w:p w14:paraId="609B5B47" w14:textId="77777777" w:rsidR="003A7DD3" w:rsidRDefault="003A7DD3" w:rsidP="003A7DD3">
      <w:pPr>
        <w:spacing w:after="170" w:line="259" w:lineRule="auto"/>
      </w:pPr>
      <w:r>
        <w:t xml:space="preserve">  </w:t>
      </w:r>
    </w:p>
    <w:p w14:paraId="4309A97B" w14:textId="77777777" w:rsidR="003A7DD3" w:rsidRDefault="003A7DD3" w:rsidP="003A7DD3">
      <w:pPr>
        <w:pBdr>
          <w:top w:val="single" w:sz="4" w:space="0" w:color="000000"/>
          <w:left w:val="single" w:sz="4" w:space="0" w:color="000000"/>
          <w:bottom w:val="single" w:sz="4" w:space="0" w:color="000000"/>
          <w:right w:val="single" w:sz="4" w:space="0" w:color="000000"/>
        </w:pBdr>
        <w:spacing w:line="259" w:lineRule="auto"/>
        <w:ind w:left="110"/>
        <w:rPr>
          <w:b/>
        </w:rPr>
      </w:pPr>
      <w:r>
        <w:rPr>
          <w:b/>
        </w:rPr>
        <w:t xml:space="preserve">Context: </w:t>
      </w:r>
    </w:p>
    <w:p w14:paraId="64B7A2BB" w14:textId="77777777" w:rsidR="003A7DD3" w:rsidRPr="00AE4D2D" w:rsidRDefault="003A7DD3" w:rsidP="003A7DD3">
      <w:pPr>
        <w:pBdr>
          <w:top w:val="single" w:sz="4" w:space="0" w:color="000000"/>
          <w:left w:val="single" w:sz="4" w:space="0" w:color="000000"/>
          <w:bottom w:val="single" w:sz="4" w:space="0" w:color="000000"/>
          <w:right w:val="single" w:sz="4" w:space="0" w:color="000000"/>
        </w:pBdr>
        <w:spacing w:line="259" w:lineRule="auto"/>
        <w:ind w:left="110"/>
      </w:pPr>
    </w:p>
    <w:p w14:paraId="73EAD1F9" w14:textId="77777777" w:rsidR="003A7DD3" w:rsidRDefault="003A7DD3" w:rsidP="003A7DD3">
      <w:pPr>
        <w:pBdr>
          <w:top w:val="single" w:sz="4" w:space="0" w:color="000000"/>
          <w:left w:val="single" w:sz="4" w:space="0" w:color="000000"/>
          <w:bottom w:val="single" w:sz="4" w:space="0" w:color="000000"/>
          <w:right w:val="single" w:sz="4" w:space="0" w:color="000000"/>
        </w:pBdr>
        <w:spacing w:after="165" w:line="259" w:lineRule="auto"/>
        <w:ind w:left="110"/>
      </w:pPr>
      <w:r>
        <w:t xml:space="preserve"> </w:t>
      </w:r>
    </w:p>
    <w:p w14:paraId="128628D5" w14:textId="77777777" w:rsidR="003A7DD3" w:rsidRDefault="003A7DD3" w:rsidP="003A7DD3">
      <w:pPr>
        <w:spacing w:after="0" w:line="259" w:lineRule="auto"/>
      </w:pPr>
      <w:r>
        <w:t xml:space="preserve"> </w:t>
      </w:r>
    </w:p>
    <w:tbl>
      <w:tblPr>
        <w:tblStyle w:val="TableGrid"/>
        <w:tblW w:w="14659" w:type="dxa"/>
        <w:tblInd w:w="145" w:type="dxa"/>
        <w:tblCellMar>
          <w:top w:w="55" w:type="dxa"/>
          <w:left w:w="110" w:type="dxa"/>
          <w:right w:w="115" w:type="dxa"/>
        </w:tblCellMar>
        <w:tblLook w:val="04A0" w:firstRow="1" w:lastRow="0" w:firstColumn="1" w:lastColumn="0" w:noHBand="0" w:noVBand="1"/>
      </w:tblPr>
      <w:tblGrid>
        <w:gridCol w:w="11758"/>
        <w:gridCol w:w="2901"/>
      </w:tblGrid>
      <w:tr w:rsidR="003A7DD3" w14:paraId="61B2F5CA" w14:textId="77777777" w:rsidTr="00E525DF">
        <w:trPr>
          <w:trHeight w:val="826"/>
        </w:trPr>
        <w:tc>
          <w:tcPr>
            <w:tcW w:w="11759" w:type="dxa"/>
            <w:tcBorders>
              <w:top w:val="single" w:sz="8" w:space="0" w:color="000000"/>
              <w:left w:val="single" w:sz="8" w:space="0" w:color="000000"/>
              <w:bottom w:val="single" w:sz="8" w:space="0" w:color="000000"/>
              <w:right w:val="single" w:sz="8" w:space="0" w:color="000000"/>
            </w:tcBorders>
          </w:tcPr>
          <w:p w14:paraId="3FD93218" w14:textId="77777777" w:rsidR="003A7DD3" w:rsidRDefault="003A7DD3" w:rsidP="00E525DF">
            <w:pPr>
              <w:spacing w:line="259" w:lineRule="auto"/>
            </w:pPr>
            <w:r>
              <w:rPr>
                <w:b/>
              </w:rPr>
              <w:t>Area for improvement 1 (including link to Teachers’ Standards)</w:t>
            </w:r>
            <w:r>
              <w:t xml:space="preserve"> </w:t>
            </w:r>
          </w:p>
          <w:p w14:paraId="0A639DD6" w14:textId="77777777" w:rsidR="003A7DD3" w:rsidRDefault="003A7DD3" w:rsidP="00E525DF">
            <w:pPr>
              <w:spacing w:line="259" w:lineRule="auto"/>
            </w:pPr>
          </w:p>
          <w:p w14:paraId="2AAAC96D" w14:textId="77777777" w:rsidR="003A7DD3" w:rsidRDefault="003A7DD3" w:rsidP="00E525DF">
            <w:pPr>
              <w:spacing w:line="259" w:lineRule="auto"/>
            </w:pPr>
          </w:p>
          <w:p w14:paraId="74FE144A" w14:textId="77777777" w:rsidR="003A7DD3" w:rsidRDefault="003A7DD3" w:rsidP="00E525DF">
            <w:pPr>
              <w:spacing w:line="259" w:lineRule="auto"/>
            </w:pPr>
          </w:p>
        </w:tc>
        <w:tc>
          <w:tcPr>
            <w:tcW w:w="2901" w:type="dxa"/>
            <w:tcBorders>
              <w:top w:val="single" w:sz="8" w:space="0" w:color="000000"/>
              <w:left w:val="single" w:sz="8" w:space="0" w:color="000000"/>
              <w:bottom w:val="single" w:sz="8" w:space="0" w:color="000000"/>
              <w:right w:val="single" w:sz="8" w:space="0" w:color="000000"/>
            </w:tcBorders>
          </w:tcPr>
          <w:p w14:paraId="525D55D7" w14:textId="77777777" w:rsidR="003A7DD3" w:rsidRDefault="003A7DD3" w:rsidP="00E525DF">
            <w:pPr>
              <w:spacing w:line="259" w:lineRule="auto"/>
            </w:pPr>
            <w:r>
              <w:rPr>
                <w:b/>
              </w:rPr>
              <w:t xml:space="preserve">Agreed Objective to address the area of concern  </w:t>
            </w:r>
          </w:p>
        </w:tc>
      </w:tr>
      <w:tr w:rsidR="003A7DD3" w14:paraId="707FE7BF" w14:textId="77777777" w:rsidTr="00E525DF">
        <w:trPr>
          <w:trHeight w:val="826"/>
        </w:trPr>
        <w:tc>
          <w:tcPr>
            <w:tcW w:w="11759" w:type="dxa"/>
            <w:tcBorders>
              <w:top w:val="single" w:sz="8" w:space="0" w:color="000000"/>
              <w:left w:val="single" w:sz="8" w:space="0" w:color="000000"/>
              <w:bottom w:val="single" w:sz="8" w:space="0" w:color="000000"/>
              <w:right w:val="single" w:sz="8" w:space="0" w:color="000000"/>
            </w:tcBorders>
          </w:tcPr>
          <w:p w14:paraId="298C3AAC" w14:textId="77777777" w:rsidR="003A7DD3" w:rsidRPr="003331B3" w:rsidRDefault="003A7DD3" w:rsidP="00E525DF">
            <w:pPr>
              <w:spacing w:line="259" w:lineRule="auto"/>
              <w:rPr>
                <w:b/>
              </w:rPr>
            </w:pPr>
            <w:r>
              <w:rPr>
                <w:b/>
              </w:rPr>
              <w:t>Area for improvement 2 (including link to Teachers’ Standards)</w:t>
            </w:r>
            <w:r>
              <w:t xml:space="preserve">  </w:t>
            </w:r>
          </w:p>
          <w:p w14:paraId="03B3AEBB" w14:textId="77777777" w:rsidR="003A7DD3" w:rsidRDefault="003A7DD3" w:rsidP="00E525DF">
            <w:pPr>
              <w:spacing w:line="259" w:lineRule="auto"/>
              <w:rPr>
                <w:b/>
              </w:rPr>
            </w:pPr>
          </w:p>
          <w:p w14:paraId="1F42F209" w14:textId="77777777" w:rsidR="003A7DD3" w:rsidRDefault="003A7DD3" w:rsidP="00E525DF">
            <w:pPr>
              <w:spacing w:line="259" w:lineRule="auto"/>
              <w:rPr>
                <w:b/>
              </w:rPr>
            </w:pPr>
          </w:p>
          <w:p w14:paraId="664BFC4A" w14:textId="77777777" w:rsidR="003A7DD3" w:rsidRPr="003331B3" w:rsidRDefault="003A7DD3" w:rsidP="00E525DF">
            <w:pPr>
              <w:spacing w:line="259" w:lineRule="auto"/>
              <w:rPr>
                <w:b/>
              </w:rPr>
            </w:pPr>
          </w:p>
        </w:tc>
        <w:tc>
          <w:tcPr>
            <w:tcW w:w="2901" w:type="dxa"/>
            <w:tcBorders>
              <w:top w:val="single" w:sz="8" w:space="0" w:color="000000"/>
              <w:left w:val="single" w:sz="8" w:space="0" w:color="000000"/>
              <w:bottom w:val="single" w:sz="8" w:space="0" w:color="000000"/>
              <w:right w:val="single" w:sz="8" w:space="0" w:color="000000"/>
            </w:tcBorders>
          </w:tcPr>
          <w:p w14:paraId="0C1A857E" w14:textId="77777777" w:rsidR="003A7DD3" w:rsidRDefault="003A7DD3" w:rsidP="00E525DF">
            <w:pPr>
              <w:spacing w:line="259" w:lineRule="auto"/>
            </w:pPr>
            <w:r>
              <w:rPr>
                <w:b/>
              </w:rPr>
              <w:t xml:space="preserve">Agreed Objective to address the area of concern  </w:t>
            </w:r>
          </w:p>
        </w:tc>
      </w:tr>
      <w:tr w:rsidR="003A7DD3" w14:paraId="60D74644" w14:textId="77777777" w:rsidTr="00E525DF">
        <w:trPr>
          <w:trHeight w:val="825"/>
        </w:trPr>
        <w:tc>
          <w:tcPr>
            <w:tcW w:w="11759" w:type="dxa"/>
            <w:tcBorders>
              <w:top w:val="single" w:sz="8" w:space="0" w:color="000000"/>
              <w:left w:val="single" w:sz="8" w:space="0" w:color="000000"/>
              <w:bottom w:val="single" w:sz="8" w:space="0" w:color="000000"/>
              <w:right w:val="single" w:sz="8" w:space="0" w:color="000000"/>
            </w:tcBorders>
          </w:tcPr>
          <w:p w14:paraId="75EA7455" w14:textId="77777777" w:rsidR="003A7DD3" w:rsidRDefault="003A7DD3" w:rsidP="00E525DF">
            <w:pPr>
              <w:spacing w:line="259" w:lineRule="auto"/>
              <w:rPr>
                <w:b/>
              </w:rPr>
            </w:pPr>
            <w:r>
              <w:rPr>
                <w:b/>
              </w:rPr>
              <w:lastRenderedPageBreak/>
              <w:t>Area for improvement 3 (including link to Teachers’ Standards)</w:t>
            </w:r>
          </w:p>
          <w:p w14:paraId="3E7DDB16" w14:textId="77777777" w:rsidR="003A7DD3" w:rsidRDefault="003A7DD3" w:rsidP="00E525DF">
            <w:pPr>
              <w:spacing w:line="259" w:lineRule="auto"/>
            </w:pPr>
          </w:p>
          <w:p w14:paraId="7D4ABEB8" w14:textId="77777777" w:rsidR="003A7DD3" w:rsidRDefault="003A7DD3" w:rsidP="00E525DF">
            <w:pPr>
              <w:spacing w:line="259" w:lineRule="auto"/>
            </w:pPr>
          </w:p>
          <w:p w14:paraId="37838FFB" w14:textId="77777777" w:rsidR="003A7DD3" w:rsidRDefault="003A7DD3" w:rsidP="00E525DF">
            <w:pPr>
              <w:spacing w:line="259" w:lineRule="auto"/>
            </w:pPr>
          </w:p>
        </w:tc>
        <w:tc>
          <w:tcPr>
            <w:tcW w:w="2901" w:type="dxa"/>
            <w:tcBorders>
              <w:top w:val="single" w:sz="8" w:space="0" w:color="000000"/>
              <w:left w:val="single" w:sz="8" w:space="0" w:color="000000"/>
              <w:bottom w:val="single" w:sz="8" w:space="0" w:color="000000"/>
              <w:right w:val="single" w:sz="8" w:space="0" w:color="000000"/>
            </w:tcBorders>
          </w:tcPr>
          <w:p w14:paraId="4D3762D4" w14:textId="77777777" w:rsidR="003A7DD3" w:rsidRPr="00E97B66" w:rsidRDefault="003A7DD3" w:rsidP="00E525DF">
            <w:pPr>
              <w:spacing w:line="259" w:lineRule="auto"/>
              <w:rPr>
                <w:b/>
              </w:rPr>
            </w:pPr>
            <w:r>
              <w:rPr>
                <w:b/>
              </w:rPr>
              <w:t xml:space="preserve">Agreed Objective to address the area of concern  </w:t>
            </w:r>
          </w:p>
        </w:tc>
      </w:tr>
    </w:tbl>
    <w:p w14:paraId="3DAF8415" w14:textId="77777777" w:rsidR="003A7DD3" w:rsidRDefault="003A7DD3" w:rsidP="003A7DD3">
      <w:pPr>
        <w:spacing w:after="161" w:line="259" w:lineRule="auto"/>
      </w:pPr>
      <w:r>
        <w:t xml:space="preserve">  </w:t>
      </w:r>
    </w:p>
    <w:p w14:paraId="116AEA41" w14:textId="77777777" w:rsidR="003A7DD3" w:rsidRDefault="003A7DD3" w:rsidP="003A7DD3">
      <w:pPr>
        <w:spacing w:after="0" w:line="259" w:lineRule="auto"/>
      </w:pPr>
      <w:r>
        <w:t xml:space="preserve"> </w:t>
      </w:r>
    </w:p>
    <w:p w14:paraId="4DA9842C" w14:textId="77777777" w:rsidR="003A7DD3" w:rsidRDefault="003A7DD3" w:rsidP="003A7DD3">
      <w:pPr>
        <w:spacing w:after="0" w:line="259" w:lineRule="auto"/>
        <w:ind w:left="-5"/>
      </w:pPr>
      <w:r>
        <w:rPr>
          <w:b/>
        </w:rPr>
        <w:t>Area for improvement 1</w:t>
      </w:r>
    </w:p>
    <w:tbl>
      <w:tblPr>
        <w:tblStyle w:val="TableGrid"/>
        <w:tblW w:w="14587" w:type="dxa"/>
        <w:tblInd w:w="145" w:type="dxa"/>
        <w:tblCellMar>
          <w:top w:w="55" w:type="dxa"/>
          <w:left w:w="110" w:type="dxa"/>
          <w:right w:w="115" w:type="dxa"/>
        </w:tblCellMar>
        <w:tblLook w:val="04A0" w:firstRow="1" w:lastRow="0" w:firstColumn="1" w:lastColumn="0" w:noHBand="0" w:noVBand="1"/>
      </w:tblPr>
      <w:tblGrid>
        <w:gridCol w:w="2971"/>
        <w:gridCol w:w="2686"/>
        <w:gridCol w:w="4678"/>
        <w:gridCol w:w="1417"/>
        <w:gridCol w:w="2835"/>
      </w:tblGrid>
      <w:tr w:rsidR="003A7DD3" w14:paraId="265CD67C" w14:textId="77777777" w:rsidTr="00E525DF">
        <w:trPr>
          <w:trHeight w:val="725"/>
        </w:trPr>
        <w:tc>
          <w:tcPr>
            <w:tcW w:w="2971" w:type="dxa"/>
            <w:tcBorders>
              <w:top w:val="single" w:sz="8" w:space="0" w:color="000000"/>
              <w:left w:val="single" w:sz="8" w:space="0" w:color="000000"/>
              <w:bottom w:val="single" w:sz="8" w:space="0" w:color="000000"/>
              <w:right w:val="single" w:sz="8" w:space="0" w:color="000000"/>
            </w:tcBorders>
          </w:tcPr>
          <w:p w14:paraId="7B406D8A" w14:textId="77777777" w:rsidR="003A7DD3" w:rsidRDefault="003A7DD3" w:rsidP="00E525DF">
            <w:pPr>
              <w:spacing w:line="259" w:lineRule="auto"/>
            </w:pPr>
          </w:p>
          <w:p w14:paraId="71B73400" w14:textId="77777777" w:rsidR="003A7DD3" w:rsidRDefault="003A7DD3" w:rsidP="00E525DF">
            <w:pPr>
              <w:spacing w:line="259" w:lineRule="auto"/>
            </w:pPr>
          </w:p>
          <w:p w14:paraId="1C52E15C" w14:textId="77777777" w:rsidR="003A7DD3" w:rsidRDefault="003A7DD3" w:rsidP="00E525DF">
            <w:pPr>
              <w:spacing w:line="259" w:lineRule="auto"/>
            </w:pPr>
          </w:p>
          <w:p w14:paraId="329C358E" w14:textId="77777777" w:rsidR="003A7DD3" w:rsidRDefault="003A7DD3" w:rsidP="00E525DF">
            <w:pPr>
              <w:spacing w:line="259" w:lineRule="auto"/>
            </w:pPr>
          </w:p>
          <w:p w14:paraId="2DBF45BB" w14:textId="77777777" w:rsidR="003A7DD3" w:rsidRDefault="003A7DD3" w:rsidP="00E525DF">
            <w:pPr>
              <w:spacing w:line="259" w:lineRule="auto"/>
            </w:pPr>
          </w:p>
        </w:tc>
        <w:tc>
          <w:tcPr>
            <w:tcW w:w="2686" w:type="dxa"/>
            <w:tcBorders>
              <w:top w:val="single" w:sz="8" w:space="0" w:color="000000"/>
              <w:left w:val="single" w:sz="8" w:space="0" w:color="000000"/>
              <w:bottom w:val="single" w:sz="8" w:space="0" w:color="000000"/>
              <w:right w:val="single" w:sz="8" w:space="0" w:color="000000"/>
            </w:tcBorders>
          </w:tcPr>
          <w:p w14:paraId="1DE2D2CE" w14:textId="77777777" w:rsidR="003A7DD3" w:rsidRDefault="003A7DD3" w:rsidP="00E525DF">
            <w:pPr>
              <w:spacing w:after="1" w:line="259" w:lineRule="auto"/>
            </w:pPr>
            <w:r>
              <w:t xml:space="preserve">Key action(s) </w:t>
            </w:r>
          </w:p>
          <w:p w14:paraId="21BDE156" w14:textId="77777777" w:rsidR="003A7DD3" w:rsidRDefault="003A7DD3" w:rsidP="00E525DF">
            <w:pPr>
              <w:spacing w:line="259" w:lineRule="auto"/>
            </w:pPr>
            <w:r>
              <w:t xml:space="preserve"> </w:t>
            </w:r>
          </w:p>
          <w:p w14:paraId="0C7A5213" w14:textId="77777777" w:rsidR="003A7DD3" w:rsidRDefault="003A7DD3" w:rsidP="00E525DF">
            <w:pPr>
              <w:spacing w:line="259" w:lineRule="auto"/>
            </w:pPr>
          </w:p>
        </w:tc>
        <w:tc>
          <w:tcPr>
            <w:tcW w:w="4678" w:type="dxa"/>
            <w:tcBorders>
              <w:top w:val="single" w:sz="8" w:space="0" w:color="000000"/>
              <w:left w:val="single" w:sz="8" w:space="0" w:color="000000"/>
              <w:bottom w:val="single" w:sz="8" w:space="0" w:color="000000"/>
              <w:right w:val="single" w:sz="8" w:space="0" w:color="000000"/>
            </w:tcBorders>
          </w:tcPr>
          <w:p w14:paraId="4BAB4E5C" w14:textId="77777777" w:rsidR="003A7DD3" w:rsidRDefault="003A7DD3" w:rsidP="00E525DF">
            <w:pPr>
              <w:spacing w:line="259" w:lineRule="auto"/>
            </w:pPr>
            <w:r>
              <w:t>Support required and by whom</w:t>
            </w:r>
          </w:p>
          <w:p w14:paraId="05EA06C0" w14:textId="77777777" w:rsidR="003A7DD3" w:rsidRPr="006B285C" w:rsidRDefault="003A7DD3" w:rsidP="00E525DF"/>
        </w:tc>
        <w:tc>
          <w:tcPr>
            <w:tcW w:w="1417" w:type="dxa"/>
            <w:tcBorders>
              <w:top w:val="single" w:sz="8" w:space="0" w:color="000000"/>
              <w:left w:val="single" w:sz="8" w:space="0" w:color="000000"/>
              <w:bottom w:val="single" w:sz="8" w:space="0" w:color="000000"/>
              <w:right w:val="single" w:sz="8" w:space="0" w:color="000000"/>
            </w:tcBorders>
          </w:tcPr>
          <w:p w14:paraId="7E11B9BB" w14:textId="77777777" w:rsidR="003A7DD3" w:rsidRDefault="003A7DD3" w:rsidP="00E525DF">
            <w:pPr>
              <w:spacing w:line="259" w:lineRule="auto"/>
            </w:pPr>
            <w:r>
              <w:t>Review date</w:t>
            </w:r>
          </w:p>
        </w:tc>
        <w:tc>
          <w:tcPr>
            <w:tcW w:w="2835" w:type="dxa"/>
            <w:tcBorders>
              <w:top w:val="single" w:sz="8" w:space="0" w:color="000000"/>
              <w:left w:val="single" w:sz="8" w:space="0" w:color="000000"/>
              <w:bottom w:val="single" w:sz="8" w:space="0" w:color="000000"/>
              <w:right w:val="single" w:sz="8" w:space="0" w:color="000000"/>
            </w:tcBorders>
          </w:tcPr>
          <w:p w14:paraId="090F2DCD" w14:textId="77777777" w:rsidR="003A7DD3" w:rsidRDefault="003A7DD3" w:rsidP="00E525DF">
            <w:pPr>
              <w:spacing w:line="259" w:lineRule="auto"/>
            </w:pPr>
            <w:r>
              <w:t xml:space="preserve">Evaluation </w:t>
            </w:r>
          </w:p>
        </w:tc>
      </w:tr>
      <w:tr w:rsidR="003A7DD3" w14:paraId="0C3664AF" w14:textId="77777777" w:rsidTr="00E525DF">
        <w:trPr>
          <w:trHeight w:val="1028"/>
        </w:trPr>
        <w:tc>
          <w:tcPr>
            <w:tcW w:w="2971" w:type="dxa"/>
            <w:tcBorders>
              <w:top w:val="single" w:sz="8" w:space="0" w:color="000000"/>
              <w:left w:val="single" w:sz="8" w:space="0" w:color="000000"/>
              <w:bottom w:val="single" w:sz="8" w:space="0" w:color="000000"/>
              <w:right w:val="single" w:sz="8" w:space="0" w:color="000000"/>
            </w:tcBorders>
          </w:tcPr>
          <w:p w14:paraId="529D11B0" w14:textId="77777777" w:rsidR="003A7DD3" w:rsidRDefault="003A7DD3" w:rsidP="00E525DF">
            <w:pPr>
              <w:spacing w:line="259" w:lineRule="auto"/>
            </w:pPr>
            <w:r>
              <w:t xml:space="preserve">  </w:t>
            </w:r>
          </w:p>
          <w:p w14:paraId="6EBC6114" w14:textId="77777777" w:rsidR="003A7DD3" w:rsidRDefault="003A7DD3" w:rsidP="00E525DF">
            <w:pPr>
              <w:spacing w:line="259" w:lineRule="auto"/>
            </w:pPr>
            <w:r>
              <w:t xml:space="preserve"> </w:t>
            </w:r>
          </w:p>
        </w:tc>
        <w:tc>
          <w:tcPr>
            <w:tcW w:w="2686" w:type="dxa"/>
            <w:tcBorders>
              <w:top w:val="single" w:sz="8" w:space="0" w:color="000000"/>
              <w:left w:val="single" w:sz="8" w:space="0" w:color="000000"/>
              <w:bottom w:val="single" w:sz="8" w:space="0" w:color="000000"/>
              <w:right w:val="single" w:sz="8" w:space="0" w:color="000000"/>
            </w:tcBorders>
          </w:tcPr>
          <w:p w14:paraId="4BE53BCB" w14:textId="77777777" w:rsidR="003A7DD3" w:rsidRDefault="003A7DD3" w:rsidP="00E525DF">
            <w:pPr>
              <w:spacing w:line="259" w:lineRule="auto"/>
            </w:pPr>
          </w:p>
        </w:tc>
        <w:tc>
          <w:tcPr>
            <w:tcW w:w="4678" w:type="dxa"/>
            <w:tcBorders>
              <w:top w:val="single" w:sz="8" w:space="0" w:color="000000"/>
              <w:left w:val="single" w:sz="8" w:space="0" w:color="000000"/>
              <w:bottom w:val="single" w:sz="8" w:space="0" w:color="000000"/>
              <w:right w:val="single" w:sz="8" w:space="0" w:color="000000"/>
            </w:tcBorders>
          </w:tcPr>
          <w:p w14:paraId="3433BA95" w14:textId="77777777" w:rsidR="003A7DD3" w:rsidRDefault="003A7DD3" w:rsidP="00E525DF">
            <w:pPr>
              <w:spacing w:line="259" w:lineRule="auto"/>
            </w:pPr>
          </w:p>
        </w:tc>
        <w:tc>
          <w:tcPr>
            <w:tcW w:w="1417" w:type="dxa"/>
            <w:tcBorders>
              <w:top w:val="single" w:sz="8" w:space="0" w:color="000000"/>
              <w:left w:val="single" w:sz="8" w:space="0" w:color="000000"/>
              <w:bottom w:val="single" w:sz="8" w:space="0" w:color="000000"/>
              <w:right w:val="single" w:sz="8" w:space="0" w:color="000000"/>
            </w:tcBorders>
          </w:tcPr>
          <w:p w14:paraId="3F89A5D1" w14:textId="77777777" w:rsidR="003A7DD3" w:rsidRDefault="003A7DD3" w:rsidP="00E525DF">
            <w:pPr>
              <w:spacing w:line="259" w:lineRule="auto"/>
            </w:pPr>
          </w:p>
        </w:tc>
        <w:tc>
          <w:tcPr>
            <w:tcW w:w="2835" w:type="dxa"/>
            <w:tcBorders>
              <w:top w:val="single" w:sz="8" w:space="0" w:color="000000"/>
              <w:left w:val="single" w:sz="8" w:space="0" w:color="000000"/>
              <w:bottom w:val="single" w:sz="8" w:space="0" w:color="000000"/>
              <w:right w:val="single" w:sz="8" w:space="0" w:color="000000"/>
            </w:tcBorders>
          </w:tcPr>
          <w:p w14:paraId="1EAB2BE7" w14:textId="77777777" w:rsidR="003A7DD3" w:rsidRDefault="003A7DD3" w:rsidP="00E525DF">
            <w:pPr>
              <w:spacing w:line="259" w:lineRule="auto"/>
            </w:pPr>
            <w:r>
              <w:t xml:space="preserve"> </w:t>
            </w:r>
          </w:p>
          <w:p w14:paraId="27C002C1" w14:textId="77777777" w:rsidR="003A7DD3" w:rsidRDefault="003A7DD3" w:rsidP="00E525DF">
            <w:pPr>
              <w:spacing w:line="259" w:lineRule="auto"/>
            </w:pPr>
            <w:r>
              <w:t xml:space="preserve"> </w:t>
            </w:r>
          </w:p>
        </w:tc>
      </w:tr>
    </w:tbl>
    <w:p w14:paraId="1DC13464" w14:textId="77777777" w:rsidR="003A7DD3" w:rsidRDefault="003A7DD3" w:rsidP="003A7DD3">
      <w:pPr>
        <w:tabs>
          <w:tab w:val="left" w:pos="1650"/>
        </w:tabs>
        <w:spacing w:after="135" w:line="259" w:lineRule="auto"/>
      </w:pPr>
      <w:r>
        <w:t xml:space="preserve"> </w:t>
      </w:r>
      <w:r>
        <w:tab/>
      </w:r>
    </w:p>
    <w:p w14:paraId="18039741" w14:textId="77777777" w:rsidR="003A7DD3" w:rsidRPr="00735509" w:rsidRDefault="003A7DD3" w:rsidP="003A7DD3">
      <w:pPr>
        <w:tabs>
          <w:tab w:val="left" w:pos="1650"/>
        </w:tabs>
        <w:spacing w:after="135" w:line="259" w:lineRule="auto"/>
        <w:rPr>
          <w:b/>
          <w:bCs/>
        </w:rPr>
      </w:pPr>
      <w:r w:rsidRPr="0062051B">
        <w:rPr>
          <w:b/>
          <w:bCs/>
        </w:rPr>
        <w:t>Area for improvement 2</w:t>
      </w:r>
    </w:p>
    <w:tbl>
      <w:tblPr>
        <w:tblStyle w:val="TableGrid"/>
        <w:tblW w:w="14587" w:type="dxa"/>
        <w:tblInd w:w="145" w:type="dxa"/>
        <w:tblCellMar>
          <w:top w:w="55" w:type="dxa"/>
          <w:left w:w="110" w:type="dxa"/>
          <w:right w:w="115" w:type="dxa"/>
        </w:tblCellMar>
        <w:tblLook w:val="04A0" w:firstRow="1" w:lastRow="0" w:firstColumn="1" w:lastColumn="0" w:noHBand="0" w:noVBand="1"/>
      </w:tblPr>
      <w:tblGrid>
        <w:gridCol w:w="2926"/>
        <w:gridCol w:w="2731"/>
        <w:gridCol w:w="4678"/>
        <w:gridCol w:w="1417"/>
        <w:gridCol w:w="2835"/>
      </w:tblGrid>
      <w:tr w:rsidR="003A7DD3" w14:paraId="78A04B43" w14:textId="77777777" w:rsidTr="00E525DF">
        <w:trPr>
          <w:trHeight w:val="725"/>
        </w:trPr>
        <w:tc>
          <w:tcPr>
            <w:tcW w:w="2926" w:type="dxa"/>
            <w:tcBorders>
              <w:top w:val="single" w:sz="8" w:space="0" w:color="000000"/>
              <w:left w:val="single" w:sz="8" w:space="0" w:color="000000"/>
              <w:bottom w:val="single" w:sz="8" w:space="0" w:color="000000"/>
              <w:right w:val="single" w:sz="8" w:space="0" w:color="000000"/>
            </w:tcBorders>
          </w:tcPr>
          <w:p w14:paraId="5CCE518F" w14:textId="77777777" w:rsidR="003A7DD3" w:rsidRDefault="003A7DD3" w:rsidP="00E525DF">
            <w:pPr>
              <w:spacing w:line="259" w:lineRule="auto"/>
            </w:pPr>
          </w:p>
        </w:tc>
        <w:tc>
          <w:tcPr>
            <w:tcW w:w="2731" w:type="dxa"/>
            <w:tcBorders>
              <w:top w:val="single" w:sz="8" w:space="0" w:color="000000"/>
              <w:left w:val="single" w:sz="8" w:space="0" w:color="000000"/>
              <w:bottom w:val="single" w:sz="8" w:space="0" w:color="000000"/>
              <w:right w:val="single" w:sz="8" w:space="0" w:color="000000"/>
            </w:tcBorders>
          </w:tcPr>
          <w:p w14:paraId="721BB695" w14:textId="77777777" w:rsidR="003A7DD3" w:rsidRDefault="003A7DD3" w:rsidP="00E525DF">
            <w:pPr>
              <w:spacing w:line="259" w:lineRule="auto"/>
            </w:pPr>
            <w:r>
              <w:t>Key action(s)</w:t>
            </w:r>
          </w:p>
          <w:p w14:paraId="2C3877F4" w14:textId="77777777" w:rsidR="003A7DD3" w:rsidRDefault="003A7DD3" w:rsidP="00E525DF">
            <w:pPr>
              <w:spacing w:line="259" w:lineRule="auto"/>
            </w:pPr>
          </w:p>
        </w:tc>
        <w:tc>
          <w:tcPr>
            <w:tcW w:w="4678" w:type="dxa"/>
            <w:tcBorders>
              <w:top w:val="single" w:sz="8" w:space="0" w:color="000000"/>
              <w:left w:val="single" w:sz="8" w:space="0" w:color="000000"/>
              <w:bottom w:val="single" w:sz="8" w:space="0" w:color="000000"/>
              <w:right w:val="single" w:sz="8" w:space="0" w:color="000000"/>
            </w:tcBorders>
          </w:tcPr>
          <w:p w14:paraId="0D5E8F01" w14:textId="77777777" w:rsidR="003A7DD3" w:rsidRDefault="003A7DD3" w:rsidP="00E525DF">
            <w:pPr>
              <w:spacing w:line="259" w:lineRule="auto"/>
            </w:pPr>
            <w:r>
              <w:t>Support required and by whom</w:t>
            </w:r>
          </w:p>
          <w:p w14:paraId="7FA0D826" w14:textId="77777777" w:rsidR="003A7DD3" w:rsidRDefault="003A7DD3" w:rsidP="00E525DF">
            <w:pPr>
              <w:spacing w:line="259" w:lineRule="auto"/>
            </w:pPr>
          </w:p>
          <w:p w14:paraId="5891323F" w14:textId="77777777" w:rsidR="003A7DD3" w:rsidRDefault="003A7DD3" w:rsidP="00E525DF">
            <w:pPr>
              <w:spacing w:line="259" w:lineRule="auto"/>
            </w:pPr>
          </w:p>
        </w:tc>
        <w:tc>
          <w:tcPr>
            <w:tcW w:w="1417" w:type="dxa"/>
            <w:tcBorders>
              <w:top w:val="single" w:sz="8" w:space="0" w:color="000000"/>
              <w:left w:val="single" w:sz="8" w:space="0" w:color="000000"/>
              <w:bottom w:val="single" w:sz="8" w:space="0" w:color="000000"/>
              <w:right w:val="single" w:sz="8" w:space="0" w:color="000000"/>
            </w:tcBorders>
          </w:tcPr>
          <w:p w14:paraId="5541923F" w14:textId="77777777" w:rsidR="003A7DD3" w:rsidRDefault="003A7DD3" w:rsidP="00E525DF">
            <w:pPr>
              <w:spacing w:line="259" w:lineRule="auto"/>
            </w:pPr>
            <w:r>
              <w:t>Review date</w:t>
            </w:r>
          </w:p>
          <w:p w14:paraId="4F94624A" w14:textId="77777777" w:rsidR="003A7DD3" w:rsidRPr="00161168" w:rsidRDefault="003A7DD3" w:rsidP="00E525DF"/>
          <w:p w14:paraId="0A8B7DD6" w14:textId="77777777" w:rsidR="003A7DD3" w:rsidRPr="00161168" w:rsidRDefault="003A7DD3" w:rsidP="00E525DF"/>
        </w:tc>
        <w:tc>
          <w:tcPr>
            <w:tcW w:w="2835" w:type="dxa"/>
            <w:tcBorders>
              <w:top w:val="single" w:sz="8" w:space="0" w:color="000000"/>
              <w:left w:val="single" w:sz="8" w:space="0" w:color="000000"/>
              <w:bottom w:val="single" w:sz="8" w:space="0" w:color="000000"/>
              <w:right w:val="single" w:sz="8" w:space="0" w:color="000000"/>
            </w:tcBorders>
          </w:tcPr>
          <w:p w14:paraId="24674320" w14:textId="77777777" w:rsidR="003A7DD3" w:rsidRDefault="003A7DD3" w:rsidP="00E525DF">
            <w:pPr>
              <w:spacing w:line="259" w:lineRule="auto"/>
            </w:pPr>
            <w:r>
              <w:t>Evaluation</w:t>
            </w:r>
          </w:p>
          <w:p w14:paraId="2886E7EF" w14:textId="77777777" w:rsidR="003A7DD3" w:rsidRPr="00161168" w:rsidRDefault="003A7DD3" w:rsidP="00E525DF"/>
          <w:p w14:paraId="5A7C9656" w14:textId="77777777" w:rsidR="003A7DD3" w:rsidRPr="00161168" w:rsidRDefault="003A7DD3" w:rsidP="00E525DF"/>
        </w:tc>
      </w:tr>
      <w:tr w:rsidR="003A7DD3" w14:paraId="1682096D" w14:textId="77777777" w:rsidTr="00E525DF">
        <w:trPr>
          <w:trHeight w:val="1747"/>
        </w:trPr>
        <w:tc>
          <w:tcPr>
            <w:tcW w:w="2926" w:type="dxa"/>
            <w:tcBorders>
              <w:top w:val="single" w:sz="8" w:space="0" w:color="000000"/>
              <w:left w:val="single" w:sz="8" w:space="0" w:color="000000"/>
              <w:bottom w:val="single" w:sz="8" w:space="0" w:color="000000"/>
              <w:right w:val="single" w:sz="8" w:space="0" w:color="000000"/>
            </w:tcBorders>
          </w:tcPr>
          <w:p w14:paraId="38744A5E" w14:textId="77777777" w:rsidR="003A7DD3" w:rsidRDefault="003A7DD3" w:rsidP="00E525DF">
            <w:pPr>
              <w:spacing w:line="259" w:lineRule="auto"/>
            </w:pPr>
            <w:r>
              <w:t xml:space="preserve"> </w:t>
            </w:r>
          </w:p>
          <w:p w14:paraId="6055C9E5" w14:textId="77777777" w:rsidR="003A7DD3" w:rsidRPr="005F3919" w:rsidRDefault="003A7DD3" w:rsidP="00E525DF"/>
          <w:p w14:paraId="562F368C" w14:textId="77777777" w:rsidR="003A7DD3" w:rsidRPr="005F3919" w:rsidRDefault="003A7DD3" w:rsidP="00E525DF"/>
        </w:tc>
        <w:tc>
          <w:tcPr>
            <w:tcW w:w="2731" w:type="dxa"/>
            <w:tcBorders>
              <w:top w:val="single" w:sz="8" w:space="0" w:color="000000"/>
              <w:left w:val="single" w:sz="8" w:space="0" w:color="000000"/>
              <w:bottom w:val="single" w:sz="8" w:space="0" w:color="000000"/>
              <w:right w:val="single" w:sz="8" w:space="0" w:color="000000"/>
            </w:tcBorders>
          </w:tcPr>
          <w:p w14:paraId="6C4C8953" w14:textId="77777777" w:rsidR="003A7DD3" w:rsidRPr="005F3919" w:rsidRDefault="003A7DD3" w:rsidP="00E525DF"/>
        </w:tc>
        <w:tc>
          <w:tcPr>
            <w:tcW w:w="4678" w:type="dxa"/>
            <w:tcBorders>
              <w:top w:val="single" w:sz="8" w:space="0" w:color="000000"/>
              <w:left w:val="single" w:sz="8" w:space="0" w:color="000000"/>
              <w:bottom w:val="single" w:sz="8" w:space="0" w:color="000000"/>
              <w:right w:val="single" w:sz="8" w:space="0" w:color="000000"/>
            </w:tcBorders>
          </w:tcPr>
          <w:p w14:paraId="4F3D27A4" w14:textId="77777777" w:rsidR="003A7DD3" w:rsidRPr="005F3919" w:rsidRDefault="003A7DD3" w:rsidP="00E525DF">
            <w:pPr>
              <w:spacing w:line="259" w:lineRule="auto"/>
            </w:pPr>
            <w:r>
              <w:t xml:space="preserve"> </w:t>
            </w:r>
          </w:p>
        </w:tc>
        <w:tc>
          <w:tcPr>
            <w:tcW w:w="1417" w:type="dxa"/>
            <w:tcBorders>
              <w:top w:val="single" w:sz="8" w:space="0" w:color="000000"/>
              <w:left w:val="single" w:sz="8" w:space="0" w:color="000000"/>
              <w:bottom w:val="single" w:sz="8" w:space="0" w:color="000000"/>
              <w:right w:val="single" w:sz="8" w:space="0" w:color="000000"/>
            </w:tcBorders>
          </w:tcPr>
          <w:p w14:paraId="7826AD65" w14:textId="77777777" w:rsidR="003A7DD3" w:rsidRPr="005F3919" w:rsidRDefault="003A7DD3" w:rsidP="00E525DF">
            <w:pPr>
              <w:spacing w:line="259" w:lineRule="auto"/>
            </w:pPr>
            <w:r>
              <w:t xml:space="preserve"> </w:t>
            </w:r>
          </w:p>
        </w:tc>
        <w:tc>
          <w:tcPr>
            <w:tcW w:w="2835" w:type="dxa"/>
            <w:tcBorders>
              <w:top w:val="single" w:sz="8" w:space="0" w:color="000000"/>
              <w:left w:val="single" w:sz="8" w:space="0" w:color="000000"/>
              <w:bottom w:val="single" w:sz="8" w:space="0" w:color="000000"/>
              <w:right w:val="single" w:sz="8" w:space="0" w:color="000000"/>
            </w:tcBorders>
          </w:tcPr>
          <w:p w14:paraId="7ED6EE54" w14:textId="77777777" w:rsidR="003A7DD3" w:rsidRDefault="003A7DD3" w:rsidP="00E525DF">
            <w:pPr>
              <w:spacing w:line="259" w:lineRule="auto"/>
            </w:pPr>
          </w:p>
        </w:tc>
      </w:tr>
    </w:tbl>
    <w:p w14:paraId="15B04649" w14:textId="77777777" w:rsidR="003A7DD3" w:rsidRDefault="003A7DD3" w:rsidP="003A7DD3">
      <w:pPr>
        <w:spacing w:after="135" w:line="259" w:lineRule="auto"/>
      </w:pPr>
      <w:r>
        <w:lastRenderedPageBreak/>
        <w:t xml:space="preserve">  </w:t>
      </w:r>
    </w:p>
    <w:p w14:paraId="26850E07" w14:textId="77777777" w:rsidR="003A7DD3" w:rsidRDefault="003A7DD3" w:rsidP="003A7DD3">
      <w:pPr>
        <w:spacing w:after="135" w:line="259" w:lineRule="auto"/>
      </w:pPr>
    </w:p>
    <w:p w14:paraId="5977DC29" w14:textId="77777777" w:rsidR="003A7DD3" w:rsidRPr="000E2EC5" w:rsidRDefault="003A7DD3" w:rsidP="003A7DD3">
      <w:pPr>
        <w:spacing w:after="135" w:line="259" w:lineRule="auto"/>
        <w:rPr>
          <w:b/>
          <w:bCs/>
        </w:rPr>
      </w:pPr>
      <w:r w:rsidRPr="000E2EC5">
        <w:rPr>
          <w:b/>
          <w:bCs/>
        </w:rPr>
        <w:t>Area for improvement 3</w:t>
      </w:r>
    </w:p>
    <w:tbl>
      <w:tblPr>
        <w:tblStyle w:val="TableGrid"/>
        <w:tblW w:w="14587" w:type="dxa"/>
        <w:tblInd w:w="145" w:type="dxa"/>
        <w:tblCellMar>
          <w:top w:w="50" w:type="dxa"/>
          <w:left w:w="105" w:type="dxa"/>
          <w:right w:w="115" w:type="dxa"/>
        </w:tblCellMar>
        <w:tblLook w:val="04A0" w:firstRow="1" w:lastRow="0" w:firstColumn="1" w:lastColumn="0" w:noHBand="0" w:noVBand="1"/>
      </w:tblPr>
      <w:tblGrid>
        <w:gridCol w:w="2822"/>
        <w:gridCol w:w="2835"/>
        <w:gridCol w:w="4678"/>
        <w:gridCol w:w="1417"/>
        <w:gridCol w:w="2835"/>
      </w:tblGrid>
      <w:tr w:rsidR="003A7DD3" w14:paraId="0655AA84" w14:textId="77777777" w:rsidTr="00E525DF">
        <w:trPr>
          <w:trHeight w:val="660"/>
        </w:trPr>
        <w:tc>
          <w:tcPr>
            <w:tcW w:w="2822" w:type="dxa"/>
            <w:tcBorders>
              <w:top w:val="single" w:sz="8" w:space="0" w:color="000000"/>
              <w:left w:val="single" w:sz="8" w:space="0" w:color="000000"/>
              <w:bottom w:val="single" w:sz="8" w:space="0" w:color="000000"/>
              <w:right w:val="single" w:sz="8" w:space="0" w:color="000000"/>
            </w:tcBorders>
          </w:tcPr>
          <w:p w14:paraId="664604E2" w14:textId="77777777" w:rsidR="003A7DD3" w:rsidRDefault="003A7DD3" w:rsidP="00E525DF">
            <w:pPr>
              <w:spacing w:line="259" w:lineRule="auto"/>
              <w:ind w:left="5"/>
            </w:pPr>
            <w:r>
              <w:t xml:space="preserve">  </w:t>
            </w:r>
          </w:p>
        </w:tc>
        <w:tc>
          <w:tcPr>
            <w:tcW w:w="2835" w:type="dxa"/>
            <w:tcBorders>
              <w:top w:val="single" w:sz="8" w:space="0" w:color="000000"/>
              <w:left w:val="single" w:sz="8" w:space="0" w:color="000000"/>
              <w:bottom w:val="single" w:sz="8" w:space="0" w:color="000000"/>
              <w:right w:val="single" w:sz="8" w:space="0" w:color="000000"/>
            </w:tcBorders>
          </w:tcPr>
          <w:p w14:paraId="273632D6" w14:textId="77777777" w:rsidR="003A7DD3" w:rsidRDefault="003A7DD3" w:rsidP="00E525DF">
            <w:pPr>
              <w:spacing w:after="1" w:line="259" w:lineRule="auto"/>
              <w:ind w:left="5"/>
            </w:pPr>
            <w:r>
              <w:t>Key action(s)</w:t>
            </w:r>
          </w:p>
          <w:p w14:paraId="65490253" w14:textId="77777777" w:rsidR="003A7DD3" w:rsidRDefault="003A7DD3" w:rsidP="00E525DF">
            <w:pPr>
              <w:spacing w:line="259" w:lineRule="auto"/>
              <w:ind w:left="5"/>
            </w:pPr>
            <w:r>
              <w:t xml:space="preserve"> </w:t>
            </w:r>
          </w:p>
        </w:tc>
        <w:tc>
          <w:tcPr>
            <w:tcW w:w="4678" w:type="dxa"/>
            <w:tcBorders>
              <w:top w:val="single" w:sz="8" w:space="0" w:color="000000"/>
              <w:left w:val="single" w:sz="8" w:space="0" w:color="000000"/>
              <w:bottom w:val="single" w:sz="8" w:space="0" w:color="000000"/>
              <w:right w:val="single" w:sz="8" w:space="0" w:color="000000"/>
            </w:tcBorders>
          </w:tcPr>
          <w:p w14:paraId="3CEB080A" w14:textId="77777777" w:rsidR="003A7DD3" w:rsidRDefault="003A7DD3" w:rsidP="00E525DF">
            <w:pPr>
              <w:spacing w:line="259" w:lineRule="auto"/>
              <w:ind w:left="5"/>
            </w:pPr>
            <w:r>
              <w:t xml:space="preserve">Support required and by whom </w:t>
            </w:r>
          </w:p>
        </w:tc>
        <w:tc>
          <w:tcPr>
            <w:tcW w:w="1417" w:type="dxa"/>
            <w:tcBorders>
              <w:top w:val="single" w:sz="8" w:space="0" w:color="000000"/>
              <w:left w:val="single" w:sz="8" w:space="0" w:color="000000"/>
              <w:bottom w:val="single" w:sz="8" w:space="0" w:color="000000"/>
              <w:right w:val="single" w:sz="8" w:space="0" w:color="000000"/>
            </w:tcBorders>
          </w:tcPr>
          <w:p w14:paraId="1FA031F7" w14:textId="77777777" w:rsidR="003A7DD3" w:rsidRDefault="003A7DD3" w:rsidP="00E525DF">
            <w:pPr>
              <w:spacing w:line="259" w:lineRule="auto"/>
              <w:ind w:left="5"/>
            </w:pPr>
            <w:r>
              <w:t xml:space="preserve">Review date </w:t>
            </w:r>
          </w:p>
        </w:tc>
        <w:tc>
          <w:tcPr>
            <w:tcW w:w="2835" w:type="dxa"/>
            <w:tcBorders>
              <w:top w:val="single" w:sz="8" w:space="0" w:color="000000"/>
              <w:left w:val="single" w:sz="8" w:space="0" w:color="000000"/>
              <w:bottom w:val="single" w:sz="8" w:space="0" w:color="000000"/>
              <w:right w:val="single" w:sz="8" w:space="0" w:color="000000"/>
            </w:tcBorders>
          </w:tcPr>
          <w:p w14:paraId="5FA98B66" w14:textId="77777777" w:rsidR="003A7DD3" w:rsidRDefault="003A7DD3" w:rsidP="00E525DF">
            <w:pPr>
              <w:spacing w:line="259" w:lineRule="auto"/>
              <w:ind w:left="5"/>
            </w:pPr>
            <w:r>
              <w:t xml:space="preserve">Evaluation </w:t>
            </w:r>
          </w:p>
        </w:tc>
      </w:tr>
      <w:tr w:rsidR="003A7DD3" w14:paraId="1FD70832" w14:textId="77777777" w:rsidTr="00E525DF">
        <w:trPr>
          <w:trHeight w:val="2181"/>
        </w:trPr>
        <w:tc>
          <w:tcPr>
            <w:tcW w:w="2822" w:type="dxa"/>
            <w:tcBorders>
              <w:top w:val="single" w:sz="8" w:space="0" w:color="000000"/>
              <w:left w:val="single" w:sz="8" w:space="0" w:color="000000"/>
              <w:bottom w:val="single" w:sz="8" w:space="0" w:color="000000"/>
              <w:right w:val="single" w:sz="8" w:space="0" w:color="000000"/>
            </w:tcBorders>
          </w:tcPr>
          <w:p w14:paraId="1F7B30FE" w14:textId="77777777" w:rsidR="003A7DD3" w:rsidRDefault="003A7DD3" w:rsidP="00E525DF">
            <w:pPr>
              <w:spacing w:line="259" w:lineRule="auto"/>
              <w:ind w:left="5"/>
            </w:pPr>
          </w:p>
        </w:tc>
        <w:tc>
          <w:tcPr>
            <w:tcW w:w="2835" w:type="dxa"/>
            <w:tcBorders>
              <w:top w:val="single" w:sz="8" w:space="0" w:color="000000"/>
              <w:left w:val="single" w:sz="8" w:space="0" w:color="000000"/>
              <w:bottom w:val="single" w:sz="8" w:space="0" w:color="000000"/>
              <w:right w:val="single" w:sz="8" w:space="0" w:color="000000"/>
            </w:tcBorders>
          </w:tcPr>
          <w:p w14:paraId="54134C1A" w14:textId="77777777" w:rsidR="003A7DD3" w:rsidRDefault="003A7DD3" w:rsidP="00E525DF">
            <w:pPr>
              <w:spacing w:line="259" w:lineRule="auto"/>
              <w:ind w:left="5"/>
            </w:pPr>
          </w:p>
        </w:tc>
        <w:tc>
          <w:tcPr>
            <w:tcW w:w="4678" w:type="dxa"/>
            <w:tcBorders>
              <w:top w:val="single" w:sz="8" w:space="0" w:color="000000"/>
              <w:left w:val="single" w:sz="8" w:space="0" w:color="000000"/>
              <w:bottom w:val="single" w:sz="8" w:space="0" w:color="000000"/>
              <w:right w:val="single" w:sz="8" w:space="0" w:color="000000"/>
            </w:tcBorders>
          </w:tcPr>
          <w:p w14:paraId="035B5465" w14:textId="77777777" w:rsidR="003A7DD3" w:rsidRDefault="003A7DD3" w:rsidP="00E525DF">
            <w:pPr>
              <w:spacing w:line="259" w:lineRule="auto"/>
              <w:ind w:left="5"/>
            </w:pPr>
          </w:p>
        </w:tc>
        <w:tc>
          <w:tcPr>
            <w:tcW w:w="1417" w:type="dxa"/>
            <w:tcBorders>
              <w:top w:val="single" w:sz="8" w:space="0" w:color="000000"/>
              <w:left w:val="single" w:sz="8" w:space="0" w:color="000000"/>
              <w:bottom w:val="single" w:sz="8" w:space="0" w:color="000000"/>
              <w:right w:val="single" w:sz="8" w:space="0" w:color="000000"/>
            </w:tcBorders>
          </w:tcPr>
          <w:p w14:paraId="61C15D16" w14:textId="77777777" w:rsidR="003A7DD3" w:rsidRDefault="003A7DD3" w:rsidP="00E525DF">
            <w:pPr>
              <w:spacing w:line="259" w:lineRule="auto"/>
              <w:ind w:left="5"/>
            </w:pPr>
            <w:r>
              <w:t xml:space="preserve"> </w:t>
            </w:r>
          </w:p>
        </w:tc>
        <w:tc>
          <w:tcPr>
            <w:tcW w:w="2835" w:type="dxa"/>
            <w:tcBorders>
              <w:top w:val="single" w:sz="8" w:space="0" w:color="000000"/>
              <w:left w:val="single" w:sz="8" w:space="0" w:color="000000"/>
              <w:bottom w:val="single" w:sz="8" w:space="0" w:color="000000"/>
              <w:right w:val="single" w:sz="8" w:space="0" w:color="000000"/>
            </w:tcBorders>
          </w:tcPr>
          <w:p w14:paraId="521D1040" w14:textId="77777777" w:rsidR="003A7DD3" w:rsidRDefault="003A7DD3" w:rsidP="00E525DF">
            <w:pPr>
              <w:spacing w:line="259" w:lineRule="auto"/>
              <w:ind w:left="5"/>
            </w:pPr>
          </w:p>
          <w:p w14:paraId="4005395F" w14:textId="77777777" w:rsidR="003A7DD3" w:rsidRDefault="003A7DD3" w:rsidP="00E525DF">
            <w:pPr>
              <w:spacing w:line="259" w:lineRule="auto"/>
              <w:ind w:left="5"/>
            </w:pPr>
            <w:r>
              <w:t xml:space="preserve"> </w:t>
            </w:r>
          </w:p>
          <w:p w14:paraId="2376CE5A" w14:textId="77777777" w:rsidR="003A7DD3" w:rsidRDefault="003A7DD3" w:rsidP="00E525DF">
            <w:pPr>
              <w:spacing w:line="259" w:lineRule="auto"/>
              <w:ind w:left="5"/>
            </w:pPr>
            <w:r>
              <w:t xml:space="preserve"> </w:t>
            </w:r>
          </w:p>
        </w:tc>
      </w:tr>
    </w:tbl>
    <w:p w14:paraId="1762342B" w14:textId="77777777" w:rsidR="003A7DD3" w:rsidRDefault="003A7DD3" w:rsidP="003A7DD3">
      <w:pPr>
        <w:spacing w:after="175" w:line="259" w:lineRule="auto"/>
      </w:pPr>
      <w:r>
        <w:t xml:space="preserve">  </w:t>
      </w:r>
    </w:p>
    <w:tbl>
      <w:tblPr>
        <w:tblStyle w:val="TableGrid"/>
        <w:tblW w:w="12289" w:type="dxa"/>
        <w:tblInd w:w="10" w:type="dxa"/>
        <w:tblCellMar>
          <w:top w:w="50" w:type="dxa"/>
          <w:left w:w="110" w:type="dxa"/>
          <w:right w:w="115" w:type="dxa"/>
        </w:tblCellMar>
        <w:tblLook w:val="04A0" w:firstRow="1" w:lastRow="0" w:firstColumn="1" w:lastColumn="0" w:noHBand="0" w:noVBand="1"/>
      </w:tblPr>
      <w:tblGrid>
        <w:gridCol w:w="8508"/>
        <w:gridCol w:w="3781"/>
      </w:tblGrid>
      <w:tr w:rsidR="003A7DD3" w14:paraId="50D2C395" w14:textId="77777777" w:rsidTr="00E525DF">
        <w:trPr>
          <w:trHeight w:val="525"/>
        </w:trPr>
        <w:tc>
          <w:tcPr>
            <w:tcW w:w="8508" w:type="dxa"/>
            <w:tcBorders>
              <w:top w:val="single" w:sz="8" w:space="0" w:color="000000"/>
              <w:left w:val="single" w:sz="8" w:space="0" w:color="000000"/>
              <w:bottom w:val="single" w:sz="8" w:space="0" w:color="000000"/>
              <w:right w:val="single" w:sz="8" w:space="0" w:color="000000"/>
            </w:tcBorders>
          </w:tcPr>
          <w:p w14:paraId="2D780C78" w14:textId="77777777" w:rsidR="003A7DD3" w:rsidRDefault="003A7DD3" w:rsidP="00E525DF">
            <w:pPr>
              <w:spacing w:line="259" w:lineRule="auto"/>
            </w:pPr>
            <w:r>
              <w:t xml:space="preserve">ECT (signed) </w:t>
            </w:r>
          </w:p>
        </w:tc>
        <w:tc>
          <w:tcPr>
            <w:tcW w:w="3781" w:type="dxa"/>
            <w:tcBorders>
              <w:top w:val="single" w:sz="8" w:space="0" w:color="000000"/>
              <w:left w:val="single" w:sz="8" w:space="0" w:color="000000"/>
              <w:bottom w:val="single" w:sz="8" w:space="0" w:color="000000"/>
              <w:right w:val="single" w:sz="8" w:space="0" w:color="000000"/>
            </w:tcBorders>
          </w:tcPr>
          <w:p w14:paraId="71832FEE" w14:textId="77777777" w:rsidR="003A7DD3" w:rsidRDefault="003A7DD3" w:rsidP="00E525DF">
            <w:pPr>
              <w:spacing w:line="259" w:lineRule="auto"/>
            </w:pPr>
            <w:r>
              <w:t xml:space="preserve">Date </w:t>
            </w:r>
          </w:p>
        </w:tc>
      </w:tr>
      <w:tr w:rsidR="003A7DD3" w14:paraId="3AAF53B9" w14:textId="77777777" w:rsidTr="00E525DF">
        <w:trPr>
          <w:trHeight w:val="525"/>
        </w:trPr>
        <w:tc>
          <w:tcPr>
            <w:tcW w:w="8508" w:type="dxa"/>
            <w:tcBorders>
              <w:top w:val="single" w:sz="8" w:space="0" w:color="000000"/>
              <w:left w:val="single" w:sz="8" w:space="0" w:color="000000"/>
              <w:bottom w:val="single" w:sz="8" w:space="0" w:color="000000"/>
              <w:right w:val="single" w:sz="8" w:space="0" w:color="000000"/>
            </w:tcBorders>
          </w:tcPr>
          <w:p w14:paraId="40A60A5D" w14:textId="77777777" w:rsidR="003A7DD3" w:rsidRDefault="003A7DD3" w:rsidP="00E525DF">
            <w:pPr>
              <w:spacing w:line="259" w:lineRule="auto"/>
            </w:pPr>
            <w:r>
              <w:t>Induction Tutor (</w:t>
            </w:r>
            <w:proofErr w:type="gramStart"/>
            <w:r>
              <w:t xml:space="preserve">signed)   </w:t>
            </w:r>
            <w:proofErr w:type="gramEnd"/>
          </w:p>
        </w:tc>
        <w:tc>
          <w:tcPr>
            <w:tcW w:w="3781" w:type="dxa"/>
            <w:tcBorders>
              <w:top w:val="single" w:sz="8" w:space="0" w:color="000000"/>
              <w:left w:val="single" w:sz="8" w:space="0" w:color="000000"/>
              <w:bottom w:val="single" w:sz="8" w:space="0" w:color="000000"/>
              <w:right w:val="single" w:sz="8" w:space="0" w:color="000000"/>
            </w:tcBorders>
          </w:tcPr>
          <w:p w14:paraId="3CE86674" w14:textId="77777777" w:rsidR="003A7DD3" w:rsidRDefault="003A7DD3" w:rsidP="00E525DF">
            <w:pPr>
              <w:spacing w:line="259" w:lineRule="auto"/>
            </w:pPr>
            <w:r>
              <w:t xml:space="preserve">Date </w:t>
            </w:r>
          </w:p>
        </w:tc>
      </w:tr>
      <w:tr w:rsidR="003A7DD3" w14:paraId="58077FF0" w14:textId="77777777" w:rsidTr="00E525DF">
        <w:trPr>
          <w:trHeight w:val="551"/>
        </w:trPr>
        <w:tc>
          <w:tcPr>
            <w:tcW w:w="8508" w:type="dxa"/>
            <w:tcBorders>
              <w:top w:val="single" w:sz="8" w:space="0" w:color="000000"/>
              <w:left w:val="single" w:sz="8" w:space="0" w:color="000000"/>
              <w:bottom w:val="single" w:sz="8" w:space="0" w:color="000000"/>
              <w:right w:val="single" w:sz="8" w:space="0" w:color="000000"/>
            </w:tcBorders>
          </w:tcPr>
          <w:p w14:paraId="732BA30A" w14:textId="77777777" w:rsidR="003A7DD3" w:rsidRDefault="003A7DD3" w:rsidP="00E525DF">
            <w:pPr>
              <w:spacing w:line="259" w:lineRule="auto"/>
            </w:pPr>
            <w:r>
              <w:t xml:space="preserve">Headteacher/Principal (signed)  </w:t>
            </w:r>
          </w:p>
        </w:tc>
        <w:tc>
          <w:tcPr>
            <w:tcW w:w="3781" w:type="dxa"/>
            <w:tcBorders>
              <w:top w:val="single" w:sz="8" w:space="0" w:color="000000"/>
              <w:left w:val="single" w:sz="8" w:space="0" w:color="000000"/>
              <w:bottom w:val="single" w:sz="8" w:space="0" w:color="000000"/>
              <w:right w:val="single" w:sz="8" w:space="0" w:color="000000"/>
            </w:tcBorders>
          </w:tcPr>
          <w:p w14:paraId="6C1AB7BB" w14:textId="77777777" w:rsidR="003A7DD3" w:rsidRDefault="003A7DD3" w:rsidP="00E525DF">
            <w:pPr>
              <w:spacing w:line="259" w:lineRule="auto"/>
            </w:pPr>
            <w:r>
              <w:t xml:space="preserve">Date </w:t>
            </w:r>
          </w:p>
        </w:tc>
      </w:tr>
    </w:tbl>
    <w:p w14:paraId="32C3EF88" w14:textId="77777777" w:rsidR="003A7DD3" w:rsidRDefault="003A7DD3" w:rsidP="003A7DD3">
      <w:pPr>
        <w:spacing w:after="155" w:line="259" w:lineRule="auto"/>
      </w:pPr>
      <w:r>
        <w:t xml:space="preserve">  </w:t>
      </w:r>
    </w:p>
    <w:p w14:paraId="21C909FA" w14:textId="77777777" w:rsidR="003A7DD3" w:rsidRDefault="003A7DD3" w:rsidP="003A7DD3">
      <w:pPr>
        <w:spacing w:after="0" w:line="259" w:lineRule="auto"/>
        <w:ind w:left="-5"/>
      </w:pPr>
      <w:r>
        <w:rPr>
          <w:b/>
        </w:rPr>
        <w:t xml:space="preserve">Summary of outcome: </w:t>
      </w:r>
    </w:p>
    <w:tbl>
      <w:tblPr>
        <w:tblStyle w:val="TableGrid"/>
        <w:tblW w:w="15230" w:type="dxa"/>
        <w:tblInd w:w="10" w:type="dxa"/>
        <w:tblCellMar>
          <w:top w:w="55" w:type="dxa"/>
          <w:left w:w="110" w:type="dxa"/>
          <w:right w:w="115" w:type="dxa"/>
        </w:tblCellMar>
        <w:tblLook w:val="04A0" w:firstRow="1" w:lastRow="0" w:firstColumn="1" w:lastColumn="0" w:noHBand="0" w:noVBand="1"/>
      </w:tblPr>
      <w:tblGrid>
        <w:gridCol w:w="15230"/>
      </w:tblGrid>
      <w:tr w:rsidR="003A7DD3" w14:paraId="0724D3AC" w14:textId="77777777" w:rsidTr="00E525DF">
        <w:trPr>
          <w:trHeight w:val="990"/>
        </w:trPr>
        <w:tc>
          <w:tcPr>
            <w:tcW w:w="15230" w:type="dxa"/>
            <w:tcBorders>
              <w:top w:val="single" w:sz="8" w:space="0" w:color="000000"/>
              <w:left w:val="single" w:sz="8" w:space="0" w:color="000000"/>
              <w:bottom w:val="single" w:sz="8" w:space="0" w:color="000000"/>
              <w:right w:val="single" w:sz="8" w:space="0" w:color="000000"/>
            </w:tcBorders>
          </w:tcPr>
          <w:p w14:paraId="38907FEE" w14:textId="77777777" w:rsidR="003A7DD3" w:rsidRDefault="003A7DD3" w:rsidP="00E525DF">
            <w:pPr>
              <w:spacing w:line="259" w:lineRule="auto"/>
            </w:pPr>
            <w:r>
              <w:t xml:space="preserve">  </w:t>
            </w:r>
          </w:p>
          <w:p w14:paraId="1A88AB93" w14:textId="77777777" w:rsidR="003A7DD3" w:rsidRDefault="003A7DD3" w:rsidP="00E525DF">
            <w:pPr>
              <w:spacing w:line="259" w:lineRule="auto"/>
            </w:pPr>
            <w:r>
              <w:t xml:space="preserve"> </w:t>
            </w:r>
          </w:p>
          <w:p w14:paraId="082ADF47" w14:textId="77777777" w:rsidR="003A7DD3" w:rsidRDefault="003A7DD3" w:rsidP="00E525DF">
            <w:pPr>
              <w:spacing w:line="259" w:lineRule="auto"/>
            </w:pPr>
            <w:r>
              <w:t xml:space="preserve">  </w:t>
            </w:r>
          </w:p>
          <w:p w14:paraId="6FC45519" w14:textId="77777777" w:rsidR="003A7DD3" w:rsidRDefault="003A7DD3" w:rsidP="00E525DF">
            <w:pPr>
              <w:spacing w:line="259" w:lineRule="auto"/>
            </w:pPr>
            <w:r>
              <w:t xml:space="preserve"> </w:t>
            </w:r>
          </w:p>
          <w:p w14:paraId="5A0183A9" w14:textId="77777777" w:rsidR="003A7DD3" w:rsidRDefault="003A7DD3" w:rsidP="00E525DF">
            <w:pPr>
              <w:spacing w:line="259" w:lineRule="auto"/>
            </w:pPr>
            <w:r>
              <w:lastRenderedPageBreak/>
              <w:t xml:space="preserve">  </w:t>
            </w:r>
          </w:p>
        </w:tc>
      </w:tr>
    </w:tbl>
    <w:p w14:paraId="2AD928D4" w14:textId="77777777" w:rsidR="003A7DD3" w:rsidRDefault="003A7DD3" w:rsidP="003A7DD3">
      <w:pPr>
        <w:spacing w:line="259" w:lineRule="auto"/>
      </w:pPr>
      <w:r>
        <w:lastRenderedPageBreak/>
        <w:t xml:space="preserve">  </w:t>
      </w:r>
    </w:p>
    <w:p w14:paraId="68002175" w14:textId="77777777" w:rsidR="003A7DD3" w:rsidRDefault="003A7DD3" w:rsidP="003A7DD3">
      <w:pPr>
        <w:spacing w:after="0" w:line="259" w:lineRule="auto"/>
        <w:ind w:left="-5"/>
      </w:pPr>
      <w:r w:rsidRPr="354293C1">
        <w:rPr>
          <w:b/>
          <w:bCs/>
        </w:rPr>
        <w:t xml:space="preserve">Further points for review and improvement including objectives to be included on a further additional input plan: </w:t>
      </w:r>
    </w:p>
    <w:tbl>
      <w:tblPr>
        <w:tblStyle w:val="TableGrid"/>
        <w:tblW w:w="15300" w:type="dxa"/>
        <w:tblInd w:w="10" w:type="dxa"/>
        <w:tblCellMar>
          <w:top w:w="51" w:type="dxa"/>
          <w:left w:w="110" w:type="dxa"/>
          <w:right w:w="115" w:type="dxa"/>
        </w:tblCellMar>
        <w:tblLook w:val="04A0" w:firstRow="1" w:lastRow="0" w:firstColumn="1" w:lastColumn="0" w:noHBand="0" w:noVBand="1"/>
      </w:tblPr>
      <w:tblGrid>
        <w:gridCol w:w="15300"/>
      </w:tblGrid>
      <w:tr w:rsidR="003A7DD3" w14:paraId="5B39F5B2" w14:textId="77777777" w:rsidTr="00E525DF">
        <w:trPr>
          <w:trHeight w:val="1296"/>
        </w:trPr>
        <w:tc>
          <w:tcPr>
            <w:tcW w:w="15300" w:type="dxa"/>
            <w:tcBorders>
              <w:top w:val="single" w:sz="8" w:space="0" w:color="000000"/>
              <w:left w:val="single" w:sz="8" w:space="0" w:color="000000"/>
              <w:bottom w:val="single" w:sz="8" w:space="0" w:color="000000"/>
              <w:right w:val="single" w:sz="8" w:space="0" w:color="000000"/>
            </w:tcBorders>
          </w:tcPr>
          <w:p w14:paraId="68107A8A" w14:textId="77777777" w:rsidR="003A7DD3" w:rsidRDefault="003A7DD3" w:rsidP="00E525DF">
            <w:pPr>
              <w:spacing w:line="259" w:lineRule="auto"/>
            </w:pPr>
            <w:r>
              <w:t xml:space="preserve"> </w:t>
            </w:r>
          </w:p>
        </w:tc>
      </w:tr>
    </w:tbl>
    <w:p w14:paraId="59938747" w14:textId="77777777" w:rsidR="003A7DD3" w:rsidRDefault="003A7DD3" w:rsidP="003A7DD3">
      <w:pPr>
        <w:spacing w:line="259" w:lineRule="auto"/>
      </w:pPr>
      <w:r>
        <w:rPr>
          <w:b/>
        </w:rPr>
        <w:t xml:space="preserve">  </w:t>
      </w:r>
    </w:p>
    <w:p w14:paraId="0BB991ED" w14:textId="77777777" w:rsidR="003A7DD3" w:rsidRDefault="003A7DD3" w:rsidP="003A7DD3">
      <w:pPr>
        <w:spacing w:after="0" w:line="259" w:lineRule="auto"/>
        <w:ind w:left="-5"/>
      </w:pPr>
      <w:r>
        <w:rPr>
          <w:b/>
        </w:rPr>
        <w:t xml:space="preserve">Review outcomes agreed by:  </w:t>
      </w:r>
    </w:p>
    <w:tbl>
      <w:tblPr>
        <w:tblStyle w:val="TableGrid"/>
        <w:tblW w:w="11118" w:type="dxa"/>
        <w:tblInd w:w="10" w:type="dxa"/>
        <w:tblCellMar>
          <w:top w:w="50" w:type="dxa"/>
          <w:left w:w="110" w:type="dxa"/>
          <w:right w:w="115" w:type="dxa"/>
        </w:tblCellMar>
        <w:tblLook w:val="04A0" w:firstRow="1" w:lastRow="0" w:firstColumn="1" w:lastColumn="0" w:noHBand="0" w:noVBand="1"/>
      </w:tblPr>
      <w:tblGrid>
        <w:gridCol w:w="7697"/>
        <w:gridCol w:w="3421"/>
      </w:tblGrid>
      <w:tr w:rsidR="003A7DD3" w14:paraId="23EE5AB7" w14:textId="77777777" w:rsidTr="00E525DF">
        <w:trPr>
          <w:trHeight w:val="560"/>
        </w:trPr>
        <w:tc>
          <w:tcPr>
            <w:tcW w:w="7697" w:type="dxa"/>
            <w:tcBorders>
              <w:top w:val="single" w:sz="8" w:space="0" w:color="000000"/>
              <w:left w:val="single" w:sz="8" w:space="0" w:color="000000"/>
              <w:bottom w:val="single" w:sz="8" w:space="0" w:color="000000"/>
              <w:right w:val="single" w:sz="8" w:space="0" w:color="000000"/>
            </w:tcBorders>
          </w:tcPr>
          <w:p w14:paraId="691FF07C" w14:textId="77777777" w:rsidR="003A7DD3" w:rsidRDefault="003A7DD3" w:rsidP="00E525DF">
            <w:pPr>
              <w:spacing w:line="259" w:lineRule="auto"/>
            </w:pPr>
            <w:r>
              <w:t xml:space="preserve">ECT (signed) </w:t>
            </w:r>
          </w:p>
          <w:p w14:paraId="0959B884" w14:textId="77777777" w:rsidR="003A7DD3" w:rsidRDefault="003A7DD3" w:rsidP="00E525DF">
            <w:pPr>
              <w:spacing w:line="259" w:lineRule="auto"/>
            </w:pPr>
            <w:r>
              <w:t xml:space="preserve"> </w:t>
            </w:r>
          </w:p>
        </w:tc>
        <w:tc>
          <w:tcPr>
            <w:tcW w:w="3421" w:type="dxa"/>
            <w:tcBorders>
              <w:top w:val="single" w:sz="8" w:space="0" w:color="000000"/>
              <w:left w:val="single" w:sz="8" w:space="0" w:color="000000"/>
              <w:bottom w:val="single" w:sz="8" w:space="0" w:color="000000"/>
              <w:right w:val="single" w:sz="8" w:space="0" w:color="000000"/>
            </w:tcBorders>
          </w:tcPr>
          <w:p w14:paraId="52084FE8" w14:textId="77777777" w:rsidR="003A7DD3" w:rsidRDefault="003A7DD3" w:rsidP="00E525DF">
            <w:pPr>
              <w:spacing w:line="259" w:lineRule="auto"/>
            </w:pPr>
            <w:r>
              <w:t xml:space="preserve">Date </w:t>
            </w:r>
          </w:p>
        </w:tc>
      </w:tr>
      <w:tr w:rsidR="003A7DD3" w14:paraId="4453B13D" w14:textId="77777777" w:rsidTr="00E525DF">
        <w:trPr>
          <w:trHeight w:val="555"/>
        </w:trPr>
        <w:tc>
          <w:tcPr>
            <w:tcW w:w="7697" w:type="dxa"/>
            <w:tcBorders>
              <w:top w:val="single" w:sz="8" w:space="0" w:color="000000"/>
              <w:left w:val="single" w:sz="8" w:space="0" w:color="000000"/>
              <w:bottom w:val="single" w:sz="8" w:space="0" w:color="000000"/>
              <w:right w:val="single" w:sz="8" w:space="0" w:color="000000"/>
            </w:tcBorders>
          </w:tcPr>
          <w:p w14:paraId="0A1AD362" w14:textId="77777777" w:rsidR="003A7DD3" w:rsidRDefault="003A7DD3" w:rsidP="00E525DF">
            <w:pPr>
              <w:spacing w:line="259" w:lineRule="auto"/>
            </w:pPr>
            <w:r>
              <w:t xml:space="preserve">Induction Tutor (signed)  </w:t>
            </w:r>
          </w:p>
          <w:p w14:paraId="422C1338" w14:textId="77777777" w:rsidR="003A7DD3" w:rsidRDefault="003A7DD3" w:rsidP="00E525DF">
            <w:pPr>
              <w:spacing w:line="259" w:lineRule="auto"/>
            </w:pPr>
            <w:r>
              <w:t xml:space="preserve">  </w:t>
            </w:r>
          </w:p>
        </w:tc>
        <w:tc>
          <w:tcPr>
            <w:tcW w:w="3421" w:type="dxa"/>
            <w:tcBorders>
              <w:top w:val="single" w:sz="8" w:space="0" w:color="000000"/>
              <w:left w:val="single" w:sz="8" w:space="0" w:color="000000"/>
              <w:bottom w:val="single" w:sz="8" w:space="0" w:color="000000"/>
              <w:right w:val="single" w:sz="8" w:space="0" w:color="000000"/>
            </w:tcBorders>
          </w:tcPr>
          <w:p w14:paraId="2FEA2329" w14:textId="77777777" w:rsidR="003A7DD3" w:rsidRDefault="003A7DD3" w:rsidP="00E525DF">
            <w:pPr>
              <w:spacing w:line="259" w:lineRule="auto"/>
            </w:pPr>
            <w:r>
              <w:t xml:space="preserve">Date </w:t>
            </w:r>
          </w:p>
        </w:tc>
      </w:tr>
      <w:tr w:rsidR="003A7DD3" w14:paraId="3E97D70B" w14:textId="77777777" w:rsidTr="00E525DF">
        <w:trPr>
          <w:trHeight w:val="580"/>
        </w:trPr>
        <w:tc>
          <w:tcPr>
            <w:tcW w:w="7697" w:type="dxa"/>
            <w:tcBorders>
              <w:top w:val="single" w:sz="8" w:space="0" w:color="000000"/>
              <w:left w:val="single" w:sz="8" w:space="0" w:color="000000"/>
              <w:bottom w:val="single" w:sz="8" w:space="0" w:color="000000"/>
              <w:right w:val="single" w:sz="8" w:space="0" w:color="000000"/>
            </w:tcBorders>
          </w:tcPr>
          <w:p w14:paraId="59C346BA" w14:textId="77777777" w:rsidR="003A7DD3" w:rsidRDefault="003A7DD3" w:rsidP="00E525DF">
            <w:pPr>
              <w:spacing w:line="259" w:lineRule="auto"/>
            </w:pPr>
            <w:r>
              <w:t xml:space="preserve">Headteacher/Principal (signed) </w:t>
            </w:r>
          </w:p>
          <w:p w14:paraId="337D380B" w14:textId="77777777" w:rsidR="003A7DD3" w:rsidRDefault="003A7DD3" w:rsidP="00E525DF">
            <w:pPr>
              <w:spacing w:line="259" w:lineRule="auto"/>
            </w:pPr>
            <w:r>
              <w:t xml:space="preserve">  </w:t>
            </w:r>
          </w:p>
        </w:tc>
        <w:tc>
          <w:tcPr>
            <w:tcW w:w="3421" w:type="dxa"/>
            <w:tcBorders>
              <w:top w:val="single" w:sz="8" w:space="0" w:color="000000"/>
              <w:left w:val="single" w:sz="8" w:space="0" w:color="000000"/>
              <w:bottom w:val="single" w:sz="8" w:space="0" w:color="000000"/>
              <w:right w:val="single" w:sz="8" w:space="0" w:color="000000"/>
            </w:tcBorders>
          </w:tcPr>
          <w:p w14:paraId="65DBDC1B" w14:textId="77777777" w:rsidR="003A7DD3" w:rsidRDefault="003A7DD3" w:rsidP="00E525DF">
            <w:pPr>
              <w:spacing w:line="259" w:lineRule="auto"/>
            </w:pPr>
            <w:r>
              <w:t xml:space="preserve">Date  </w:t>
            </w:r>
          </w:p>
        </w:tc>
      </w:tr>
    </w:tbl>
    <w:p w14:paraId="622195AA" w14:textId="77777777" w:rsidR="003A7DD3" w:rsidRDefault="003A7DD3" w:rsidP="003A7DD3">
      <w:pPr>
        <w:spacing w:after="0" w:line="259" w:lineRule="auto"/>
      </w:pPr>
      <w:r>
        <w:t xml:space="preserve"> </w:t>
      </w:r>
    </w:p>
    <w:p w14:paraId="5C082A5B" w14:textId="77777777" w:rsidR="00173B9D" w:rsidRPr="00B050CC" w:rsidRDefault="00173B9D" w:rsidP="00B050CC">
      <w:pPr>
        <w:pStyle w:val="NormalWeb"/>
      </w:pPr>
    </w:p>
    <w:sectPr w:rsidR="00173B9D" w:rsidRPr="00B050CC" w:rsidSect="00C56F5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4C649" w14:textId="77777777" w:rsidR="00DD6B69" w:rsidRDefault="00DD6B69" w:rsidP="00381DE8">
      <w:pPr>
        <w:spacing w:after="0" w:line="240" w:lineRule="auto"/>
      </w:pPr>
      <w:r>
        <w:separator/>
      </w:r>
    </w:p>
  </w:endnote>
  <w:endnote w:type="continuationSeparator" w:id="0">
    <w:p w14:paraId="3819D36D" w14:textId="77777777" w:rsidR="00DD6B69" w:rsidRDefault="00DD6B69" w:rsidP="00381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78673" w14:textId="77777777" w:rsidR="00381DE8" w:rsidRDefault="00381DE8">
    <w:pPr>
      <w:tabs>
        <w:tab w:val="center" w:pos="4550"/>
        <w:tab w:val="left" w:pos="5818"/>
      </w:tabs>
      <w:ind w:right="260"/>
      <w:jc w:val="right"/>
      <w:rPr>
        <w:color w:val="071320" w:themeColor="text2" w:themeShade="80"/>
      </w:rPr>
    </w:pPr>
    <w:r w:rsidRPr="00381DE8">
      <w:rPr>
        <w:color w:val="7030A0"/>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NUMPAGES  \* Arabic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p>
  <w:p w14:paraId="472AE781" w14:textId="0BADC497" w:rsidR="00381DE8" w:rsidRDefault="00381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3FB4F" w14:textId="77777777" w:rsidR="00DD6B69" w:rsidRDefault="00DD6B69" w:rsidP="00381DE8">
      <w:pPr>
        <w:spacing w:after="0" w:line="240" w:lineRule="auto"/>
      </w:pPr>
      <w:r>
        <w:separator/>
      </w:r>
    </w:p>
  </w:footnote>
  <w:footnote w:type="continuationSeparator" w:id="0">
    <w:p w14:paraId="3C4CE24A" w14:textId="77777777" w:rsidR="00DD6B69" w:rsidRDefault="00DD6B69" w:rsidP="00381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0B8D" w14:textId="12130639" w:rsidR="00381DE8" w:rsidRDefault="00381DE8">
    <w:pPr>
      <w:pStyle w:val="Header"/>
    </w:pPr>
    <w:r>
      <w:rPr>
        <w:noProof/>
      </w:rPr>
      <w:drawing>
        <wp:anchor distT="0" distB="0" distL="114300" distR="114300" simplePos="0" relativeHeight="251660288" behindDoc="1" locked="0" layoutInCell="1" allowOverlap="1" wp14:anchorId="58ED564D" wp14:editId="34E186B2">
          <wp:simplePos x="0" y="0"/>
          <wp:positionH relativeFrom="margin">
            <wp:align>center</wp:align>
          </wp:positionH>
          <wp:positionV relativeFrom="paragraph">
            <wp:posOffset>-240030</wp:posOffset>
          </wp:positionV>
          <wp:extent cx="4133850" cy="457200"/>
          <wp:effectExtent l="0" t="0" r="0" b="0"/>
          <wp:wrapTight wrapText="bothSides">
            <wp:wrapPolygon edited="0">
              <wp:start x="0" y="0"/>
              <wp:lineTo x="0" y="20700"/>
              <wp:lineTo x="21500" y="20700"/>
              <wp:lineTo x="21500" y="0"/>
              <wp:lineTo x="0" y="0"/>
            </wp:wrapPolygon>
          </wp:wrapTight>
          <wp:docPr id="4758245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33850" cy="457200"/>
                  </a:xfrm>
                  <a:prstGeom prst="rect">
                    <a:avLst/>
                  </a:prstGeom>
                  <a:noFill/>
                  <a:ln>
                    <a:noFill/>
                  </a:ln>
                </pic:spPr>
              </pic:pic>
            </a:graphicData>
          </a:graphic>
        </wp:anchor>
      </w:drawing>
    </w:r>
  </w:p>
  <w:p w14:paraId="635C7348" w14:textId="1ADFAD96" w:rsidR="00381DE8" w:rsidRDefault="00381D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95FF6"/>
    <w:multiLevelType w:val="multilevel"/>
    <w:tmpl w:val="6548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203F54"/>
    <w:multiLevelType w:val="multilevel"/>
    <w:tmpl w:val="82E64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E7542D"/>
    <w:multiLevelType w:val="multilevel"/>
    <w:tmpl w:val="F0EC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6363C3"/>
    <w:multiLevelType w:val="multilevel"/>
    <w:tmpl w:val="12D2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260A05"/>
    <w:multiLevelType w:val="multilevel"/>
    <w:tmpl w:val="1180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02931">
    <w:abstractNumId w:val="4"/>
  </w:num>
  <w:num w:numId="2" w16cid:durableId="1795824304">
    <w:abstractNumId w:val="3"/>
  </w:num>
  <w:num w:numId="3" w16cid:durableId="80376720">
    <w:abstractNumId w:val="0"/>
  </w:num>
  <w:num w:numId="4" w16cid:durableId="1902207583">
    <w:abstractNumId w:val="2"/>
  </w:num>
  <w:num w:numId="5" w16cid:durableId="1561020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ED0"/>
    <w:rsid w:val="000921A6"/>
    <w:rsid w:val="000C3311"/>
    <w:rsid w:val="000C49A3"/>
    <w:rsid w:val="00173B9D"/>
    <w:rsid w:val="00291CF5"/>
    <w:rsid w:val="002B2227"/>
    <w:rsid w:val="002B2811"/>
    <w:rsid w:val="002C563F"/>
    <w:rsid w:val="00301DC2"/>
    <w:rsid w:val="003464A1"/>
    <w:rsid w:val="00381DE8"/>
    <w:rsid w:val="003A7DD3"/>
    <w:rsid w:val="003B1ED0"/>
    <w:rsid w:val="003E3DC7"/>
    <w:rsid w:val="00491F9B"/>
    <w:rsid w:val="005416B6"/>
    <w:rsid w:val="00597F6B"/>
    <w:rsid w:val="006041D4"/>
    <w:rsid w:val="00654B34"/>
    <w:rsid w:val="006D62F1"/>
    <w:rsid w:val="0071482F"/>
    <w:rsid w:val="007B121B"/>
    <w:rsid w:val="00853A43"/>
    <w:rsid w:val="008C41C8"/>
    <w:rsid w:val="008F644A"/>
    <w:rsid w:val="00940AF3"/>
    <w:rsid w:val="009F6A94"/>
    <w:rsid w:val="00A264DB"/>
    <w:rsid w:val="00A7205B"/>
    <w:rsid w:val="00A920B0"/>
    <w:rsid w:val="00AA1F3D"/>
    <w:rsid w:val="00B050CC"/>
    <w:rsid w:val="00C56F59"/>
    <w:rsid w:val="00CD3208"/>
    <w:rsid w:val="00D03DAB"/>
    <w:rsid w:val="00DB53A4"/>
    <w:rsid w:val="00DD6B69"/>
    <w:rsid w:val="00E24EA1"/>
    <w:rsid w:val="00EE65CB"/>
    <w:rsid w:val="00EF448B"/>
    <w:rsid w:val="00F4597B"/>
    <w:rsid w:val="00F47594"/>
    <w:rsid w:val="00FE1F84"/>
    <w:rsid w:val="5A4BB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2E20F"/>
  <w15:chartTrackingRefBased/>
  <w15:docId w15:val="{A6D205FB-1817-4DB9-B414-D52F5BFAC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1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1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1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1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1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1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E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1E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1E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1E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1E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1E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1E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1E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1ED0"/>
    <w:rPr>
      <w:rFonts w:eastAsiaTheme="majorEastAsia" w:cstheme="majorBidi"/>
      <w:color w:val="272727" w:themeColor="text1" w:themeTint="D8"/>
    </w:rPr>
  </w:style>
  <w:style w:type="paragraph" w:styleId="Title">
    <w:name w:val="Title"/>
    <w:basedOn w:val="Normal"/>
    <w:next w:val="Normal"/>
    <w:link w:val="TitleChar"/>
    <w:uiPriority w:val="10"/>
    <w:qFormat/>
    <w:rsid w:val="003B1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E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1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1E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ED0"/>
    <w:pPr>
      <w:spacing w:before="160"/>
      <w:jc w:val="center"/>
    </w:pPr>
    <w:rPr>
      <w:i/>
      <w:iCs/>
      <w:color w:val="404040" w:themeColor="text1" w:themeTint="BF"/>
    </w:rPr>
  </w:style>
  <w:style w:type="character" w:customStyle="1" w:styleId="QuoteChar">
    <w:name w:val="Quote Char"/>
    <w:basedOn w:val="DefaultParagraphFont"/>
    <w:link w:val="Quote"/>
    <w:uiPriority w:val="29"/>
    <w:rsid w:val="003B1ED0"/>
    <w:rPr>
      <w:i/>
      <w:iCs/>
      <w:color w:val="404040" w:themeColor="text1" w:themeTint="BF"/>
    </w:rPr>
  </w:style>
  <w:style w:type="paragraph" w:styleId="ListParagraph">
    <w:name w:val="List Paragraph"/>
    <w:basedOn w:val="Normal"/>
    <w:uiPriority w:val="34"/>
    <w:qFormat/>
    <w:rsid w:val="003B1ED0"/>
    <w:pPr>
      <w:ind w:left="720"/>
      <w:contextualSpacing/>
    </w:pPr>
  </w:style>
  <w:style w:type="character" w:styleId="IntenseEmphasis">
    <w:name w:val="Intense Emphasis"/>
    <w:basedOn w:val="DefaultParagraphFont"/>
    <w:uiPriority w:val="21"/>
    <w:qFormat/>
    <w:rsid w:val="003B1ED0"/>
    <w:rPr>
      <w:i/>
      <w:iCs/>
      <w:color w:val="0F4761" w:themeColor="accent1" w:themeShade="BF"/>
    </w:rPr>
  </w:style>
  <w:style w:type="paragraph" w:styleId="IntenseQuote">
    <w:name w:val="Intense Quote"/>
    <w:basedOn w:val="Normal"/>
    <w:next w:val="Normal"/>
    <w:link w:val="IntenseQuoteChar"/>
    <w:uiPriority w:val="30"/>
    <w:qFormat/>
    <w:rsid w:val="003B1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1ED0"/>
    <w:rPr>
      <w:i/>
      <w:iCs/>
      <w:color w:val="0F4761" w:themeColor="accent1" w:themeShade="BF"/>
    </w:rPr>
  </w:style>
  <w:style w:type="character" w:styleId="IntenseReference">
    <w:name w:val="Intense Reference"/>
    <w:basedOn w:val="DefaultParagraphFont"/>
    <w:uiPriority w:val="32"/>
    <w:qFormat/>
    <w:rsid w:val="003B1ED0"/>
    <w:rPr>
      <w:b/>
      <w:bCs/>
      <w:smallCaps/>
      <w:color w:val="0F4761" w:themeColor="accent1" w:themeShade="BF"/>
      <w:spacing w:val="5"/>
    </w:rPr>
  </w:style>
  <w:style w:type="paragraph" w:styleId="Header">
    <w:name w:val="header"/>
    <w:basedOn w:val="Normal"/>
    <w:link w:val="HeaderChar"/>
    <w:uiPriority w:val="99"/>
    <w:unhideWhenUsed/>
    <w:rsid w:val="00381D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DE8"/>
  </w:style>
  <w:style w:type="paragraph" w:styleId="Footer">
    <w:name w:val="footer"/>
    <w:basedOn w:val="Normal"/>
    <w:link w:val="FooterChar"/>
    <w:uiPriority w:val="99"/>
    <w:unhideWhenUsed/>
    <w:rsid w:val="00381D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DE8"/>
  </w:style>
  <w:style w:type="paragraph" w:styleId="NormalWeb">
    <w:name w:val="Normal (Web)"/>
    <w:basedOn w:val="Normal"/>
    <w:uiPriority w:val="99"/>
    <w:unhideWhenUsed/>
    <w:rsid w:val="00491F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F644A"/>
    <w:rPr>
      <w:color w:val="467886" w:themeColor="hyperlink"/>
      <w:u w:val="single"/>
    </w:rPr>
  </w:style>
  <w:style w:type="character" w:styleId="UnresolvedMention">
    <w:name w:val="Unresolved Mention"/>
    <w:basedOn w:val="DefaultParagraphFont"/>
    <w:uiPriority w:val="99"/>
    <w:semiHidden/>
    <w:unhideWhenUsed/>
    <w:rsid w:val="008F644A"/>
    <w:rPr>
      <w:color w:val="605E5C"/>
      <w:shd w:val="clear" w:color="auto" w:fill="E1DFDD"/>
    </w:rPr>
  </w:style>
  <w:style w:type="character" w:styleId="FollowedHyperlink">
    <w:name w:val="FollowedHyperlink"/>
    <w:basedOn w:val="DefaultParagraphFont"/>
    <w:uiPriority w:val="99"/>
    <w:semiHidden/>
    <w:unhideWhenUsed/>
    <w:rsid w:val="00654B34"/>
    <w:rPr>
      <w:color w:val="96607D" w:themeColor="followedHyperlink"/>
      <w:u w:val="single"/>
    </w:rPr>
  </w:style>
  <w:style w:type="table" w:customStyle="1" w:styleId="TableGrid">
    <w:name w:val="TableGrid"/>
    <w:rsid w:val="003A7DD3"/>
    <w:pPr>
      <w:spacing w:after="0" w:line="240" w:lineRule="auto"/>
    </w:pPr>
    <w:rPr>
      <w:rFonts w:eastAsiaTheme="minorEastAsia"/>
      <w:kern w:val="0"/>
      <w:sz w:val="22"/>
      <w:szCs w:val="22"/>
      <w:lang w:eastAsia="en-GB"/>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haremat.ovw5.devwebsite.co.uk/attachments/download.asp?file=455&amp;typ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880</Words>
  <Characters>5021</Characters>
  <Application>Microsoft Office Word</Application>
  <DocSecurity>0</DocSecurity>
  <Lines>41</Lines>
  <Paragraphs>11</Paragraphs>
  <ScaleCrop>false</ScaleCrop>
  <Company>SHARE Multi-Academy Trust</Company>
  <LinksUpToDate>false</LinksUpToDate>
  <CharactersWithSpaces>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Heaven, Dionne (CKTSH)</dc:creator>
  <cp:keywords/>
  <dc:description/>
  <cp:lastModifiedBy>Heaven, Dionne (CKTSH)</cp:lastModifiedBy>
  <cp:revision>2</cp:revision>
  <dcterms:created xsi:type="dcterms:W3CDTF">2026-06-17T10:46:00Z</dcterms:created>
  <dcterms:modified xsi:type="dcterms:W3CDTF">2026-06-17T10:46:00Z</dcterms:modified>
</cp:coreProperties>
</file>